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06C92BF" w:rsidR="007F7B70" w:rsidRPr="00C959A5" w:rsidRDefault="00C959A5" w:rsidP="00485B13">
      <w:pPr>
        <w:pStyle w:val="Ttulo1"/>
        <w:rPr>
          <w:rStyle w:val="Ttulo-visitaras"/>
          <w:rFonts w:cs="Times New Roman"/>
          <w:b/>
          <w:color w:val="FF0000"/>
          <w:sz w:val="24"/>
          <w:szCs w:val="24"/>
          <w:lang w:val="es-MX"/>
        </w:rPr>
      </w:pPr>
      <w:r w:rsidRPr="00C959A5">
        <w:rPr>
          <w:rStyle w:val="Ttulo-visitaras"/>
          <w:rFonts w:cs="Times New Roman"/>
          <w:b/>
          <w:color w:val="FF0000"/>
          <w:sz w:val="24"/>
          <w:szCs w:val="24"/>
          <w:lang w:val="es-MX"/>
        </w:rPr>
        <w:t>ENSENADA, VALLE DE GUADALUPE, SAN VICENTE FERRER, SAN QUINTÍN, EL ROSARIO, CATAVIÑA, BAHÍA DE LOS ÁNGELES, GUERRERO NEGRO, SAN IGNACIÓ, MULEGÉ Y LORETO</w:t>
      </w:r>
      <w:r w:rsidR="008A04BD" w:rsidRPr="00C959A5">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6F5157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C959A5">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6CCDBBC7" w14:textId="66AD1A92"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BED">
        <w:rPr>
          <w:rFonts w:asciiTheme="minorHAnsi" w:eastAsia="Arial" w:hAnsiTheme="minorHAnsi" w:cstheme="minorHAnsi"/>
          <w:b/>
          <w:color w:val="002060"/>
          <w:sz w:val="24"/>
          <w:szCs w:val="24"/>
        </w:rPr>
        <w:t xml:space="preserve">Diarias </w:t>
      </w:r>
      <w:r w:rsidR="00C959A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 xml:space="preserve">Servicios </w:t>
      </w:r>
      <w:r w:rsidR="008A04BD">
        <w:rPr>
          <w:rFonts w:asciiTheme="minorHAnsi" w:eastAsia="Arial" w:hAnsiTheme="minorHAnsi" w:cstheme="minorHAnsi"/>
          <w:b/>
          <w:color w:val="002060"/>
          <w:sz w:val="24"/>
          <w:szCs w:val="24"/>
        </w:rPr>
        <w:t>Privado</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69B786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w:t>
      </w:r>
      <w:r w:rsidR="008A04BD">
        <w:rPr>
          <w:rFonts w:eastAsia="Arial"/>
          <w:sz w:val="24"/>
          <w:szCs w:val="24"/>
        </w:rPr>
        <w:t xml:space="preserve">Ensenada </w:t>
      </w:r>
      <w:r w:rsidR="008601AE">
        <w:rPr>
          <w:rFonts w:eastAsia="Arial"/>
          <w:sz w:val="24"/>
          <w:szCs w:val="24"/>
        </w:rPr>
        <w:t xml:space="preserve"> </w:t>
      </w:r>
    </w:p>
    <w:p w14:paraId="439FE1EA" w14:textId="5EA139A6" w:rsidR="008A04BD" w:rsidRPr="00C959A5" w:rsidRDefault="00C959A5" w:rsidP="008A04BD">
      <w:pPr>
        <w:pStyle w:val="textos-itinerario"/>
        <w:spacing w:after="0"/>
        <w:rPr>
          <w:b/>
          <w:bCs/>
        </w:rPr>
      </w:pPr>
      <w:r w:rsidRPr="00C959A5">
        <w:t xml:space="preserve">Recepción y bienvenida, traslado a ensenada, con posibilidad de hacer escala en puerto nuevo para disfrutar de una rica langosta a la orilla del mar </w:t>
      </w:r>
      <w:r w:rsidRPr="00C959A5">
        <w:rPr>
          <w:b/>
          <w:bCs/>
        </w:rPr>
        <w:t xml:space="preserve">(no incluida). </w:t>
      </w:r>
      <w:r>
        <w:rPr>
          <w:b/>
          <w:bCs/>
        </w:rPr>
        <w:t xml:space="preserve">Alojamiento. </w:t>
      </w:r>
    </w:p>
    <w:p w14:paraId="7133FB97" w14:textId="77777777" w:rsidR="00C959A5" w:rsidRDefault="00C959A5" w:rsidP="008A04BD">
      <w:pPr>
        <w:pStyle w:val="textos-itinerario"/>
        <w:spacing w:after="0"/>
      </w:pPr>
    </w:p>
    <w:p w14:paraId="634F1A4C" w14:textId="6AB6D6CA" w:rsidR="007F7B70" w:rsidRPr="008A04BD" w:rsidRDefault="008A04BD" w:rsidP="008A04BD">
      <w:pPr>
        <w:pStyle w:val="textos-itinerario"/>
        <w:spacing w:after="0"/>
        <w:rPr>
          <w:b/>
          <w:bCs/>
        </w:rPr>
      </w:pPr>
      <w:r w:rsidRPr="008A04BD">
        <w:rPr>
          <w:b/>
          <w:bCs/>
          <w:color w:val="FF0000"/>
        </w:rPr>
        <w:t>Opcionalmente podrá dar un gran paseo en kayak en la Bufadora</w:t>
      </w:r>
      <w:r w:rsidRPr="008A04BD">
        <w:rPr>
          <w:color w:val="FF0000"/>
        </w:rPr>
        <w:t xml:space="preserve"> </w:t>
      </w:r>
      <w:r>
        <w:t xml:space="preserve">(Dependerá del clima) podrá apreciar de cerca el gran fenómeno natural y el avistamiento de vida. El recorrido completo es de 4 km, los cuales consisten en 2 km en kayak saliendo de la bahía hacia el fenómeno natural la Bufadora, de regreso son otros 2 km donde se regresará pegado a la bahía donde se podrán apreciar distintas algas marinas, rocas cubiertas de vida, aves de diferentes especies y lobos marinos. </w:t>
      </w:r>
      <w:r w:rsidRPr="008A04BD">
        <w:rPr>
          <w:b/>
          <w:bCs/>
          <w:color w:val="FF0000"/>
        </w:rPr>
        <w:t xml:space="preserve">Actividad incluida en </w:t>
      </w:r>
      <w:proofErr w:type="spellStart"/>
      <w:r w:rsidRPr="008A04BD">
        <w:rPr>
          <w:b/>
          <w:bCs/>
          <w:color w:val="FF0000"/>
        </w:rPr>
        <w:t>Travel</w:t>
      </w:r>
      <w:proofErr w:type="spellEnd"/>
      <w:r w:rsidRPr="008A04BD">
        <w:rPr>
          <w:b/>
          <w:bCs/>
          <w:color w:val="FF0000"/>
        </w:rPr>
        <w:t xml:space="preserve"> Shop Pack.</w:t>
      </w:r>
      <w:r>
        <w:t xml:space="preserve"> Haremos y una escala en Puerto Nuevo, para disfrutar de una rica langosta a la orilla del mar </w:t>
      </w:r>
      <w:r w:rsidRPr="008A04BD">
        <w:rPr>
          <w:b/>
          <w:bCs/>
        </w:rPr>
        <w:t>(alimentos no incluidos).</w:t>
      </w:r>
      <w:r>
        <w:t xml:space="preserve"> Continuación a Ensenada. </w:t>
      </w:r>
      <w:r w:rsidRPr="008A04BD">
        <w:rPr>
          <w:b/>
          <w:bCs/>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1C6057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A04BD">
        <w:rPr>
          <w:rFonts w:eastAsia="Arial"/>
          <w:sz w:val="24"/>
          <w:szCs w:val="24"/>
        </w:rPr>
        <w:t xml:space="preserve">Ensenada – Valle de Guadalupe </w:t>
      </w:r>
      <w:r w:rsidR="008601AE">
        <w:rPr>
          <w:rFonts w:eastAsia="Arial"/>
          <w:sz w:val="24"/>
          <w:szCs w:val="24"/>
        </w:rPr>
        <w:t xml:space="preserve"> </w:t>
      </w:r>
      <w:r w:rsidR="00472414">
        <w:rPr>
          <w:rFonts w:eastAsia="Arial"/>
          <w:sz w:val="24"/>
          <w:szCs w:val="24"/>
        </w:rPr>
        <w:t xml:space="preserve"> </w:t>
      </w:r>
      <w:r w:rsidR="00485B13">
        <w:rPr>
          <w:rFonts w:eastAsia="Arial"/>
          <w:sz w:val="24"/>
          <w:szCs w:val="24"/>
        </w:rPr>
        <w:t xml:space="preserve"> </w:t>
      </w:r>
    </w:p>
    <w:p w14:paraId="42AB4A42" w14:textId="6200EE04" w:rsidR="00046E92" w:rsidRDefault="00046E92" w:rsidP="00046E92">
      <w:pPr>
        <w:pStyle w:val="textos-itinerario"/>
        <w:spacing w:after="0"/>
        <w:rPr>
          <w:bCs/>
          <w:color w:val="auto"/>
        </w:rPr>
      </w:pPr>
      <w:r w:rsidRPr="00046E92">
        <w:rPr>
          <w:bCs/>
        </w:rPr>
        <w:t>A</w:t>
      </w:r>
      <w:r w:rsidRPr="00AF6BED">
        <w:rPr>
          <w:bCs/>
        </w:rPr>
        <w:t xml:space="preserve">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Barón Balché o JC Bravo, Cetto o Casta, Casa </w:t>
      </w:r>
      <w:proofErr w:type="spellStart"/>
      <w:r w:rsidRPr="00AF6BED">
        <w:rPr>
          <w:bCs/>
        </w:rPr>
        <w:t>Magoni</w:t>
      </w:r>
      <w:proofErr w:type="spellEnd"/>
      <w:r w:rsidRPr="00AF6BED">
        <w:rPr>
          <w:bCs/>
        </w:rPr>
        <w:t>, entre otras que pudieran tener costo adicional, así mismo informar que estamos sujetos a disponibilidad y cambios de vinícolas, considerar también que en algunas visitas podría no incluir recorrido, solo degustación. Comida campestre sugerida</w:t>
      </w:r>
      <w:r>
        <w:rPr>
          <w:bCs/>
        </w:rPr>
        <w:t xml:space="preserve"> (No incluida)</w:t>
      </w:r>
      <w:r w:rsidRPr="00AF6BED">
        <w:rPr>
          <w:bCs/>
        </w:rPr>
        <w:t xml:space="preserve"> en Finca Altozano y para terminar traslado a su hotel. </w:t>
      </w:r>
      <w:r w:rsidRPr="00472414">
        <w:rPr>
          <w:b/>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4647FAF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Ensenada</w:t>
      </w:r>
      <w:r w:rsidR="008601AE">
        <w:rPr>
          <w:rStyle w:val="DestinosCar"/>
          <w:rFonts w:cs="Times New Roman"/>
          <w:b/>
          <w:smallCaps w:val="0"/>
          <w:sz w:val="24"/>
          <w:szCs w:val="24"/>
        </w:rPr>
        <w:t xml:space="preserve"> </w:t>
      </w:r>
      <w:r w:rsidR="008A04BD">
        <w:rPr>
          <w:rStyle w:val="DestinosCar"/>
          <w:rFonts w:cs="Times New Roman"/>
          <w:b/>
          <w:smallCaps w:val="0"/>
          <w:sz w:val="24"/>
          <w:szCs w:val="24"/>
        </w:rPr>
        <w:t>–</w:t>
      </w:r>
      <w:r w:rsidR="008601AE">
        <w:rPr>
          <w:rStyle w:val="DestinosCar"/>
          <w:rFonts w:cs="Times New Roman"/>
          <w:b/>
          <w:smallCaps w:val="0"/>
          <w:sz w:val="24"/>
          <w:szCs w:val="24"/>
        </w:rPr>
        <w:t xml:space="preserve"> </w:t>
      </w:r>
      <w:r w:rsidR="00046E92">
        <w:rPr>
          <w:rStyle w:val="DestinosCar"/>
          <w:rFonts w:cs="Times New Roman"/>
          <w:b/>
          <w:smallCaps w:val="0"/>
          <w:sz w:val="24"/>
          <w:szCs w:val="24"/>
        </w:rPr>
        <w:t xml:space="preserve">San Vicente Ferrer – San Quintín – El Rosario – </w:t>
      </w:r>
      <w:proofErr w:type="spellStart"/>
      <w:r w:rsidR="00046E92">
        <w:rPr>
          <w:rStyle w:val="DestinosCar"/>
          <w:rFonts w:cs="Times New Roman"/>
          <w:b/>
          <w:smallCaps w:val="0"/>
          <w:sz w:val="24"/>
          <w:szCs w:val="24"/>
        </w:rPr>
        <w:t>Cataviña</w:t>
      </w:r>
      <w:proofErr w:type="spellEnd"/>
      <w:r w:rsidR="00046E92">
        <w:rPr>
          <w:rStyle w:val="DestinosCar"/>
          <w:rFonts w:cs="Times New Roman"/>
          <w:b/>
          <w:smallCaps w:val="0"/>
          <w:sz w:val="24"/>
          <w:szCs w:val="24"/>
        </w:rPr>
        <w:t xml:space="preserve"> </w:t>
      </w:r>
      <w:r w:rsidR="008A04BD">
        <w:rPr>
          <w:rStyle w:val="DestinosCar"/>
          <w:rFonts w:cs="Times New Roman"/>
          <w:b/>
          <w:smallCaps w:val="0"/>
          <w:sz w:val="24"/>
          <w:szCs w:val="24"/>
        </w:rPr>
        <w:t xml:space="preserve"> </w:t>
      </w:r>
      <w:r w:rsidR="008601AE">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2998ABFA" w14:textId="473531C1" w:rsidR="00472414" w:rsidRPr="008A04BD" w:rsidRDefault="00046E92" w:rsidP="00472414">
      <w:pPr>
        <w:pStyle w:val="textos-itinerario"/>
        <w:spacing w:after="0"/>
        <w:rPr>
          <w:rStyle w:val="Destacados-textosCar"/>
          <w:i/>
          <w:iCs/>
          <w:color w:val="auto"/>
          <w:u w:val="single"/>
        </w:rPr>
      </w:pPr>
      <w:r w:rsidRPr="00046E92">
        <w:rPr>
          <w:rStyle w:val="Destacados-textosCar"/>
          <w:b w:val="0"/>
          <w:bCs/>
        </w:rPr>
        <w:t xml:space="preserve">Saldremos hacia el poblado de San Vicente Ferrer, localizado a 84 km, a una 1 </w:t>
      </w:r>
      <w:proofErr w:type="spellStart"/>
      <w:r w:rsidRPr="00046E92">
        <w:rPr>
          <w:rStyle w:val="Destacados-textosCar"/>
          <w:b w:val="0"/>
          <w:bCs/>
        </w:rPr>
        <w:t>hr</w:t>
      </w:r>
      <w:proofErr w:type="spellEnd"/>
      <w:r w:rsidRPr="00046E92">
        <w:rPr>
          <w:rStyle w:val="Destacados-textosCar"/>
          <w:b w:val="0"/>
          <w:bCs/>
        </w:rPr>
        <w:t>. 30 min, fue una de los más grandes y más importantes misiones dominicas, por su tierra fértil, agua abundante, y el lugar importante en las misiones del Camino Real, visitaremos la misión y museo. Continuaremos</w:t>
      </w:r>
      <w:r>
        <w:rPr>
          <w:rStyle w:val="Destacados-textosCar"/>
          <w:b w:val="0"/>
          <w:bCs/>
        </w:rPr>
        <w:t xml:space="preserve"> </w:t>
      </w:r>
      <w:r w:rsidRPr="00046E92">
        <w:rPr>
          <w:rStyle w:val="Destacados-textosCar"/>
          <w:b w:val="0"/>
          <w:bCs/>
        </w:rPr>
        <w:t xml:space="preserve">unos 102 km, 1 </w:t>
      </w:r>
      <w:proofErr w:type="spellStart"/>
      <w:r w:rsidRPr="00046E92">
        <w:rPr>
          <w:rStyle w:val="Destacados-textosCar"/>
          <w:b w:val="0"/>
          <w:bCs/>
        </w:rPr>
        <w:t>hr</w:t>
      </w:r>
      <w:proofErr w:type="spellEnd"/>
      <w:r w:rsidRPr="00046E92">
        <w:rPr>
          <w:rStyle w:val="Destacados-textosCar"/>
          <w:b w:val="0"/>
          <w:bCs/>
        </w:rPr>
        <w:t xml:space="preserve">. 26 min de camino para llegar a San Quintín, es un excelente destino para la pesca deportiva, destaca por el gran número de granjas dedicadas al cultivo de diversos tipos de moras; tiene un atractivo de mar, gracias a su alto nivel de producción en el cultivo de ostiones y abulón, uno de los productos gastronómicos más ricos de Baja California. Recorreremos 64 km, 55 min para visitar El Rosario, aquí se encuentran minas, ruinas de dos construcciones de los dominicos y fósiles de dinosaurios; visitaremos la misión de “Abajo” y su museo. Finalmente, a 122 km, 2 </w:t>
      </w:r>
      <w:proofErr w:type="spellStart"/>
      <w:r w:rsidRPr="00046E92">
        <w:rPr>
          <w:rStyle w:val="Destacados-textosCar"/>
          <w:b w:val="0"/>
          <w:bCs/>
        </w:rPr>
        <w:t>hrs</w:t>
      </w:r>
      <w:proofErr w:type="spellEnd"/>
      <w:r w:rsidRPr="00046E92">
        <w:rPr>
          <w:rStyle w:val="Destacados-textosCar"/>
          <w:b w:val="0"/>
          <w:bCs/>
        </w:rPr>
        <w:t xml:space="preserve">. 15 min llegaremos a </w:t>
      </w:r>
      <w:proofErr w:type="spellStart"/>
      <w:r w:rsidRPr="00046E92">
        <w:rPr>
          <w:rStyle w:val="Destacados-textosCar"/>
          <w:b w:val="0"/>
          <w:bCs/>
        </w:rPr>
        <w:t>Cataviña</w:t>
      </w:r>
      <w:proofErr w:type="spellEnd"/>
      <w:r w:rsidRPr="00046E92">
        <w:rPr>
          <w:rStyle w:val="Destacados-textosCar"/>
          <w:b w:val="0"/>
          <w:bCs/>
        </w:rPr>
        <w:t>, se encuentra al norte del Valle de los Cirios, a orillas de la carretera Transpeninsular.</w:t>
      </w:r>
      <w:r w:rsidRPr="00046E92">
        <w:rPr>
          <w:rStyle w:val="Destacados-textosCar"/>
        </w:rPr>
        <w:t xml:space="preserve"> Alojamiento</w:t>
      </w:r>
      <w:r w:rsidR="008601AE" w:rsidRPr="008A04BD">
        <w:rPr>
          <w:rStyle w:val="Destacados-textosCar"/>
          <w:i/>
          <w:iCs/>
          <w:color w:val="auto"/>
          <w:u w:val="single"/>
        </w:rPr>
        <w:t xml:space="preserve">. </w:t>
      </w:r>
    </w:p>
    <w:p w14:paraId="22ABEC7B" w14:textId="6313FA66" w:rsidR="00485B13" w:rsidRDefault="00485B13" w:rsidP="00BD0EA5">
      <w:pPr>
        <w:pStyle w:val="textos-itinerario"/>
        <w:spacing w:after="0"/>
        <w:rPr>
          <w:b/>
        </w:rPr>
      </w:pPr>
    </w:p>
    <w:p w14:paraId="107A017C" w14:textId="3397B123" w:rsidR="008A04BD" w:rsidRDefault="008A04BD" w:rsidP="00BD0EA5">
      <w:pPr>
        <w:pStyle w:val="textos-itinerario"/>
        <w:spacing w:after="0"/>
        <w:rPr>
          <w:b/>
        </w:rPr>
      </w:pPr>
    </w:p>
    <w:p w14:paraId="5D73634E" w14:textId="2EB58E24" w:rsidR="008A04BD" w:rsidRDefault="008A04BD" w:rsidP="00BD0EA5">
      <w:pPr>
        <w:pStyle w:val="textos-itinerario"/>
        <w:spacing w:after="0"/>
        <w:rPr>
          <w:b/>
        </w:rPr>
      </w:pPr>
    </w:p>
    <w:p w14:paraId="061AB6A6" w14:textId="49DDC14A" w:rsidR="008A04BD" w:rsidRDefault="008A04BD" w:rsidP="00BD0EA5">
      <w:pPr>
        <w:pStyle w:val="textos-itinerario"/>
        <w:spacing w:after="0"/>
        <w:rPr>
          <w:b/>
        </w:rPr>
      </w:pPr>
    </w:p>
    <w:p w14:paraId="5B4D1C8E" w14:textId="384D6A46" w:rsidR="008A04BD" w:rsidRDefault="008A04BD" w:rsidP="00BD0EA5">
      <w:pPr>
        <w:pStyle w:val="textos-itinerario"/>
        <w:spacing w:after="0"/>
        <w:rPr>
          <w:b/>
        </w:rPr>
      </w:pPr>
    </w:p>
    <w:p w14:paraId="0CF2CE7C" w14:textId="59E8105C" w:rsidR="008A04BD" w:rsidRDefault="008A04BD" w:rsidP="00BD0EA5">
      <w:pPr>
        <w:pStyle w:val="textos-itinerario"/>
        <w:spacing w:after="0"/>
        <w:rPr>
          <w:b/>
        </w:rPr>
      </w:pPr>
    </w:p>
    <w:p w14:paraId="36C884CC" w14:textId="459B44C0" w:rsidR="008A04BD" w:rsidRDefault="008A04BD" w:rsidP="00BD0EA5">
      <w:pPr>
        <w:pStyle w:val="textos-itinerario"/>
        <w:spacing w:after="0"/>
        <w:rPr>
          <w:b/>
        </w:rPr>
      </w:pPr>
    </w:p>
    <w:p w14:paraId="70A94DE4" w14:textId="77777777" w:rsidR="008A04BD" w:rsidRPr="006D72E8" w:rsidRDefault="008A04BD" w:rsidP="00BD0EA5">
      <w:pPr>
        <w:pStyle w:val="textos-itinerario"/>
        <w:spacing w:after="0"/>
        <w:rPr>
          <w:b/>
        </w:rPr>
      </w:pPr>
    </w:p>
    <w:p w14:paraId="6DA1BADE" w14:textId="77777777" w:rsidR="00AF6BED" w:rsidRDefault="00AF6BED" w:rsidP="00BD0EA5">
      <w:pPr>
        <w:pStyle w:val="Ttulo3"/>
        <w:spacing w:before="0" w:after="0" w:line="240" w:lineRule="auto"/>
        <w:rPr>
          <w:rStyle w:val="DanmeroCar"/>
          <w:rFonts w:cs="Times New Roman"/>
          <w:b/>
          <w:sz w:val="24"/>
          <w:szCs w:val="24"/>
        </w:rPr>
      </w:pPr>
    </w:p>
    <w:p w14:paraId="343ABA2C" w14:textId="0D59BCC8"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proofErr w:type="spellStart"/>
      <w:r w:rsidR="00046E92">
        <w:rPr>
          <w:rStyle w:val="DestinosCar"/>
          <w:rFonts w:cs="Times New Roman"/>
          <w:b/>
          <w:smallCaps w:val="0"/>
          <w:sz w:val="24"/>
          <w:szCs w:val="24"/>
        </w:rPr>
        <w:t>Cataviña</w:t>
      </w:r>
      <w:proofErr w:type="spellEnd"/>
      <w:r w:rsidR="00046E92">
        <w:rPr>
          <w:rStyle w:val="DestinosCar"/>
          <w:rFonts w:cs="Times New Roman"/>
          <w:b/>
          <w:smallCaps w:val="0"/>
          <w:sz w:val="24"/>
          <w:szCs w:val="24"/>
        </w:rPr>
        <w:t xml:space="preserve"> – Bahía de los Ángeles – Guerrero Negro  </w:t>
      </w:r>
      <w:r w:rsidR="008A04BD">
        <w:rPr>
          <w:rStyle w:val="DestinosCar"/>
          <w:rFonts w:cs="Times New Roman"/>
          <w:b/>
          <w:smallCaps w:val="0"/>
          <w:sz w:val="24"/>
          <w:szCs w:val="24"/>
        </w:rPr>
        <w:t xml:space="preserve"> </w:t>
      </w:r>
      <w:r w:rsidR="006766F7">
        <w:rPr>
          <w:rStyle w:val="DestinosCar"/>
          <w:rFonts w:cs="Times New Roman"/>
          <w:b/>
          <w:smallCaps w:val="0"/>
          <w:sz w:val="24"/>
          <w:szCs w:val="24"/>
        </w:rPr>
        <w:t xml:space="preserve"> </w:t>
      </w:r>
      <w:r w:rsidR="00472414">
        <w:rPr>
          <w:rStyle w:val="DestinosCar"/>
          <w:rFonts w:cs="Times New Roman"/>
          <w:b/>
          <w:smallCaps w:val="0"/>
          <w:sz w:val="24"/>
          <w:szCs w:val="24"/>
        </w:rPr>
        <w:t xml:space="preserve"> </w:t>
      </w:r>
    </w:p>
    <w:p w14:paraId="1014DFC6" w14:textId="0EDFBC98" w:rsidR="006766F7" w:rsidRDefault="00046E92" w:rsidP="006766F7">
      <w:pPr>
        <w:pStyle w:val="textos-itinerario"/>
        <w:spacing w:after="0"/>
        <w:rPr>
          <w:b/>
          <w:bCs/>
        </w:rPr>
      </w:pPr>
      <w:r w:rsidRPr="00046E92">
        <w:t xml:space="preserve">A la hora indicada nos trasladaremos con un paisaje hermoso del valle de los cirios, hacia el mar de cortés, para disfrutar de un recorrido por algunas Islas,  con la posibilidad de ver el tiburón ballena, delfines, </w:t>
      </w:r>
      <w:proofErr w:type="spellStart"/>
      <w:r w:rsidRPr="00046E92">
        <w:t>snorquelear</w:t>
      </w:r>
      <w:proofErr w:type="spellEnd"/>
      <w:r w:rsidRPr="00046E92">
        <w:t xml:space="preserve"> y nadar en esas hermosas aguas, y nadar en esas hermosas aguas, Continuación a Guerrero Negro en Temporada de Ballena Gris </w:t>
      </w:r>
      <w:r w:rsidRPr="00046E92">
        <w:rPr>
          <w:b/>
          <w:bCs/>
        </w:rPr>
        <w:t>(enero a marzo),</w:t>
      </w:r>
      <w:r w:rsidRPr="00046E92">
        <w:t xml:space="preserve"> fuera de esta fecha podremos disfrutar de un recorrido por la salinera más grande del mundo, o simplemente disfrutar del bello atardecer en el faro o viendo aves, tarde libre para disfrutar del hotel</w:t>
      </w:r>
      <w:r w:rsidR="006766F7" w:rsidRPr="00046E92">
        <w:t>.</w:t>
      </w:r>
      <w:r w:rsidR="006766F7" w:rsidRPr="00AF6BED">
        <w:rPr>
          <w:b/>
          <w:bCs/>
        </w:rPr>
        <w:t xml:space="preserve"> </w:t>
      </w:r>
      <w:r w:rsidR="008A04BD">
        <w:rPr>
          <w:b/>
          <w:bCs/>
        </w:rPr>
        <w:t xml:space="preserve">Alojamiento. </w:t>
      </w:r>
    </w:p>
    <w:p w14:paraId="288621D2" w14:textId="540276FF" w:rsidR="00472414" w:rsidRDefault="00472414" w:rsidP="00472414">
      <w:pPr>
        <w:pStyle w:val="textos-itinerario"/>
        <w:spacing w:after="0"/>
        <w:rPr>
          <w:b/>
          <w:bCs/>
        </w:rPr>
      </w:pPr>
    </w:p>
    <w:p w14:paraId="7258815D" w14:textId="7FE7B28B" w:rsidR="008A04BD" w:rsidRPr="00BD0EA5" w:rsidRDefault="008A04BD" w:rsidP="008A04B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046E92">
        <w:rPr>
          <w:rStyle w:val="DestinosCar"/>
          <w:rFonts w:cs="Times New Roman"/>
          <w:b/>
          <w:smallCaps w:val="0"/>
          <w:sz w:val="24"/>
          <w:szCs w:val="24"/>
        </w:rPr>
        <w:t xml:space="preserve">Guerrero Negro – San Ignacio </w:t>
      </w:r>
      <w:r>
        <w:rPr>
          <w:rStyle w:val="DestinosCar"/>
          <w:rFonts w:cs="Times New Roman"/>
          <w:b/>
          <w:smallCaps w:val="0"/>
          <w:sz w:val="24"/>
          <w:szCs w:val="24"/>
        </w:rPr>
        <w:t xml:space="preserve">    </w:t>
      </w:r>
    </w:p>
    <w:p w14:paraId="4867BE9A" w14:textId="4C6AECDB" w:rsidR="008A04BD" w:rsidRDefault="00046E92" w:rsidP="008A04BD">
      <w:pPr>
        <w:pStyle w:val="textos-itinerario"/>
        <w:spacing w:after="0"/>
        <w:rPr>
          <w:b/>
          <w:bCs/>
          <w:color w:val="1F497D" w:themeColor="text2"/>
        </w:rPr>
      </w:pPr>
      <w:r w:rsidRPr="00046E92">
        <w:t xml:space="preserve">A la hora indicada por la mañana, disfrutaremos de un extraordinario avistamiento de ballena gris en el hábitat más grande de este mamífero, laguna ojo de Liebre </w:t>
      </w:r>
      <w:r w:rsidRPr="00046E92">
        <w:rPr>
          <w:b/>
          <w:bCs/>
        </w:rPr>
        <w:t>(costo adicional),</w:t>
      </w:r>
      <w:r w:rsidRPr="00046E92">
        <w:t xml:space="preserve">  más tarde continuaremos a la sierra de San Francisco para ver grandes murales declarados patrimonio mundial de la humanidad, posteriormente continuaremos a  San Ignacio, un oasis en el desierto, un pueblo rodeado de verdes palmeras, le sugerimos caminar por su tranquilas calles y disfrutar de una rica margarita  a  la  orilla  del  represo,  visitar  la  misión  y  el  museo  de  San  Ignacio</w:t>
      </w:r>
      <w:r>
        <w:rPr>
          <w:color w:val="auto"/>
        </w:rPr>
        <w:t xml:space="preserve">. </w:t>
      </w:r>
      <w:r>
        <w:rPr>
          <w:b/>
          <w:bCs/>
        </w:rPr>
        <w:t xml:space="preserve">Alojamiento. </w:t>
      </w:r>
      <w:r w:rsidR="008A04BD" w:rsidRPr="008A04BD">
        <w:rPr>
          <w:b/>
          <w:bCs/>
          <w:color w:val="1F497D" w:themeColor="text2"/>
        </w:rPr>
        <w:t xml:space="preserve"> </w:t>
      </w:r>
    </w:p>
    <w:p w14:paraId="7DEDBA8B" w14:textId="77777777" w:rsidR="00046E92" w:rsidRDefault="00046E92" w:rsidP="008A04BD">
      <w:pPr>
        <w:pStyle w:val="textos-itinerario"/>
        <w:spacing w:after="0"/>
        <w:rPr>
          <w:b/>
          <w:bCs/>
          <w:color w:val="1F497D" w:themeColor="text2"/>
        </w:rPr>
      </w:pPr>
    </w:p>
    <w:p w14:paraId="74B1C05C" w14:textId="7312ADB3" w:rsidR="00046E92" w:rsidRPr="00BD0EA5" w:rsidRDefault="00046E92" w:rsidP="00046E92">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Ignacio – Mulegé – Loreto      </w:t>
      </w:r>
    </w:p>
    <w:p w14:paraId="622D78B0" w14:textId="2908ECB7" w:rsidR="00046E92" w:rsidRDefault="00306169" w:rsidP="00046E92">
      <w:pPr>
        <w:pStyle w:val="textos-itinerario"/>
        <w:spacing w:after="0"/>
        <w:rPr>
          <w:b/>
          <w:bCs/>
          <w:color w:val="1F497D" w:themeColor="text2"/>
        </w:rPr>
      </w:pPr>
      <w:r w:rsidRPr="00306169">
        <w:t>A la hora indicada continuaremos nuestra aventura, Trasladándonos a un pueblo al estilo francés, Santa Rosalía, visita la Iglesia elaborada por el Sr. Eiffel, museo minero, continuación hacia Mulegé, tarde libre para recorrer el pueblo y visitar la Misión de Sta. Rosalía de Mulegé</w:t>
      </w:r>
      <w:r>
        <w:t>,</w:t>
      </w:r>
      <w:r w:rsidRPr="00306169">
        <w:t xml:space="preserve"> Loreto</w:t>
      </w:r>
      <w:r w:rsidR="00046E92">
        <w:rPr>
          <w:color w:val="auto"/>
        </w:rPr>
        <w:t xml:space="preserve">. </w:t>
      </w:r>
      <w:r w:rsidR="00046E92">
        <w:rPr>
          <w:b/>
          <w:bCs/>
        </w:rPr>
        <w:t xml:space="preserve">Alojamiento. </w:t>
      </w:r>
      <w:r w:rsidR="00046E92" w:rsidRPr="008A04BD">
        <w:rPr>
          <w:b/>
          <w:bCs/>
          <w:color w:val="1F497D" w:themeColor="text2"/>
        </w:rPr>
        <w:t xml:space="preserve"> </w:t>
      </w:r>
    </w:p>
    <w:p w14:paraId="633885A9" w14:textId="77777777" w:rsidR="00306169" w:rsidRDefault="00306169" w:rsidP="00046E92">
      <w:pPr>
        <w:pStyle w:val="textos-itinerario"/>
        <w:spacing w:after="0"/>
        <w:rPr>
          <w:b/>
          <w:bCs/>
          <w:color w:val="1F497D" w:themeColor="text2"/>
        </w:rPr>
      </w:pPr>
    </w:p>
    <w:p w14:paraId="688BB267" w14:textId="05F0D075" w:rsidR="00306169" w:rsidRPr="00BD0EA5" w:rsidRDefault="00306169" w:rsidP="00306169">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w:t>
      </w:r>
    </w:p>
    <w:p w14:paraId="5247FC2D" w14:textId="06D17395" w:rsidR="00306169" w:rsidRPr="008A04BD" w:rsidRDefault="00306169" w:rsidP="00306169">
      <w:pPr>
        <w:pStyle w:val="textos-itinerario"/>
        <w:spacing w:after="0"/>
        <w:rPr>
          <w:color w:val="1F497D" w:themeColor="text2"/>
        </w:rPr>
      </w:pPr>
      <w:r w:rsidRPr="00306169">
        <w:t xml:space="preserve">DIA LIBRE: sugerimos disfrutar del tranquilo poblado, el malecón, la misión o comprar algún suvenir entre otras cosas, si desea tener más actividades le sugerimos ir a la Isla Coronados y nadar en esas hermosas aguas o también sugeríamos realizar una excursión a la Misión de San Javier donde se encuentra un huerto que data de la llegada de los españoles gran sugerencia es realizar una excursión. En la temporada de enero a marzo también podrá dar un avistamiento del mamífero marino más grande del mundo la Ballena Azul. </w:t>
      </w:r>
      <w:r>
        <w:rPr>
          <w:b/>
          <w:bCs/>
        </w:rPr>
        <w:t xml:space="preserve">Alojamiento. </w:t>
      </w:r>
      <w:r w:rsidRPr="008A04BD">
        <w:rPr>
          <w:b/>
          <w:bCs/>
          <w:color w:val="1F497D" w:themeColor="text2"/>
        </w:rPr>
        <w:t xml:space="preserve"> </w:t>
      </w:r>
    </w:p>
    <w:p w14:paraId="034426A8" w14:textId="77777777" w:rsidR="00306169" w:rsidRDefault="00306169" w:rsidP="00046E92">
      <w:pPr>
        <w:pStyle w:val="textos-itinerario"/>
        <w:spacing w:after="0"/>
        <w:rPr>
          <w:color w:val="1F497D" w:themeColor="text2"/>
        </w:rPr>
      </w:pPr>
    </w:p>
    <w:p w14:paraId="0557B0BF" w14:textId="08D4A6AD" w:rsidR="00306169" w:rsidRPr="00BD0EA5" w:rsidRDefault="00306169" w:rsidP="00306169">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Aeropuerto de Loreto </w:t>
      </w:r>
    </w:p>
    <w:p w14:paraId="216D2F06" w14:textId="77636D99" w:rsidR="00046E92" w:rsidRPr="008A04BD" w:rsidRDefault="00306169" w:rsidP="008A04BD">
      <w:pPr>
        <w:pStyle w:val="textos-itinerario"/>
        <w:spacing w:after="0"/>
        <w:rPr>
          <w:color w:val="1F497D" w:themeColor="text2"/>
        </w:rPr>
      </w:pPr>
      <w:r w:rsidRPr="00306169">
        <w:t>A la hora prevista, traslado al aeropuerto.</w:t>
      </w:r>
      <w:r w:rsidRPr="00306169">
        <w:rPr>
          <w:b/>
          <w:bCs/>
        </w:rPr>
        <w:t xml:space="preserve"> Fin de los servicios.</w:t>
      </w:r>
      <w:r>
        <w:rPr>
          <w:b/>
          <w:bCs/>
        </w:rPr>
        <w:t xml:space="preserve"> </w:t>
      </w:r>
      <w:r w:rsidRPr="008A04BD">
        <w:rPr>
          <w:b/>
          <w:bCs/>
          <w:color w:val="1F497D" w:themeColor="text2"/>
        </w:rPr>
        <w:t xml:space="preserve"> </w:t>
      </w:r>
    </w:p>
    <w:p w14:paraId="206E16D8" w14:textId="77777777" w:rsidR="008A04BD" w:rsidRPr="00472414" w:rsidRDefault="008A04BD"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E47E378" w14:textId="7B91F765"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 xml:space="preserve">Traslado aeropuerto – hotel – aeropuerto en servicio privado según su elección, con capacidad controlada y vehículos previamente sanitizados  </w:t>
      </w:r>
    </w:p>
    <w:p w14:paraId="36EE43F7" w14:textId="214896F6"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 xml:space="preserve">2 noches de hospedaje en Ensenada, 1 en Bahía de los Ángeles, 2 San Ignacio, 2 en Loreto  </w:t>
      </w:r>
    </w:p>
    <w:p w14:paraId="6DB23E9B"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 xml:space="preserve">Transportación terrestre para los tours en servicio privado según su elección, con capacidad controlada y vehículos previamente sanitizados   </w:t>
      </w:r>
    </w:p>
    <w:p w14:paraId="6A18C561"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Tour por la Ruta del Vino en Valle de Guadalupe, con degustación en 3 vinícolas</w:t>
      </w:r>
    </w:p>
    <w:p w14:paraId="53590ADB"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Tour en lancha por Islas en bahía de los Ángeles</w:t>
      </w:r>
    </w:p>
    <w:p w14:paraId="1A024DA0"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Excursión a pinturas rupestres en la sierra de San Francisco</w:t>
      </w:r>
    </w:p>
    <w:p w14:paraId="6568B356" w14:textId="12101CFB"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Visitas a las Misiones de San Vicente Ferrer, San Borja, San Ignacio, Santa Rosalía de Mulegé y Loreto.</w:t>
      </w:r>
    </w:p>
    <w:p w14:paraId="7CB4DDA1"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Visitas a las Reservas del Valle de los Cirios, Biosfera del Vizcaíno, Sierra de la Giganta</w:t>
      </w:r>
    </w:p>
    <w:p w14:paraId="41A75F33"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Guía turístico muy dinámico durante todo el recorrido.</w:t>
      </w:r>
    </w:p>
    <w:p w14:paraId="4ACAF234"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Seguro básico del viajero en trasporte</w:t>
      </w:r>
    </w:p>
    <w:p w14:paraId="4CFC0F27" w14:textId="2B85E5BB"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Guía turístico durante todo el recorrido</w:t>
      </w:r>
    </w:p>
    <w:p w14:paraId="7CDE2D05" w14:textId="77777777" w:rsidR="00306169" w:rsidRPr="00306169" w:rsidRDefault="00306169" w:rsidP="00306169">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06169">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73654AC8" w14:textId="77777777" w:rsidR="00306169" w:rsidRDefault="00306169" w:rsidP="00A455A6">
      <w:pPr>
        <w:spacing w:after="0" w:line="240" w:lineRule="auto"/>
        <w:jc w:val="both"/>
        <w:rPr>
          <w:rFonts w:asciiTheme="minorHAnsi" w:eastAsia="Arial" w:hAnsiTheme="minorHAnsi" w:cstheme="minorHAnsi"/>
          <w:b/>
          <w:color w:val="002060"/>
          <w:sz w:val="28"/>
          <w:szCs w:val="28"/>
        </w:rPr>
      </w:pPr>
    </w:p>
    <w:p w14:paraId="48388361" w14:textId="76B75C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6532A24A"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w:t>
      </w:r>
      <w:r w:rsidR="00D13587">
        <w:rPr>
          <w:rFonts w:asciiTheme="minorHAnsi" w:eastAsia="Arial" w:hAnsiTheme="minorHAnsi" w:cstheme="minorHAnsi"/>
          <w:color w:val="002060"/>
          <w:sz w:val="20"/>
          <w:szCs w:val="20"/>
        </w:rPr>
        <w:t>3</w:t>
      </w:r>
      <w:r w:rsidRPr="00472414">
        <w:rPr>
          <w:rFonts w:asciiTheme="minorHAnsi" w:eastAsia="Arial" w:hAnsiTheme="minorHAnsi" w:cstheme="minorHAnsi"/>
          <w:color w:val="002060"/>
          <w:sz w:val="20"/>
          <w:szCs w:val="20"/>
        </w:rPr>
        <w:t xml:space="preserve">:00 </w:t>
      </w:r>
      <w:proofErr w:type="spellStart"/>
      <w:r w:rsidRPr="00472414">
        <w:rPr>
          <w:rFonts w:asciiTheme="minorHAnsi" w:eastAsia="Arial" w:hAnsiTheme="minorHAnsi" w:cstheme="minorHAnsi"/>
          <w:color w:val="002060"/>
          <w:sz w:val="20"/>
          <w:szCs w:val="20"/>
        </w:rPr>
        <w:t>hrs</w:t>
      </w:r>
      <w:proofErr w:type="spellEnd"/>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68F8686D" w:rsidR="00472414" w:rsidRPr="00306169" w:rsidRDefault="00472414" w:rsidP="00AF6BED">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En caso que no haya disponibilidad en el hotel en Ensenada, se ofrecerá el hospedaje desde Tijuana o Rosarito</w:t>
      </w:r>
    </w:p>
    <w:p w14:paraId="431D6305" w14:textId="3FE60663" w:rsidR="00D13587" w:rsidRPr="00AF6BED" w:rsidRDefault="00472414" w:rsidP="005F2491">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52167899"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82" w:type="dxa"/>
        <w:jc w:val="center"/>
        <w:tblCellSpacing w:w="0" w:type="dxa"/>
        <w:tblCellMar>
          <w:left w:w="0" w:type="dxa"/>
          <w:right w:w="0" w:type="dxa"/>
        </w:tblCellMar>
        <w:tblLook w:val="04A0" w:firstRow="1" w:lastRow="0" w:firstColumn="1" w:lastColumn="0" w:noHBand="0" w:noVBand="1"/>
      </w:tblPr>
      <w:tblGrid>
        <w:gridCol w:w="1565"/>
        <w:gridCol w:w="1572"/>
        <w:gridCol w:w="4574"/>
        <w:gridCol w:w="671"/>
      </w:tblGrid>
      <w:tr w:rsidR="006835E6" w:rsidRPr="006835E6" w14:paraId="32C04035" w14:textId="77777777" w:rsidTr="00AF6BED">
        <w:trPr>
          <w:trHeight w:val="274"/>
          <w:tblCellSpacing w:w="0" w:type="dxa"/>
          <w:jc w:val="center"/>
        </w:trPr>
        <w:tc>
          <w:tcPr>
            <w:tcW w:w="838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06169">
        <w:trPr>
          <w:trHeight w:val="301"/>
          <w:tblCellSpacing w:w="0" w:type="dxa"/>
          <w:jc w:val="center"/>
        </w:trPr>
        <w:tc>
          <w:tcPr>
            <w:tcW w:w="1565"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72"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74"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1"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06169" w:rsidRPr="006835E6" w14:paraId="0AC1A74B" w14:textId="77777777" w:rsidTr="00306169">
        <w:trPr>
          <w:trHeight w:val="301"/>
          <w:tblCellSpacing w:w="0" w:type="dxa"/>
          <w:jc w:val="center"/>
        </w:trPr>
        <w:tc>
          <w:tcPr>
            <w:tcW w:w="15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71186C9" w14:textId="026A57BF"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72" w:type="dxa"/>
            <w:tcBorders>
              <w:bottom w:val="single" w:sz="6" w:space="0" w:color="000000"/>
              <w:right w:val="single" w:sz="6" w:space="0" w:color="000000"/>
            </w:tcBorders>
            <w:tcMar>
              <w:top w:w="0" w:type="dxa"/>
              <w:left w:w="45" w:type="dxa"/>
              <w:bottom w:w="0" w:type="dxa"/>
              <w:right w:w="45" w:type="dxa"/>
            </w:tcMar>
            <w:vAlign w:val="bottom"/>
          </w:tcPr>
          <w:p w14:paraId="666C8E0F" w14:textId="49C62662"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74" w:type="dxa"/>
            <w:tcBorders>
              <w:bottom w:val="single" w:sz="6" w:space="0" w:color="000000"/>
              <w:right w:val="single" w:sz="6" w:space="0" w:color="000000"/>
            </w:tcBorders>
            <w:tcMar>
              <w:top w:w="0" w:type="dxa"/>
              <w:left w:w="45" w:type="dxa"/>
              <w:bottom w:w="0" w:type="dxa"/>
              <w:right w:w="45" w:type="dxa"/>
            </w:tcMar>
            <w:vAlign w:val="bottom"/>
          </w:tcPr>
          <w:p w14:paraId="6D92B967" w14:textId="4DD03162"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CORTEZ</w:t>
            </w:r>
          </w:p>
        </w:tc>
        <w:tc>
          <w:tcPr>
            <w:tcW w:w="671" w:type="dxa"/>
            <w:tcBorders>
              <w:bottom w:val="single" w:sz="6" w:space="0" w:color="000000"/>
              <w:right w:val="single" w:sz="6" w:space="0" w:color="000000"/>
            </w:tcBorders>
            <w:tcMar>
              <w:top w:w="0" w:type="dxa"/>
              <w:left w:w="45" w:type="dxa"/>
              <w:bottom w:w="0" w:type="dxa"/>
              <w:right w:w="45" w:type="dxa"/>
            </w:tcMar>
            <w:vAlign w:val="bottom"/>
          </w:tcPr>
          <w:p w14:paraId="30DF8A19" w14:textId="47036D98"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306169" w:rsidRPr="006835E6" w14:paraId="3972D8AA" w14:textId="77777777" w:rsidTr="00306169">
        <w:trPr>
          <w:trHeight w:val="301"/>
          <w:tblCellSpacing w:w="0" w:type="dxa"/>
          <w:jc w:val="center"/>
        </w:trPr>
        <w:tc>
          <w:tcPr>
            <w:tcW w:w="15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0F442B2" w14:textId="5AC81E97"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72" w:type="dxa"/>
            <w:tcBorders>
              <w:bottom w:val="single" w:sz="6" w:space="0" w:color="000000"/>
              <w:right w:val="single" w:sz="6" w:space="0" w:color="000000"/>
            </w:tcBorders>
            <w:tcMar>
              <w:top w:w="0" w:type="dxa"/>
              <w:left w:w="45" w:type="dxa"/>
              <w:bottom w:w="0" w:type="dxa"/>
              <w:right w:w="45" w:type="dxa"/>
            </w:tcMar>
            <w:vAlign w:val="bottom"/>
          </w:tcPr>
          <w:p w14:paraId="25AF63E2" w14:textId="7E41A24F"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BAHIA DE LOS ÁNGELES</w:t>
            </w:r>
          </w:p>
        </w:tc>
        <w:tc>
          <w:tcPr>
            <w:tcW w:w="4574" w:type="dxa"/>
            <w:tcBorders>
              <w:bottom w:val="single" w:sz="6" w:space="0" w:color="000000"/>
              <w:right w:val="single" w:sz="6" w:space="0" w:color="000000"/>
            </w:tcBorders>
            <w:tcMar>
              <w:top w:w="0" w:type="dxa"/>
              <w:left w:w="45" w:type="dxa"/>
              <w:bottom w:w="0" w:type="dxa"/>
              <w:right w:w="45" w:type="dxa"/>
            </w:tcMar>
            <w:vAlign w:val="bottom"/>
          </w:tcPr>
          <w:p w14:paraId="549797F0" w14:textId="302BDE61"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COSTA DEL SOL / VILLA VITTA</w:t>
            </w:r>
          </w:p>
        </w:tc>
        <w:tc>
          <w:tcPr>
            <w:tcW w:w="671" w:type="dxa"/>
            <w:tcBorders>
              <w:bottom w:val="single" w:sz="6" w:space="0" w:color="000000"/>
              <w:right w:val="single" w:sz="6" w:space="0" w:color="000000"/>
            </w:tcBorders>
            <w:tcMar>
              <w:top w:w="0" w:type="dxa"/>
              <w:left w:w="45" w:type="dxa"/>
              <w:bottom w:w="0" w:type="dxa"/>
              <w:right w:w="45" w:type="dxa"/>
            </w:tcMar>
            <w:vAlign w:val="bottom"/>
          </w:tcPr>
          <w:p w14:paraId="56ACACED" w14:textId="1DFEFA65"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06169" w:rsidRPr="006835E6" w14:paraId="2FC9CA28" w14:textId="77777777" w:rsidTr="00306169">
        <w:trPr>
          <w:trHeight w:val="301"/>
          <w:tblCellSpacing w:w="0" w:type="dxa"/>
          <w:jc w:val="center"/>
        </w:trPr>
        <w:tc>
          <w:tcPr>
            <w:tcW w:w="15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F993D1D" w14:textId="02499BEA"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72" w:type="dxa"/>
            <w:tcBorders>
              <w:bottom w:val="single" w:sz="6" w:space="0" w:color="000000"/>
              <w:right w:val="single" w:sz="6" w:space="0" w:color="000000"/>
            </w:tcBorders>
            <w:tcMar>
              <w:top w:w="0" w:type="dxa"/>
              <w:left w:w="45" w:type="dxa"/>
              <w:bottom w:w="0" w:type="dxa"/>
              <w:right w:w="45" w:type="dxa"/>
            </w:tcMar>
            <w:vAlign w:val="bottom"/>
          </w:tcPr>
          <w:p w14:paraId="54CA45CB" w14:textId="351AE898"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IGNACIO</w:t>
            </w:r>
          </w:p>
        </w:tc>
        <w:tc>
          <w:tcPr>
            <w:tcW w:w="4574" w:type="dxa"/>
            <w:tcBorders>
              <w:bottom w:val="single" w:sz="6" w:space="0" w:color="000000"/>
              <w:right w:val="single" w:sz="6" w:space="0" w:color="000000"/>
            </w:tcBorders>
            <w:tcMar>
              <w:top w:w="0" w:type="dxa"/>
              <w:left w:w="45" w:type="dxa"/>
              <w:bottom w:w="0" w:type="dxa"/>
              <w:right w:w="45" w:type="dxa"/>
            </w:tcMar>
            <w:vAlign w:val="bottom"/>
          </w:tcPr>
          <w:p w14:paraId="6EE468CA" w14:textId="4EE53F5A"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LA HUERTA</w:t>
            </w:r>
          </w:p>
        </w:tc>
        <w:tc>
          <w:tcPr>
            <w:tcW w:w="671" w:type="dxa"/>
            <w:tcBorders>
              <w:bottom w:val="single" w:sz="6" w:space="0" w:color="000000"/>
              <w:right w:val="single" w:sz="6" w:space="0" w:color="000000"/>
            </w:tcBorders>
            <w:tcMar>
              <w:top w:w="0" w:type="dxa"/>
              <w:left w:w="45" w:type="dxa"/>
              <w:bottom w:w="0" w:type="dxa"/>
              <w:right w:w="45" w:type="dxa"/>
            </w:tcMar>
            <w:vAlign w:val="bottom"/>
          </w:tcPr>
          <w:p w14:paraId="4B950ABD" w14:textId="4BBC4526"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06169" w:rsidRPr="006835E6" w14:paraId="7D9E3382" w14:textId="77777777" w:rsidTr="00B9608F">
        <w:trPr>
          <w:trHeight w:val="301"/>
          <w:tblCellSpacing w:w="0" w:type="dxa"/>
          <w:jc w:val="center"/>
        </w:trPr>
        <w:tc>
          <w:tcPr>
            <w:tcW w:w="1565" w:type="dxa"/>
            <w:vMerge w:val="restart"/>
            <w:tcBorders>
              <w:left w:val="single" w:sz="6" w:space="0" w:color="000000"/>
              <w:right w:val="single" w:sz="6" w:space="0" w:color="000000"/>
            </w:tcBorders>
            <w:tcMar>
              <w:top w:w="0" w:type="dxa"/>
              <w:left w:w="45" w:type="dxa"/>
              <w:bottom w:w="0" w:type="dxa"/>
              <w:right w:w="45" w:type="dxa"/>
            </w:tcMar>
            <w:vAlign w:val="bottom"/>
          </w:tcPr>
          <w:p w14:paraId="7E27C826" w14:textId="051A82A1"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72" w:type="dxa"/>
            <w:vMerge w:val="restart"/>
            <w:tcBorders>
              <w:right w:val="single" w:sz="6" w:space="0" w:color="000000"/>
            </w:tcBorders>
            <w:tcMar>
              <w:top w:w="0" w:type="dxa"/>
              <w:left w:w="45" w:type="dxa"/>
              <w:bottom w:w="0" w:type="dxa"/>
              <w:right w:w="45" w:type="dxa"/>
            </w:tcMar>
            <w:vAlign w:val="bottom"/>
          </w:tcPr>
          <w:p w14:paraId="57366459" w14:textId="190832D2"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LORETO</w:t>
            </w:r>
          </w:p>
        </w:tc>
        <w:tc>
          <w:tcPr>
            <w:tcW w:w="4574" w:type="dxa"/>
            <w:tcBorders>
              <w:bottom w:val="single" w:sz="6" w:space="0" w:color="000000"/>
              <w:right w:val="single" w:sz="6" w:space="0" w:color="000000"/>
            </w:tcBorders>
            <w:tcMar>
              <w:top w:w="0" w:type="dxa"/>
              <w:left w:w="45" w:type="dxa"/>
              <w:bottom w:w="0" w:type="dxa"/>
              <w:right w:w="45" w:type="dxa"/>
            </w:tcMar>
            <w:vAlign w:val="bottom"/>
          </w:tcPr>
          <w:p w14:paraId="5CB47EA0" w14:textId="07B0926C"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DESER INN CON PLAYA</w:t>
            </w:r>
          </w:p>
        </w:tc>
        <w:tc>
          <w:tcPr>
            <w:tcW w:w="671" w:type="dxa"/>
            <w:tcBorders>
              <w:bottom w:val="single" w:sz="6" w:space="0" w:color="000000"/>
              <w:right w:val="single" w:sz="6" w:space="0" w:color="000000"/>
            </w:tcBorders>
            <w:tcMar>
              <w:top w:w="0" w:type="dxa"/>
              <w:left w:w="45" w:type="dxa"/>
              <w:bottom w:w="0" w:type="dxa"/>
              <w:right w:w="45" w:type="dxa"/>
            </w:tcMar>
            <w:vAlign w:val="bottom"/>
          </w:tcPr>
          <w:p w14:paraId="136AA73B" w14:textId="1BEDF5DB"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06169" w:rsidRPr="006835E6" w14:paraId="23C30E30" w14:textId="77777777" w:rsidTr="00306169">
        <w:trPr>
          <w:trHeight w:val="301"/>
          <w:tblCellSpacing w:w="0" w:type="dxa"/>
          <w:jc w:val="center"/>
        </w:trPr>
        <w:tc>
          <w:tcPr>
            <w:tcW w:w="1565"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6C84080" w14:textId="77777777"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p>
        </w:tc>
        <w:tc>
          <w:tcPr>
            <w:tcW w:w="1572" w:type="dxa"/>
            <w:vMerge/>
            <w:tcBorders>
              <w:bottom w:val="single" w:sz="6" w:space="0" w:color="000000"/>
              <w:right w:val="single" w:sz="6" w:space="0" w:color="000000"/>
            </w:tcBorders>
            <w:tcMar>
              <w:top w:w="0" w:type="dxa"/>
              <w:left w:w="45" w:type="dxa"/>
              <w:bottom w:w="0" w:type="dxa"/>
              <w:right w:w="45" w:type="dxa"/>
            </w:tcMar>
            <w:vAlign w:val="bottom"/>
          </w:tcPr>
          <w:p w14:paraId="6B5F48B6" w14:textId="77777777"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p>
        </w:tc>
        <w:tc>
          <w:tcPr>
            <w:tcW w:w="4574" w:type="dxa"/>
            <w:tcBorders>
              <w:bottom w:val="single" w:sz="6" w:space="0" w:color="000000"/>
              <w:right w:val="single" w:sz="6" w:space="0" w:color="000000"/>
            </w:tcBorders>
            <w:tcMar>
              <w:top w:w="0" w:type="dxa"/>
              <w:left w:w="45" w:type="dxa"/>
              <w:bottom w:w="0" w:type="dxa"/>
              <w:right w:w="45" w:type="dxa"/>
            </w:tcMar>
            <w:vAlign w:val="bottom"/>
          </w:tcPr>
          <w:p w14:paraId="417562A2" w14:textId="139654A3"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SUITES SANTA FE SIN PLAYA </w:t>
            </w:r>
          </w:p>
        </w:tc>
        <w:tc>
          <w:tcPr>
            <w:tcW w:w="671" w:type="dxa"/>
            <w:tcBorders>
              <w:bottom w:val="single" w:sz="6" w:space="0" w:color="000000"/>
              <w:right w:val="single" w:sz="6" w:space="0" w:color="000000"/>
            </w:tcBorders>
            <w:tcMar>
              <w:top w:w="0" w:type="dxa"/>
              <w:left w:w="45" w:type="dxa"/>
              <w:bottom w:w="0" w:type="dxa"/>
              <w:right w:w="45" w:type="dxa"/>
            </w:tcMar>
            <w:vAlign w:val="bottom"/>
          </w:tcPr>
          <w:p w14:paraId="4F55A5B6" w14:textId="09399DE0" w:rsidR="00306169" w:rsidRPr="00306169" w:rsidRDefault="0030616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bookmarkEnd w:id="1"/>
    </w:tbl>
    <w:p w14:paraId="341C384B" w14:textId="77777777" w:rsidR="00306169" w:rsidRDefault="00306169">
      <w:pPr>
        <w:spacing w:after="0" w:line="240" w:lineRule="auto"/>
        <w:jc w:val="both"/>
        <w:rPr>
          <w:rFonts w:asciiTheme="minorHAnsi" w:eastAsia="Arial" w:hAnsiTheme="minorHAnsi" w:cstheme="minorHAnsi"/>
          <w:color w:val="002060"/>
          <w:sz w:val="20"/>
          <w:szCs w:val="20"/>
        </w:rPr>
      </w:pPr>
    </w:p>
    <w:p w14:paraId="0A9E347E" w14:textId="77777777" w:rsidR="00306169" w:rsidRDefault="00306169">
      <w:pPr>
        <w:spacing w:after="0" w:line="240" w:lineRule="auto"/>
        <w:jc w:val="both"/>
        <w:rPr>
          <w:rFonts w:asciiTheme="minorHAnsi" w:eastAsia="Arial" w:hAnsiTheme="minorHAnsi" w:cstheme="minorHAnsi"/>
          <w:color w:val="002060"/>
          <w:sz w:val="20"/>
          <w:szCs w:val="20"/>
        </w:rPr>
      </w:pPr>
    </w:p>
    <w:tbl>
      <w:tblPr>
        <w:tblW w:w="10496" w:type="dxa"/>
        <w:tblCellSpacing w:w="0" w:type="dxa"/>
        <w:tblInd w:w="1552" w:type="dxa"/>
        <w:tblLayout w:type="fixed"/>
        <w:tblCellMar>
          <w:left w:w="0" w:type="dxa"/>
          <w:right w:w="0" w:type="dxa"/>
        </w:tblCellMar>
        <w:tblLook w:val="04A0" w:firstRow="1" w:lastRow="0" w:firstColumn="1" w:lastColumn="0" w:noHBand="0" w:noVBand="1"/>
      </w:tblPr>
      <w:tblGrid>
        <w:gridCol w:w="2373"/>
        <w:gridCol w:w="1561"/>
        <w:gridCol w:w="1276"/>
        <w:gridCol w:w="1418"/>
        <w:gridCol w:w="9"/>
        <w:gridCol w:w="3859"/>
      </w:tblGrid>
      <w:tr w:rsidR="00D13587" w:rsidRPr="00A0012D" w14:paraId="3D1C22E2" w14:textId="77777777" w:rsidTr="00D13587">
        <w:trPr>
          <w:gridAfter w:val="1"/>
          <w:wAfter w:w="3859" w:type="dxa"/>
          <w:trHeight w:val="236"/>
          <w:tblCellSpacing w:w="0" w:type="dxa"/>
        </w:trPr>
        <w:tc>
          <w:tcPr>
            <w:tcW w:w="663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8067D5" w14:textId="06D82EA8" w:rsidR="00D13587" w:rsidRPr="001934F5" w:rsidRDefault="00306169" w:rsidP="00F74816">
            <w:pPr>
              <w:spacing w:after="0" w:line="240" w:lineRule="auto"/>
              <w:jc w:val="center"/>
              <w:rPr>
                <w:rFonts w:asciiTheme="minorHAnsi" w:hAnsiTheme="minorHAnsi" w:cstheme="minorHAnsi"/>
                <w:b/>
                <w:bCs/>
                <w:color w:val="FFFFFF" w:themeColor="background1"/>
                <w:sz w:val="24"/>
                <w:szCs w:val="24"/>
                <w:lang w:bidi="ar-SA"/>
              </w:rPr>
            </w:pPr>
            <w:r>
              <w:rPr>
                <w:rFonts w:asciiTheme="minorHAnsi" w:hAnsiTheme="minorHAnsi" w:cstheme="minorHAnsi"/>
                <w:b/>
                <w:bCs/>
                <w:color w:val="FFFFFF" w:themeColor="background1"/>
                <w:sz w:val="24"/>
                <w:szCs w:val="24"/>
                <w:lang w:bidi="ar-SA"/>
              </w:rPr>
              <w:t>PRECIO POR PERSONA EN MXN (MINIMO 2 PERSONAS)</w:t>
            </w:r>
          </w:p>
        </w:tc>
      </w:tr>
      <w:tr w:rsidR="00D13587" w:rsidRPr="00A0012D" w14:paraId="0562204F" w14:textId="77777777" w:rsidTr="00D13587">
        <w:trPr>
          <w:gridAfter w:val="1"/>
          <w:wAfter w:w="3859" w:type="dxa"/>
          <w:trHeight w:val="259"/>
          <w:tblCellSpacing w:w="0" w:type="dxa"/>
        </w:trPr>
        <w:tc>
          <w:tcPr>
            <w:tcW w:w="663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72FD08" w14:textId="219D8785" w:rsidR="00D13587" w:rsidRDefault="00306169"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SERVICIO EN VEHICULO PRIVADO, CON UN LÍMITE DE 2,4,6 PAX VIAJANDO JUNTOS</w:t>
            </w:r>
          </w:p>
        </w:tc>
      </w:tr>
      <w:tr w:rsidR="00D13587" w:rsidRPr="00A0012D" w14:paraId="022BB3B4" w14:textId="77777777" w:rsidTr="00D13587">
        <w:trPr>
          <w:gridAfter w:val="2"/>
          <w:wAfter w:w="386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7E28AE" w14:textId="77777777" w:rsidR="00D13587" w:rsidRPr="0034388B" w:rsidRDefault="00D13587"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EB549C" w14:textId="08D85694" w:rsidR="00D13587" w:rsidRPr="0034388B" w:rsidRDefault="00306169"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2 PAX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199D65" w14:textId="7261A06D" w:rsidR="00D13587" w:rsidRPr="0034388B" w:rsidRDefault="00306169"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4 PAX</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6B7F26D" w14:textId="7B861AA9" w:rsidR="00D13587" w:rsidRPr="0034388B" w:rsidRDefault="00306169"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6 PAX </w:t>
            </w:r>
          </w:p>
        </w:tc>
      </w:tr>
      <w:tr w:rsidR="00D13587" w:rsidRPr="00A0012D" w14:paraId="68F99F2D" w14:textId="77777777" w:rsidTr="00D13587">
        <w:trPr>
          <w:gridAfter w:val="2"/>
          <w:wAfter w:w="386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9C360" w14:textId="4635FFD5"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2E9228D" w14:textId="5D2CA176" w:rsidR="00D13587" w:rsidRPr="00A0012D" w:rsidRDefault="00053C5F"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4DF628D" w14:textId="1E39EF72" w:rsidR="00D13587" w:rsidRPr="00A0012D" w:rsidRDefault="00053C5F"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44620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8D48135" w14:textId="71A42AE7" w:rsidR="00D13587" w:rsidRPr="00A0012D" w:rsidRDefault="00053C5F"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34750</w:t>
            </w:r>
          </w:p>
        </w:tc>
      </w:tr>
      <w:tr w:rsidR="00D13587" w:rsidRPr="001760D9" w14:paraId="6794FA22" w14:textId="77777777" w:rsidTr="00D13587">
        <w:trPr>
          <w:gridAfter w:val="1"/>
          <w:wAfter w:w="3859" w:type="dxa"/>
          <w:trHeight w:val="482"/>
          <w:tblCellSpacing w:w="0" w:type="dxa"/>
        </w:trPr>
        <w:tc>
          <w:tcPr>
            <w:tcW w:w="663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AC937C4"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46D62BA"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43712B3F" w14:textId="797A5035"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AF6BED">
              <w:rPr>
                <w:rFonts w:asciiTheme="minorHAnsi" w:hAnsiTheme="minorHAnsi" w:cstheme="minorHAnsi"/>
                <w:b/>
                <w:bCs/>
                <w:color w:val="0070C0"/>
                <w:sz w:val="20"/>
                <w:szCs w:val="20"/>
                <w:lang w:bidi="ar-SA"/>
              </w:rPr>
              <w:t>6</w:t>
            </w:r>
          </w:p>
        </w:tc>
      </w:tr>
      <w:tr w:rsidR="00D13587" w:rsidRPr="00A0012D" w14:paraId="6145B8A3" w14:textId="77777777" w:rsidTr="00D13587">
        <w:trPr>
          <w:trHeight w:val="212"/>
          <w:tblCellSpacing w:w="0" w:type="dxa"/>
        </w:trPr>
        <w:tc>
          <w:tcPr>
            <w:tcW w:w="6637" w:type="dxa"/>
            <w:gridSpan w:val="5"/>
            <w:vMerge/>
            <w:tcBorders>
              <w:left w:val="single" w:sz="6" w:space="0" w:color="000000"/>
              <w:right w:val="single" w:sz="6" w:space="0" w:color="000000"/>
            </w:tcBorders>
            <w:vAlign w:val="center"/>
            <w:hideMark/>
          </w:tcPr>
          <w:p w14:paraId="594CD9EB"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3859" w:type="dxa"/>
            <w:vAlign w:val="center"/>
            <w:hideMark/>
          </w:tcPr>
          <w:p w14:paraId="7450F7F7"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25EDC721" w14:textId="77777777" w:rsidTr="00D13587">
        <w:trPr>
          <w:trHeight w:val="223"/>
          <w:tblCellSpacing w:w="0" w:type="dxa"/>
        </w:trPr>
        <w:tc>
          <w:tcPr>
            <w:tcW w:w="6637" w:type="dxa"/>
            <w:gridSpan w:val="5"/>
            <w:vMerge/>
            <w:tcBorders>
              <w:left w:val="single" w:sz="6" w:space="0" w:color="000000"/>
              <w:bottom w:val="single" w:sz="6" w:space="0" w:color="000000"/>
              <w:right w:val="single" w:sz="6" w:space="0" w:color="000000"/>
            </w:tcBorders>
            <w:vAlign w:val="center"/>
            <w:hideMark/>
          </w:tcPr>
          <w:p w14:paraId="4AC9336F"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3859" w:type="dxa"/>
            <w:vAlign w:val="center"/>
            <w:hideMark/>
          </w:tcPr>
          <w:p w14:paraId="23C70A95"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62871384" w14:textId="77777777" w:rsidTr="00D13587">
        <w:trPr>
          <w:trHeight w:val="200"/>
          <w:tblCellSpacing w:w="0" w:type="dxa"/>
        </w:trPr>
        <w:tc>
          <w:tcPr>
            <w:tcW w:w="663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DFCFE07"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3859" w:type="dxa"/>
            <w:vAlign w:val="center"/>
            <w:hideMark/>
          </w:tcPr>
          <w:p w14:paraId="5DAA1F7E"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543EB70C" w14:textId="5AD8B046" w:rsidR="006766F7" w:rsidRDefault="006766F7">
      <w:pPr>
        <w:spacing w:after="0" w:line="240" w:lineRule="auto"/>
        <w:jc w:val="both"/>
        <w:rPr>
          <w:rFonts w:asciiTheme="minorHAnsi" w:eastAsia="Arial" w:hAnsiTheme="minorHAnsi" w:cstheme="minorHAnsi"/>
          <w:color w:val="002060"/>
          <w:sz w:val="20"/>
          <w:szCs w:val="20"/>
        </w:rPr>
      </w:pPr>
    </w:p>
    <w:p w14:paraId="45EF5761" w14:textId="77777777" w:rsidR="00D13587" w:rsidRDefault="00D1358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40F1" w14:textId="77777777" w:rsidR="00A5452A" w:rsidRDefault="00A5452A">
      <w:pPr>
        <w:spacing w:after="0" w:line="240" w:lineRule="auto"/>
      </w:pPr>
      <w:r>
        <w:separator/>
      </w:r>
    </w:p>
  </w:endnote>
  <w:endnote w:type="continuationSeparator" w:id="0">
    <w:p w14:paraId="0EF0DC8C" w14:textId="77777777" w:rsidR="00A5452A" w:rsidRDefault="00A5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FD9B" w14:textId="77777777" w:rsidR="00A5452A" w:rsidRDefault="00A5452A">
      <w:pPr>
        <w:spacing w:after="0" w:line="240" w:lineRule="auto"/>
      </w:pPr>
      <w:bookmarkStart w:id="0" w:name="_Hlk199846639"/>
      <w:bookmarkEnd w:id="0"/>
      <w:r>
        <w:separator/>
      </w:r>
    </w:p>
  </w:footnote>
  <w:footnote w:type="continuationSeparator" w:id="0">
    <w:p w14:paraId="193DE8CD" w14:textId="77777777" w:rsidR="00A5452A" w:rsidRDefault="00A5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E984150" w:rsidR="00A0012D" w:rsidRDefault="008A04B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67332CB" wp14:editId="180A69D6">
          <wp:simplePos x="0" y="0"/>
          <wp:positionH relativeFrom="column">
            <wp:posOffset>3597910</wp:posOffset>
          </wp:positionH>
          <wp:positionV relativeFrom="paragraph">
            <wp:posOffset>7620</wp:posOffset>
          </wp:positionV>
          <wp:extent cx="1551408" cy="1035050"/>
          <wp:effectExtent l="0" t="0" r="0" b="0"/>
          <wp:wrapTight wrapText="bothSides">
            <wp:wrapPolygon edited="0">
              <wp:start x="10079" y="3975"/>
              <wp:lineTo x="8488" y="7156"/>
              <wp:lineTo x="8223" y="7951"/>
              <wp:lineTo x="9284" y="11131"/>
              <wp:lineTo x="796" y="11529"/>
              <wp:lineTo x="530" y="15107"/>
              <wp:lineTo x="3979" y="17094"/>
              <wp:lineTo x="5835" y="17094"/>
              <wp:lineTo x="20159" y="15504"/>
              <wp:lineTo x="20955" y="12324"/>
              <wp:lineTo x="17241" y="11131"/>
              <wp:lineTo x="11140" y="3975"/>
              <wp:lineTo x="10079" y="39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51408" cy="10350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22E8CCE">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D9FC618" w:rsidR="00485B13" w:rsidRPr="003C01AA" w:rsidRDefault="00C959A5"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EXPEDICIÓN POR BAJA CALIFORNIA </w:t>
                          </w:r>
                        </w:p>
                        <w:p w14:paraId="4B2D5E4C" w14:textId="70FD8675" w:rsidR="00A0012D" w:rsidRPr="0002598A" w:rsidRDefault="00C959A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969</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AF6BE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D9FC618" w:rsidR="00485B13" w:rsidRPr="003C01AA" w:rsidRDefault="00C959A5"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EXPEDICIÓN POR BAJA CALIFORNIA </w:t>
                    </w:r>
                  </w:p>
                  <w:p w14:paraId="4B2D5E4C" w14:textId="70FD8675" w:rsidR="00A0012D" w:rsidRPr="0002598A" w:rsidRDefault="00C959A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969</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AF6BE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40786"/>
    <w:multiLevelType w:val="hybridMultilevel"/>
    <w:tmpl w:val="ABD24C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2"/>
  </w:num>
  <w:num w:numId="4" w16cid:durableId="1033921887">
    <w:abstractNumId w:val="20"/>
  </w:num>
  <w:num w:numId="5" w16cid:durableId="353725778">
    <w:abstractNumId w:val="13"/>
  </w:num>
  <w:num w:numId="6" w16cid:durableId="1716585056">
    <w:abstractNumId w:val="24"/>
  </w:num>
  <w:num w:numId="7" w16cid:durableId="844133380">
    <w:abstractNumId w:val="8"/>
  </w:num>
  <w:num w:numId="8" w16cid:durableId="1397362128">
    <w:abstractNumId w:val="3"/>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109811738">
    <w:abstractNumId w:val="9"/>
  </w:num>
  <w:num w:numId="22" w16cid:durableId="1171330080">
    <w:abstractNumId w:val="6"/>
  </w:num>
  <w:num w:numId="23" w16cid:durableId="840119196">
    <w:abstractNumId w:val="5"/>
  </w:num>
  <w:num w:numId="24" w16cid:durableId="1554654503">
    <w:abstractNumId w:val="25"/>
  </w:num>
  <w:num w:numId="25" w16cid:durableId="1773739492">
    <w:abstractNumId w:val="21"/>
  </w:num>
  <w:num w:numId="26" w16cid:durableId="2054188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6E92"/>
    <w:rsid w:val="00053C5F"/>
    <w:rsid w:val="00121872"/>
    <w:rsid w:val="00121D3F"/>
    <w:rsid w:val="001308DE"/>
    <w:rsid w:val="00142904"/>
    <w:rsid w:val="00152180"/>
    <w:rsid w:val="001760D9"/>
    <w:rsid w:val="001934F5"/>
    <w:rsid w:val="00197448"/>
    <w:rsid w:val="001D5183"/>
    <w:rsid w:val="00205381"/>
    <w:rsid w:val="00206A52"/>
    <w:rsid w:val="00241342"/>
    <w:rsid w:val="00252E79"/>
    <w:rsid w:val="00253EC6"/>
    <w:rsid w:val="00260703"/>
    <w:rsid w:val="002A3E36"/>
    <w:rsid w:val="002B20BB"/>
    <w:rsid w:val="002E2148"/>
    <w:rsid w:val="00306169"/>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F2491"/>
    <w:rsid w:val="00600A11"/>
    <w:rsid w:val="00600CC3"/>
    <w:rsid w:val="006210F5"/>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601AE"/>
    <w:rsid w:val="0088560B"/>
    <w:rsid w:val="008A04BD"/>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5452A"/>
    <w:rsid w:val="00A979AE"/>
    <w:rsid w:val="00AA302B"/>
    <w:rsid w:val="00AB0E37"/>
    <w:rsid w:val="00AF6BED"/>
    <w:rsid w:val="00B06FF9"/>
    <w:rsid w:val="00B11AFA"/>
    <w:rsid w:val="00B51A7B"/>
    <w:rsid w:val="00B840FB"/>
    <w:rsid w:val="00B8522A"/>
    <w:rsid w:val="00B85232"/>
    <w:rsid w:val="00BA37C5"/>
    <w:rsid w:val="00BB3D24"/>
    <w:rsid w:val="00BB793D"/>
    <w:rsid w:val="00BC30AB"/>
    <w:rsid w:val="00BD0EA5"/>
    <w:rsid w:val="00BF498E"/>
    <w:rsid w:val="00C1510A"/>
    <w:rsid w:val="00C767F5"/>
    <w:rsid w:val="00C90CC1"/>
    <w:rsid w:val="00C959A5"/>
    <w:rsid w:val="00C97FB6"/>
    <w:rsid w:val="00CE0C8F"/>
    <w:rsid w:val="00D13587"/>
    <w:rsid w:val="00D2140A"/>
    <w:rsid w:val="00D71BE3"/>
    <w:rsid w:val="00D745C8"/>
    <w:rsid w:val="00DD2475"/>
    <w:rsid w:val="00DD5B82"/>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1260</Words>
  <Characters>6933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2026-01-01T23:37:00Z</dcterms:created>
  <dcterms:modified xsi:type="dcterms:W3CDTF">2026-01-02T01:39:00Z</dcterms:modified>
</cp:coreProperties>
</file>