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F4" w:rsidRPr="00947482" w:rsidRDefault="008F7AF4" w:rsidP="00947482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47482">
        <w:rPr>
          <w:rFonts w:ascii="Arial" w:hAnsi="Arial" w:cs="Arial"/>
          <w:b/>
          <w:sz w:val="24"/>
          <w:szCs w:val="24"/>
          <w:lang w:val="es-MX"/>
        </w:rPr>
        <w:t>Jerusalén, Galilea y Tel Aviv</w:t>
      </w:r>
    </w:p>
    <w:p w:rsidR="00DF2744" w:rsidRPr="00947482" w:rsidRDefault="00DF2744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F7AF4" w:rsidRPr="00947482" w:rsidRDefault="00C47AE7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4262120</wp:posOffset>
            </wp:positionH>
            <wp:positionV relativeFrom="paragraph">
              <wp:posOffset>5080</wp:posOffset>
            </wp:positionV>
            <wp:extent cx="213804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ight>
            <wp:docPr id="1" name="Imagen 1" descr="C:\Users\AHERNANDEZ\Desktop\IMAGENES\LOGOS\CLASICOS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ERNANDEZ\Desktop\IMAGENES\LOGOS\CLASICOS 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FB2" w:rsidRPr="00947482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8F7AF4" w:rsidRPr="00947482">
        <w:rPr>
          <w:rFonts w:ascii="Arial" w:hAnsi="Arial" w:cs="Arial"/>
          <w:b/>
          <w:sz w:val="20"/>
          <w:szCs w:val="20"/>
          <w:lang w:val="es-MX"/>
        </w:rPr>
        <w:t>0</w:t>
      </w:r>
      <w:r w:rsidR="00C732FE">
        <w:rPr>
          <w:rFonts w:ascii="Arial" w:hAnsi="Arial" w:cs="Arial"/>
          <w:b/>
          <w:sz w:val="20"/>
          <w:szCs w:val="20"/>
          <w:lang w:val="es-MX"/>
        </w:rPr>
        <w:t>8</w:t>
      </w:r>
      <w:r w:rsidR="008F7AF4" w:rsidRPr="00947482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:rsidR="00C732FE" w:rsidRDefault="008F7AF4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7482">
        <w:rPr>
          <w:rFonts w:ascii="Arial" w:hAnsi="Arial" w:cs="Arial"/>
          <w:b/>
          <w:sz w:val="20"/>
          <w:szCs w:val="20"/>
          <w:lang w:val="es-MX"/>
        </w:rPr>
        <w:t xml:space="preserve">Llegadas: </w:t>
      </w:r>
      <w:r w:rsidR="00C732FE">
        <w:rPr>
          <w:rFonts w:ascii="Arial" w:hAnsi="Arial" w:cs="Arial"/>
          <w:b/>
          <w:sz w:val="20"/>
          <w:szCs w:val="20"/>
          <w:lang w:val="es-MX"/>
        </w:rPr>
        <w:t xml:space="preserve">domingo, </w:t>
      </w:r>
      <w:r w:rsidR="00327F15" w:rsidRPr="00947482">
        <w:rPr>
          <w:rFonts w:ascii="Arial" w:hAnsi="Arial" w:cs="Arial"/>
          <w:b/>
          <w:sz w:val="20"/>
          <w:szCs w:val="20"/>
          <w:lang w:val="es-MX"/>
        </w:rPr>
        <w:t>lunes</w:t>
      </w:r>
      <w:r w:rsidR="00C732FE">
        <w:rPr>
          <w:rFonts w:ascii="Arial" w:hAnsi="Arial" w:cs="Arial"/>
          <w:b/>
          <w:sz w:val="20"/>
          <w:szCs w:val="20"/>
          <w:lang w:val="es-MX"/>
        </w:rPr>
        <w:t>, miércoles</w:t>
      </w:r>
      <w:r w:rsidR="00327F15" w:rsidRPr="00947482">
        <w:rPr>
          <w:rFonts w:ascii="Arial" w:hAnsi="Arial" w:cs="Arial"/>
          <w:b/>
          <w:sz w:val="20"/>
          <w:szCs w:val="20"/>
          <w:lang w:val="es-MX"/>
        </w:rPr>
        <w:t xml:space="preserve"> y jueves </w:t>
      </w:r>
      <w:bookmarkStart w:id="0" w:name="_GoBack"/>
      <w:r w:rsidR="00E2208D">
        <w:rPr>
          <w:rFonts w:ascii="Arial" w:hAnsi="Arial" w:cs="Arial"/>
          <w:b/>
          <w:sz w:val="20"/>
          <w:szCs w:val="20"/>
          <w:lang w:val="es-MX"/>
        </w:rPr>
        <w:t>de mayo 202</w:t>
      </w:r>
      <w:r w:rsidR="00C732FE">
        <w:rPr>
          <w:rFonts w:ascii="Arial" w:hAnsi="Arial" w:cs="Arial"/>
          <w:b/>
          <w:sz w:val="20"/>
          <w:szCs w:val="20"/>
          <w:lang w:val="es-MX"/>
        </w:rPr>
        <w:t>3</w:t>
      </w:r>
      <w:r w:rsidR="00E2208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27F15" w:rsidRPr="00947482">
        <w:rPr>
          <w:rFonts w:ascii="Arial" w:hAnsi="Arial" w:cs="Arial"/>
          <w:b/>
          <w:sz w:val="20"/>
          <w:szCs w:val="20"/>
          <w:lang w:val="es-MX"/>
        </w:rPr>
        <w:t>a</w:t>
      </w:r>
    </w:p>
    <w:p w:rsidR="00301FB2" w:rsidRPr="00947482" w:rsidRDefault="00327F15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7482">
        <w:rPr>
          <w:rFonts w:ascii="Arial" w:hAnsi="Arial" w:cs="Arial"/>
          <w:b/>
          <w:sz w:val="20"/>
          <w:szCs w:val="20"/>
          <w:lang w:val="es-MX"/>
        </w:rPr>
        <w:t>abril de 202</w:t>
      </w:r>
      <w:r w:rsidR="00C732FE">
        <w:rPr>
          <w:rFonts w:ascii="Arial" w:hAnsi="Arial" w:cs="Arial"/>
          <w:b/>
          <w:sz w:val="20"/>
          <w:szCs w:val="20"/>
          <w:lang w:val="es-MX"/>
        </w:rPr>
        <w:t>4</w:t>
      </w:r>
    </w:p>
    <w:bookmarkEnd w:id="0"/>
    <w:p w:rsidR="00327F15" w:rsidRDefault="00327F15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7482">
        <w:rPr>
          <w:rFonts w:ascii="Arial" w:hAnsi="Arial" w:cs="Arial"/>
          <w:b/>
          <w:sz w:val="20"/>
          <w:szCs w:val="20"/>
          <w:lang w:val="es-MX"/>
        </w:rPr>
        <w:t>Operación mínima: 2 pasajeros.</w:t>
      </w:r>
    </w:p>
    <w:p w:rsidR="00947482" w:rsidRPr="00947482" w:rsidRDefault="00947482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Servicios compartidos</w:t>
      </w:r>
    </w:p>
    <w:p w:rsidR="008F7AF4" w:rsidRDefault="008F7AF4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C6763" w:rsidRDefault="009C6763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El orden de los </w:t>
      </w:r>
      <w:proofErr w:type="spellStart"/>
      <w:r>
        <w:rPr>
          <w:rFonts w:ascii="Arial" w:hAnsi="Arial" w:cs="Arial"/>
          <w:b/>
          <w:sz w:val="20"/>
          <w:szCs w:val="20"/>
          <w:lang w:val="es-MX"/>
        </w:rPr>
        <w:t>dias</w:t>
      </w:r>
      <w:proofErr w:type="spellEnd"/>
      <w:r>
        <w:rPr>
          <w:rFonts w:ascii="Arial" w:hAnsi="Arial" w:cs="Arial"/>
          <w:b/>
          <w:sz w:val="20"/>
          <w:szCs w:val="20"/>
          <w:lang w:val="es-MX"/>
        </w:rPr>
        <w:t xml:space="preserve"> tendrá variación según el día de llegada. </w:t>
      </w:r>
    </w:p>
    <w:p w:rsidR="00947482" w:rsidRPr="00947482" w:rsidRDefault="00947482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C732FE">
        <w:rPr>
          <w:rFonts w:ascii="Arial" w:hAnsi="Arial" w:cs="Arial"/>
          <w:b/>
          <w:caps/>
          <w:sz w:val="20"/>
          <w:szCs w:val="20"/>
          <w:lang w:val="es-MX"/>
        </w:rPr>
        <w:t>Dia 1. Domingo. Tel Aviv.</w:t>
      </w:r>
    </w:p>
    <w:p w:rsidR="00C732FE" w:rsidRDefault="00C732FE" w:rsidP="00C732F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Llegada al Aeropuerto Ben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Gurion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Asistencia en Aeropuerto. Traslado a su hotel.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/>
          <w:sz w:val="20"/>
          <w:szCs w:val="20"/>
          <w:lang w:val="es-MX"/>
        </w:rPr>
        <w:t>Cena y alojamiento en Tel Aviv.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C732FE">
        <w:rPr>
          <w:rFonts w:ascii="Arial" w:hAnsi="Arial" w:cs="Arial"/>
          <w:b/>
          <w:caps/>
          <w:sz w:val="20"/>
          <w:szCs w:val="20"/>
          <w:lang w:val="es-MX"/>
        </w:rPr>
        <w:t>Dia 2. lunes. Tel Aviv.</w:t>
      </w:r>
    </w:p>
    <w:p w:rsidR="00C732FE" w:rsidRDefault="00C732FE" w:rsidP="00C732F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732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732FE">
        <w:rPr>
          <w:rFonts w:ascii="Arial" w:hAnsi="Arial" w:cs="Arial"/>
          <w:bCs/>
          <w:sz w:val="20"/>
          <w:szCs w:val="20"/>
          <w:lang w:val="es-MX"/>
        </w:rPr>
        <w:t>Dia Libre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excursión opcional 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Massada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y Mar Muerto. </w:t>
      </w:r>
      <w:r w:rsidRPr="00C732FE">
        <w:rPr>
          <w:rFonts w:ascii="Arial" w:hAnsi="Arial" w:cs="Arial"/>
          <w:b/>
          <w:sz w:val="20"/>
          <w:szCs w:val="20"/>
          <w:lang w:val="es-MX"/>
        </w:rPr>
        <w:t>Cena y alojamiento en Tel Aviv.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:rsidR="00C732FE" w:rsidRDefault="00C732FE" w:rsidP="00C732F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C732FE">
        <w:rPr>
          <w:rFonts w:ascii="Arial" w:hAnsi="Arial" w:cs="Arial"/>
          <w:b/>
          <w:caps/>
          <w:sz w:val="20"/>
          <w:szCs w:val="20"/>
          <w:lang w:val="es-MX"/>
        </w:rPr>
        <w:t>Dia 3. martes. Tel Aviv / Jaffa / Cesarea / Haifa/ San Juan de Acre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732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732FE">
        <w:rPr>
          <w:rFonts w:ascii="Arial" w:hAnsi="Arial" w:cs="Arial"/>
          <w:bCs/>
          <w:sz w:val="20"/>
          <w:szCs w:val="20"/>
          <w:lang w:val="es-MX"/>
        </w:rPr>
        <w:t>Salida para una breve visita a la ciudad de Tel Aviv-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Jaffa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. Continuación hacia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Cesarea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para visitar el Teatro Romano y la Fortaleza de los Cruzados. El viaje sigue hacia Haifa para visitar el Monasterio Carmelita de Stella Maris, y desde el Monte Carmelo apreciar una vista panorámica de los Jardines Persas del Templo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Bahai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y de la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bahia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de Haifa. Prosiguiendo hacia San Juan de Acre para visitar la antigua fortificación medieval.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/>
          <w:sz w:val="20"/>
          <w:szCs w:val="20"/>
          <w:lang w:val="es-MX"/>
        </w:rPr>
        <w:t>Cena y alojamiento en Kibutz Hotel en Galilea.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C732FE">
        <w:rPr>
          <w:rFonts w:ascii="Arial" w:hAnsi="Arial" w:cs="Arial"/>
          <w:b/>
          <w:caps/>
          <w:sz w:val="20"/>
          <w:szCs w:val="20"/>
          <w:lang w:val="es-MX"/>
        </w:rPr>
        <w:t>Dia 4. miércoles. región del Mar de Galilea / Nazaret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732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El día comienza con un paseo en barco por el Mar de Galilea.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Continuacion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hacia el Monte de las Bienaventuranzas, lugar del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sermón de la Montaña. A la orilla del lago, visitas 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Tabgha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, lugar de la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Multiplicacion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de los Panes y Peces y 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Cafarnaum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>. Por la tarde, pasando por la aldea Cana de Galilea, llegada a Nazaret para visitar la Iglesia de la Anunciación y el Taller de San José.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/>
          <w:sz w:val="20"/>
          <w:szCs w:val="20"/>
          <w:lang w:val="es-MX"/>
        </w:rPr>
        <w:t>Cena y alojamiento en Kibutz Hotel en Galilea.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C732FE">
        <w:rPr>
          <w:rFonts w:ascii="Arial" w:hAnsi="Arial" w:cs="Arial"/>
          <w:b/>
          <w:caps/>
          <w:sz w:val="20"/>
          <w:szCs w:val="20"/>
          <w:lang w:val="es-MX"/>
        </w:rPr>
        <w:t>Dia</w:t>
      </w:r>
      <w:r w:rsidR="00E66316">
        <w:rPr>
          <w:rFonts w:ascii="Arial" w:hAnsi="Arial" w:cs="Arial"/>
          <w:b/>
          <w:cap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/>
          <w:caps/>
          <w:sz w:val="20"/>
          <w:szCs w:val="20"/>
          <w:lang w:val="es-MX"/>
        </w:rPr>
        <w:t>5. jueves. Safed / Rio Jordán / Monte Tabor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732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Salida hacia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Safed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, para visitar sus encantadoras callejuelas y sus sinagogas.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Safed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es la ciudad de la cábala, vertiente mística del judaísmo. Continuación hacia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Yardenit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>, lugar tradicional de bautismo sobre el Rio Jordán. Por la tarde viaje hacia el Monte Tabor para visitar la basílica de la transfiguración. Viaje a Jerusalén.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/>
          <w:sz w:val="20"/>
          <w:szCs w:val="20"/>
          <w:lang w:val="es-MX"/>
        </w:rPr>
        <w:t>Cena y alojamiento en Jerusalén.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C732FE">
        <w:rPr>
          <w:rFonts w:ascii="Arial" w:hAnsi="Arial" w:cs="Arial"/>
          <w:b/>
          <w:caps/>
          <w:sz w:val="20"/>
          <w:szCs w:val="20"/>
          <w:lang w:val="es-MX"/>
        </w:rPr>
        <w:t>Dia 6. viernes. Yad Vashem / Monte de los Olivos / Ciudad Antigua</w:t>
      </w:r>
    </w:p>
    <w:p w:rsidR="00C732FE" w:rsidRDefault="00C732FE" w:rsidP="00C732F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732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El día empieza con la visita 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Yad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Vashem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, museo recordatorio del Holocausto. Continuación hacia el Monte de los Olivos para apreciar una magnifica vista panorámica de la ciudad. Visita al Huerto de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Getsemani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y la basílica de la agonía.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Cs/>
          <w:sz w:val="20"/>
          <w:szCs w:val="20"/>
          <w:lang w:val="es-MX"/>
        </w:rPr>
        <w:t>Visita a la ciudad antigua de Jerusalén para conocer el Muro de los Lamentos, la vía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Dolorosa y la Iglesia del Santo Sepulcro. Continuación hacia el Monte Sion donde se encuentran la Tumba del Rey David, el cenáculo, y la abadía de la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Dormicion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/>
          <w:sz w:val="20"/>
          <w:szCs w:val="20"/>
          <w:lang w:val="es-MX"/>
        </w:rPr>
        <w:t>Cena y alojamiento en Jerusalén</w:t>
      </w:r>
      <w:r w:rsidRPr="00C732FE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C732FE">
        <w:rPr>
          <w:rFonts w:ascii="Arial" w:hAnsi="Arial" w:cs="Arial"/>
          <w:b/>
          <w:caps/>
          <w:sz w:val="20"/>
          <w:szCs w:val="20"/>
          <w:lang w:val="es-MX"/>
        </w:rPr>
        <w:t>Dia 7. sábado. Belén / Ciudad Moderna / Ein Karem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732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732FE">
        <w:rPr>
          <w:rFonts w:ascii="Arial" w:hAnsi="Arial" w:cs="Arial"/>
          <w:bCs/>
          <w:sz w:val="20"/>
          <w:szCs w:val="20"/>
          <w:lang w:val="es-MX"/>
        </w:rPr>
        <w:t>Salida hacia Belén* y visita de la basílica y Gruta de la Natividad y al Campo de los Pastores.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Cs/>
          <w:sz w:val="20"/>
          <w:szCs w:val="20"/>
          <w:lang w:val="es-MX"/>
        </w:rPr>
        <w:t>Continuación hacia la parte moderna de la ciudad para visitar el Santuario del Libro en el Museo de Israel donde se encuentran los Manuscritos del Mar Muerto y la Maqueta de Jerusalén Herodiana.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Por la tarde visita al barrio de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Ein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Karem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>, donde se encuentran las Iglesias de San Juan Bautista y de la Visitacion.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732FE">
        <w:rPr>
          <w:rFonts w:ascii="Arial" w:hAnsi="Arial" w:cs="Arial"/>
          <w:b/>
          <w:sz w:val="20"/>
          <w:szCs w:val="20"/>
          <w:lang w:val="es-MX"/>
        </w:rPr>
        <w:t>Cena y alojamiento en Jerusalén.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  <w:r w:rsidRPr="00C732FE">
        <w:rPr>
          <w:rFonts w:ascii="Arial" w:hAnsi="Arial" w:cs="Arial"/>
          <w:b/>
          <w:caps/>
          <w:sz w:val="20"/>
          <w:szCs w:val="20"/>
          <w:lang w:val="es-MX"/>
        </w:rPr>
        <w:t>Dia 8. domingo. Jerusalén – Tel Aviv</w:t>
      </w:r>
    </w:p>
    <w:p w:rsidR="00C732FE" w:rsidRPr="00C732FE" w:rsidRDefault="00C732FE" w:rsidP="00C732FE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C732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Traslado al Aeropuerto Ben </w:t>
      </w:r>
      <w:proofErr w:type="spellStart"/>
      <w:r w:rsidRPr="00C732FE">
        <w:rPr>
          <w:rFonts w:ascii="Arial" w:hAnsi="Arial" w:cs="Arial"/>
          <w:bCs/>
          <w:sz w:val="20"/>
          <w:szCs w:val="20"/>
          <w:lang w:val="es-MX"/>
        </w:rPr>
        <w:t>Gurion</w:t>
      </w:r>
      <w:proofErr w:type="spellEnd"/>
      <w:r w:rsidRPr="00C732FE">
        <w:rPr>
          <w:rFonts w:ascii="Arial" w:hAnsi="Arial" w:cs="Arial"/>
          <w:bCs/>
          <w:sz w:val="20"/>
          <w:szCs w:val="20"/>
          <w:lang w:val="es-MX"/>
        </w:rPr>
        <w:t xml:space="preserve"> para la partida</w:t>
      </w:r>
    </w:p>
    <w:p w:rsidR="00947482" w:rsidRDefault="00947482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E269A" w:rsidRDefault="002E269A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E269A" w:rsidRDefault="002E269A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E269A" w:rsidRDefault="002E269A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47482" w:rsidRDefault="00947482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F7AF4" w:rsidRPr="00947482" w:rsidRDefault="008F7AF4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7482">
        <w:rPr>
          <w:rFonts w:ascii="Arial" w:hAnsi="Arial" w:cs="Arial"/>
          <w:b/>
          <w:sz w:val="20"/>
          <w:szCs w:val="20"/>
          <w:lang w:val="es-MX"/>
        </w:rPr>
        <w:t>INCLUYE:</w:t>
      </w:r>
    </w:p>
    <w:p w:rsidR="009C6763" w:rsidRPr="00857D5A" w:rsidRDefault="009C6763" w:rsidP="00857D5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57D5A">
        <w:rPr>
          <w:rFonts w:ascii="Arial" w:hAnsi="Arial" w:cs="Arial"/>
          <w:snapToGrid w:val="0"/>
          <w:sz w:val="20"/>
          <w:szCs w:val="20"/>
          <w:lang w:val="es-MX"/>
        </w:rPr>
        <w:t xml:space="preserve">Traslados compartidos de llegada y de salida (desde / al Aeropuerto Ben </w:t>
      </w:r>
      <w:proofErr w:type="spellStart"/>
      <w:r w:rsidRPr="00857D5A">
        <w:rPr>
          <w:rFonts w:ascii="Arial" w:hAnsi="Arial" w:cs="Arial"/>
          <w:snapToGrid w:val="0"/>
          <w:sz w:val="20"/>
          <w:szCs w:val="20"/>
          <w:lang w:val="es-MX"/>
        </w:rPr>
        <w:t>Gurion</w:t>
      </w:r>
      <w:proofErr w:type="spellEnd"/>
      <w:r w:rsidRPr="00857D5A">
        <w:rPr>
          <w:rFonts w:ascii="Arial" w:hAnsi="Arial" w:cs="Arial"/>
          <w:snapToGrid w:val="0"/>
          <w:sz w:val="20"/>
          <w:szCs w:val="20"/>
          <w:lang w:val="es-MX"/>
        </w:rPr>
        <w:t>); el traslado de llegada incluye asistencia en el aeropuerto</w:t>
      </w:r>
    </w:p>
    <w:p w:rsidR="009C6763" w:rsidRPr="00857D5A" w:rsidRDefault="009C6763" w:rsidP="00857D5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bCs/>
          <w:snapToGrid w:val="0"/>
          <w:color w:val="FF0000"/>
          <w:sz w:val="20"/>
          <w:szCs w:val="20"/>
          <w:lang w:val="es-MX"/>
        </w:rPr>
      </w:pPr>
      <w:r w:rsidRPr="00857D5A">
        <w:rPr>
          <w:rFonts w:ascii="Arial" w:hAnsi="Arial" w:cs="Arial"/>
          <w:snapToGrid w:val="0"/>
          <w:sz w:val="20"/>
          <w:szCs w:val="20"/>
          <w:lang w:val="es-MX"/>
        </w:rPr>
        <w:t>7 noches de alojamiento con media pensión (desayuno y cena). 3 noches en Jerusalén, 2 en Galilea y 2 en Tel Aviv.</w:t>
      </w:r>
      <w:r w:rsidRPr="00857D5A">
        <w:rPr>
          <w:rFonts w:ascii="Arial" w:hAnsi="Arial" w:cs="Arial"/>
          <w:b/>
          <w:bCs/>
          <w:snapToGrid w:val="0"/>
          <w:color w:val="FF0000"/>
          <w:sz w:val="20"/>
          <w:szCs w:val="20"/>
          <w:lang w:val="es-MX"/>
        </w:rPr>
        <w:t xml:space="preserve"> En la categoría Superior el régimen es solo alojamiento. (solicitar cotización)</w:t>
      </w:r>
    </w:p>
    <w:p w:rsidR="009C6763" w:rsidRPr="00857D5A" w:rsidRDefault="009C6763" w:rsidP="00857D5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57D5A">
        <w:rPr>
          <w:rFonts w:ascii="Arial" w:hAnsi="Arial" w:cs="Arial"/>
          <w:snapToGrid w:val="0"/>
          <w:sz w:val="20"/>
          <w:szCs w:val="20"/>
          <w:lang w:val="es-MX"/>
        </w:rPr>
        <w:t xml:space="preserve">5 </w:t>
      </w:r>
      <w:proofErr w:type="spellStart"/>
      <w:r w:rsidRPr="00857D5A">
        <w:rPr>
          <w:rFonts w:ascii="Arial" w:hAnsi="Arial" w:cs="Arial"/>
          <w:snapToGrid w:val="0"/>
          <w:sz w:val="20"/>
          <w:szCs w:val="20"/>
          <w:lang w:val="es-MX"/>
        </w:rPr>
        <w:t>dias</w:t>
      </w:r>
      <w:proofErr w:type="spellEnd"/>
      <w:r w:rsidRPr="00857D5A">
        <w:rPr>
          <w:rFonts w:ascii="Arial" w:hAnsi="Arial" w:cs="Arial"/>
          <w:snapToGrid w:val="0"/>
          <w:sz w:val="20"/>
          <w:szCs w:val="20"/>
          <w:lang w:val="es-MX"/>
        </w:rPr>
        <w:t xml:space="preserve"> de excursión en autobús climatizado con guía de habla hispana</w:t>
      </w:r>
    </w:p>
    <w:p w:rsidR="009C6763" w:rsidRPr="00857D5A" w:rsidRDefault="009C6763" w:rsidP="00857D5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57D5A">
        <w:rPr>
          <w:rFonts w:ascii="Arial" w:hAnsi="Arial" w:cs="Arial"/>
          <w:snapToGrid w:val="0"/>
          <w:sz w:val="20"/>
          <w:szCs w:val="20"/>
          <w:lang w:val="es-MX"/>
        </w:rPr>
        <w:t>Entradas a lugares de visita según descripción del programa</w:t>
      </w:r>
    </w:p>
    <w:p w:rsidR="00AC1F22" w:rsidRPr="00857D5A" w:rsidRDefault="009C6763" w:rsidP="00857D5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57D5A">
        <w:rPr>
          <w:rFonts w:ascii="Arial" w:hAnsi="Arial" w:cs="Arial"/>
          <w:snapToGrid w:val="0"/>
          <w:sz w:val="20"/>
          <w:szCs w:val="20"/>
          <w:lang w:val="es-MX"/>
        </w:rPr>
        <w:t>Estadía en hoteles según categoría elegida o similares</w:t>
      </w:r>
    </w:p>
    <w:p w:rsidR="008D65D8" w:rsidRPr="00857D5A" w:rsidRDefault="008D65D8" w:rsidP="00857D5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s-MX"/>
        </w:rPr>
      </w:pPr>
      <w:r w:rsidRPr="00857D5A">
        <w:rPr>
          <w:rFonts w:ascii="Arial" w:hAnsi="Arial" w:cs="Arial"/>
          <w:sz w:val="20"/>
          <w:szCs w:val="20"/>
          <w:shd w:val="clear" w:color="auto" w:fill="FFFFFF"/>
          <w:lang w:val="es-MX"/>
        </w:rPr>
        <w:t xml:space="preserve">Tarjeta Básica de asistencia al viajero con cobertura contra cancelación por COVID-19 </w:t>
      </w:r>
    </w:p>
    <w:p w:rsidR="008F7AF4" w:rsidRDefault="008F7AF4" w:rsidP="00947482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:rsidR="00CF769B" w:rsidRPr="00947482" w:rsidRDefault="00CF769B" w:rsidP="0094748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7482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CF769B" w:rsidRPr="00947482" w:rsidRDefault="00CF769B" w:rsidP="0094748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Boletos de avión México – Tel Aviv - México</w:t>
      </w:r>
    </w:p>
    <w:p w:rsidR="00CF769B" w:rsidRPr="00947482" w:rsidRDefault="00CF769B" w:rsidP="0094748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Propinas</w:t>
      </w:r>
    </w:p>
    <w:p w:rsidR="00CF769B" w:rsidRPr="00947482" w:rsidRDefault="00CF769B" w:rsidP="0094748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Ningún servicio indicado como opcional</w:t>
      </w:r>
      <w:r w:rsidRPr="00947482">
        <w:rPr>
          <w:rFonts w:ascii="Arial" w:hAnsi="Arial" w:cs="Arial"/>
          <w:sz w:val="20"/>
          <w:szCs w:val="20"/>
          <w:lang w:val="es-MX"/>
        </w:rPr>
        <w:tab/>
      </w:r>
    </w:p>
    <w:p w:rsidR="00CF769B" w:rsidRPr="00947482" w:rsidRDefault="00CF769B" w:rsidP="0094748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Gastos personales</w:t>
      </w:r>
    </w:p>
    <w:p w:rsidR="00CF769B" w:rsidRPr="00947482" w:rsidRDefault="00CF769B" w:rsidP="0094748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Alimentos y bebidas no mencionados en la sección incluye.</w:t>
      </w:r>
    </w:p>
    <w:p w:rsidR="00CF769B" w:rsidRDefault="00CF769B" w:rsidP="0094748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Extras en hoteles</w:t>
      </w:r>
    </w:p>
    <w:p w:rsidR="009C07EA" w:rsidRPr="00947482" w:rsidRDefault="009C07EA" w:rsidP="0094748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Seguro de viaje y/o asistencia</w:t>
      </w:r>
    </w:p>
    <w:p w:rsidR="003617A2" w:rsidRPr="00947482" w:rsidRDefault="003617A2" w:rsidP="00947482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:rsidR="00CF769B" w:rsidRPr="00947482" w:rsidRDefault="00CF769B" w:rsidP="009474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77589712"/>
      <w:r w:rsidRPr="0094748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</w:t>
      </w:r>
      <w:r w:rsidRPr="00947482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Máximo 1 menores por habitación, compartiendo con 2 adultos.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Edad de los menores 3 a 11 años.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Cotización en habitaciones estándar. En caso de preferir habitaciones superiores favor de consultar suplementos.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748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748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748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748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traslados esperan hasta 1.30hrs desde que aterriza el vuelo para el pick up de los hoteles.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748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Los traslados regulares entre las 23hrs y 06hrs tienen un </w:t>
      </w:r>
      <w:r w:rsidRPr="00947482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cargo extra del 30.00USD</w:t>
      </w:r>
      <w:r w:rsidRPr="0094748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por pasajero.</w:t>
      </w:r>
    </w:p>
    <w:p w:rsidR="00CF769B" w:rsidRPr="00947482" w:rsidRDefault="00CF769B" w:rsidP="00947482">
      <w:pPr>
        <w:pStyle w:val="Prrafodelista"/>
        <w:numPr>
          <w:ilvl w:val="0"/>
          <w:numId w:val="39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7482">
        <w:rPr>
          <w:rFonts w:ascii="Arial" w:hAnsi="Arial" w:cs="Arial"/>
          <w:sz w:val="20"/>
          <w:szCs w:val="20"/>
          <w:lang w:val="es-MX"/>
        </w:rPr>
        <w:t xml:space="preserve">Precios sujetos a confirmación y Black </w:t>
      </w:r>
      <w:proofErr w:type="spellStart"/>
      <w:r w:rsidRPr="00947482">
        <w:rPr>
          <w:rFonts w:ascii="Arial" w:hAnsi="Arial" w:cs="Arial"/>
          <w:sz w:val="20"/>
          <w:szCs w:val="20"/>
          <w:lang w:val="es-MX"/>
        </w:rPr>
        <w:t>Outs</w:t>
      </w:r>
      <w:proofErr w:type="spellEnd"/>
    </w:p>
    <w:bookmarkEnd w:id="1"/>
    <w:p w:rsidR="003617A2" w:rsidRPr="00947482" w:rsidRDefault="003617A2" w:rsidP="0094748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947482" w:rsidRPr="00A91800" w:rsidRDefault="00947482" w:rsidP="0094748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556DF7" w:rsidRDefault="00556DF7" w:rsidP="00556DF7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817"/>
      </w:tblGrid>
      <w:tr w:rsidR="00556DF7" w:rsidRPr="00556DF7" w:rsidTr="006C3DA2">
        <w:trPr>
          <w:trHeight w:val="300"/>
          <w:jc w:val="center"/>
        </w:trPr>
        <w:tc>
          <w:tcPr>
            <w:tcW w:w="8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6DF7" w:rsidRPr="00556DF7" w:rsidRDefault="00556DF7" w:rsidP="006C3D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56DF7">
              <w:rPr>
                <w:rFonts w:ascii="Calibri" w:hAnsi="Calibri" w:cs="Calibri"/>
                <w:b/>
                <w:bCs/>
                <w:lang w:val="es-MX" w:eastAsia="es-MX" w:bidi="ar-SA"/>
              </w:rPr>
              <w:t>SERVICIO COMPARTIDO DESDE JERUSALÉN</w:t>
            </w:r>
          </w:p>
        </w:tc>
      </w:tr>
      <w:tr w:rsidR="00556DF7" w:rsidRPr="00556DF7" w:rsidTr="006C3DA2">
        <w:trPr>
          <w:trHeight w:val="300"/>
          <w:jc w:val="center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556DF7" w:rsidRPr="00556DF7" w:rsidRDefault="00556DF7" w:rsidP="006C3D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56DF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EXCURSIÓN EN BUS A MASSADA Y MAR MUERTO POR PERSONA EN USD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6DF7" w:rsidRPr="00556DF7" w:rsidRDefault="00556DF7" w:rsidP="006C3D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556DF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140</w:t>
            </w:r>
          </w:p>
        </w:tc>
      </w:tr>
      <w:tr w:rsidR="00556DF7" w:rsidRPr="00C47AE7" w:rsidTr="006C3DA2">
        <w:trPr>
          <w:trHeight w:val="300"/>
          <w:jc w:val="center"/>
        </w:trPr>
        <w:tc>
          <w:tcPr>
            <w:tcW w:w="8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6DF7" w:rsidRPr="00556DF7" w:rsidRDefault="00556DF7" w:rsidP="006C3D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56DF7">
              <w:rPr>
                <w:rFonts w:ascii="Calibri" w:hAnsi="Calibri" w:cs="Calibri"/>
                <w:b/>
                <w:bCs/>
                <w:lang w:val="es-MX" w:eastAsia="es-MX" w:bidi="ar-SA"/>
              </w:rPr>
              <w:t>SERVICIO COMPARTIDO DESDE TEL AVIV</w:t>
            </w:r>
          </w:p>
        </w:tc>
      </w:tr>
      <w:tr w:rsidR="00556DF7" w:rsidRPr="00556DF7" w:rsidTr="006C3DA2">
        <w:trPr>
          <w:trHeight w:val="300"/>
          <w:jc w:val="center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556DF7" w:rsidRPr="00556DF7" w:rsidRDefault="00556DF7" w:rsidP="006C3D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56DF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EXCURSIÓN EN BUS A MASSADA Y MAR MUERTO POR PERSONA EN USD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56DF7" w:rsidRPr="00556DF7" w:rsidRDefault="00556DF7" w:rsidP="006C3D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556DF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150</w:t>
            </w:r>
          </w:p>
        </w:tc>
      </w:tr>
    </w:tbl>
    <w:p w:rsidR="00556DF7" w:rsidRDefault="00556DF7" w:rsidP="00556DF7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B65360" w:rsidRDefault="00B65360" w:rsidP="0094748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B65360" w:rsidRPr="00A91800" w:rsidRDefault="00B65360" w:rsidP="0094748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947482" w:rsidRPr="00A91800" w:rsidRDefault="00947482" w:rsidP="0094748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822"/>
        <w:gridCol w:w="2391"/>
        <w:gridCol w:w="563"/>
      </w:tblGrid>
      <w:tr w:rsidR="006A3C3B" w:rsidRPr="006A3C3B" w:rsidTr="006A3C3B">
        <w:trPr>
          <w:trHeight w:val="284"/>
          <w:jc w:val="center"/>
        </w:trPr>
        <w:tc>
          <w:tcPr>
            <w:tcW w:w="57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6A3C3B" w:rsidRPr="006A3C3B" w:rsidTr="006A3C3B">
        <w:trPr>
          <w:trHeight w:val="229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NOCHES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CIUDAD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HOTEL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CAT</w:t>
            </w:r>
          </w:p>
        </w:tc>
      </w:tr>
      <w:tr w:rsidR="006A3C3B" w:rsidRPr="006A3C3B" w:rsidTr="006A3C3B">
        <w:trPr>
          <w:trHeight w:val="22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TEL-AVIV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GRAND BEACH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6A3C3B" w:rsidRPr="006A3C3B" w:rsidTr="006A3C3B">
        <w:trPr>
          <w:trHeight w:val="229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GRAND BEACH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TS</w:t>
            </w:r>
          </w:p>
        </w:tc>
      </w:tr>
      <w:tr w:rsidR="006A3C3B" w:rsidRPr="006A3C3B" w:rsidTr="006A3C3B">
        <w:trPr>
          <w:trHeight w:val="229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REINASSANCE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6A3C3B" w:rsidRPr="006A3C3B" w:rsidTr="006A3C3B">
        <w:trPr>
          <w:trHeight w:val="229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CARLTON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S</w:t>
            </w:r>
          </w:p>
        </w:tc>
      </w:tr>
      <w:tr w:rsidR="006A3C3B" w:rsidRPr="006A3C3B" w:rsidTr="006A3C3B">
        <w:trPr>
          <w:trHeight w:val="24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GALILEA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LAVI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6A3C3B" w:rsidRPr="00C47AE7" w:rsidTr="006A3C3B">
        <w:trPr>
          <w:trHeight w:val="23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(hotel para todas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proofErr w:type="spellStart"/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Hab</w:t>
            </w:r>
            <w:proofErr w:type="spellEnd"/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 </w:t>
            </w:r>
            <w:proofErr w:type="spellStart"/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Eden</w:t>
            </w:r>
            <w:proofErr w:type="spellEnd"/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 para T y TS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</w:tr>
      <w:tr w:rsidR="006A3C3B" w:rsidRPr="00C47AE7" w:rsidTr="006A3C3B">
        <w:trPr>
          <w:trHeight w:val="28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las categorías)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proofErr w:type="spellStart"/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Hab</w:t>
            </w:r>
            <w:proofErr w:type="spellEnd"/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 Hadar para P y S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</w:tr>
      <w:tr w:rsidR="006A3C3B" w:rsidRPr="00C47AE7" w:rsidTr="006A3C3B">
        <w:trPr>
          <w:trHeight w:val="229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</w:tr>
      <w:tr w:rsidR="006A3C3B" w:rsidRPr="006A3C3B" w:rsidTr="006A3C3B">
        <w:trPr>
          <w:trHeight w:val="22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3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JERUSALEN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PRIMA PARK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6A3C3B" w:rsidRPr="006A3C3B" w:rsidTr="006A3C3B">
        <w:trPr>
          <w:trHeight w:val="229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GRAND COURT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TS</w:t>
            </w:r>
          </w:p>
        </w:tc>
      </w:tr>
      <w:tr w:rsidR="006A3C3B" w:rsidRPr="006A3C3B" w:rsidTr="006A3C3B">
        <w:trPr>
          <w:trHeight w:val="229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DAN JERUSALEM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6A3C3B" w:rsidRPr="006A3C3B" w:rsidTr="006A3C3B">
        <w:trPr>
          <w:trHeight w:val="229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color w:val="000000"/>
                <w:lang w:val="es-MX" w:eastAsia="es-MX" w:bidi="ar-SA"/>
              </w:rPr>
              <w:t>ORIENT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S</w:t>
            </w:r>
          </w:p>
        </w:tc>
      </w:tr>
      <w:tr w:rsidR="006A3C3B" w:rsidRPr="006A3C3B" w:rsidTr="006A3C3B">
        <w:trPr>
          <w:trHeight w:val="247"/>
          <w:jc w:val="center"/>
        </w:trPr>
        <w:tc>
          <w:tcPr>
            <w:tcW w:w="57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eastAsia="es-MX" w:bidi="ar-SA"/>
              </w:rPr>
            </w:pPr>
            <w:r w:rsidRPr="006A3C3B">
              <w:rPr>
                <w:rFonts w:ascii="Calibri" w:hAnsi="Calibri" w:cs="Calibri"/>
                <w:color w:val="FFFFFF"/>
                <w:lang w:eastAsia="es-MX" w:bidi="ar-SA"/>
              </w:rPr>
              <w:t>CHECK IN - 15:00HRS // CHECK OUT- 12:00HRS</w:t>
            </w:r>
          </w:p>
        </w:tc>
      </w:tr>
      <w:tr w:rsidR="006A3C3B" w:rsidRPr="006A3C3B" w:rsidTr="006A3C3B">
        <w:trPr>
          <w:trHeight w:val="237"/>
          <w:jc w:val="center"/>
        </w:trPr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Solicitar precio opción Superior</w:t>
            </w:r>
          </w:p>
        </w:tc>
      </w:tr>
      <w:tr w:rsidR="006A3C3B" w:rsidRPr="006A3C3B" w:rsidTr="006A3C3B">
        <w:trPr>
          <w:trHeight w:val="284"/>
          <w:jc w:val="center"/>
        </w:trPr>
        <w:tc>
          <w:tcPr>
            <w:tcW w:w="57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 al 28 sep. 2023/ 17 al 22 abr 2024,</w:t>
            </w:r>
          </w:p>
        </w:tc>
      </w:tr>
      <w:tr w:rsidR="006A3C3B" w:rsidRPr="00C47AE7" w:rsidTr="006A3C3B">
        <w:trPr>
          <w:trHeight w:val="229"/>
          <w:jc w:val="center"/>
        </w:trPr>
        <w:tc>
          <w:tcPr>
            <w:tcW w:w="5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6A3C3B" w:rsidRPr="006A3C3B" w:rsidRDefault="006A3C3B" w:rsidP="006A3C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6A3C3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no hay operación en ninguna categoría</w:t>
            </w:r>
          </w:p>
        </w:tc>
      </w:tr>
    </w:tbl>
    <w:p w:rsidR="006A3C3B" w:rsidRDefault="006A3C3B" w:rsidP="00E2208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:rsidR="007D171C" w:rsidRDefault="007D171C" w:rsidP="00E2208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134"/>
        <w:gridCol w:w="1134"/>
        <w:gridCol w:w="987"/>
      </w:tblGrid>
      <w:tr w:rsidR="007D171C" w:rsidRPr="00C47AE7" w:rsidTr="007D171C">
        <w:trPr>
          <w:trHeight w:val="324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7D31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TARIFA EN USD POR PERSONA </w:t>
            </w:r>
          </w:p>
        </w:tc>
      </w:tr>
      <w:tr w:rsidR="007D171C" w:rsidRPr="00C47AE7" w:rsidTr="007D171C">
        <w:trPr>
          <w:trHeight w:val="261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7D31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SERVICIOS TERRESTRES EXCLUSIVAMENTE (MINIMO 2 PASAJEROS) </w:t>
            </w:r>
          </w:p>
        </w:tc>
      </w:tr>
      <w:tr w:rsidR="007D171C" w:rsidRPr="007D171C" w:rsidTr="007D171C">
        <w:trPr>
          <w:trHeight w:val="26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CATEGORIA TURISTA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DBL/TPL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SENCILLA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MENOR</w:t>
            </w:r>
          </w:p>
        </w:tc>
      </w:tr>
      <w:tr w:rsidR="007D171C" w:rsidRPr="007D171C" w:rsidTr="007D171C">
        <w:trPr>
          <w:trHeight w:val="2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 NOV 2023 AL 29 FEB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1260</w:t>
            </w:r>
          </w:p>
        </w:tc>
      </w:tr>
      <w:tr w:rsidR="007D171C" w:rsidRPr="007D171C" w:rsidTr="007D171C">
        <w:trPr>
          <w:trHeight w:val="2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01 MAY AL 07 SEP 2023 /08 OCT AL 23 NOV 2023/ 03 AL 28 MARZO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1260</w:t>
            </w:r>
          </w:p>
        </w:tc>
      </w:tr>
      <w:tr w:rsidR="007D171C" w:rsidRPr="007D171C" w:rsidTr="007D171C">
        <w:trPr>
          <w:trHeight w:val="2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10 AL 14 SEP 2023/31 MAR AL 11 ABR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2770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1260</w:t>
            </w:r>
          </w:p>
        </w:tc>
      </w:tr>
      <w:tr w:rsidR="007D171C" w:rsidRPr="007D171C" w:rsidTr="007D171C">
        <w:trPr>
          <w:trHeight w:val="28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14,15 ABR 2024/24,25 ABR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1260</w:t>
            </w:r>
          </w:p>
        </w:tc>
      </w:tr>
      <w:tr w:rsidR="007D171C" w:rsidRPr="007D171C" w:rsidTr="007D171C">
        <w:trPr>
          <w:trHeight w:val="27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CATEGORIA TURISTA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DBL/TPL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SENCILLA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MENOR</w:t>
            </w:r>
          </w:p>
        </w:tc>
      </w:tr>
      <w:tr w:rsidR="007D171C" w:rsidRPr="007D171C" w:rsidTr="007D171C">
        <w:trPr>
          <w:trHeight w:val="324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01 MAY AL 24 JUL 2023/08 OCT 2023 AL 11 ABR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1285</w:t>
            </w:r>
          </w:p>
        </w:tc>
      </w:tr>
      <w:tr w:rsidR="007D171C" w:rsidRPr="007D171C" w:rsidTr="007D171C">
        <w:trPr>
          <w:trHeight w:val="2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26 JUL AL 14 SEP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1285</w:t>
            </w:r>
          </w:p>
        </w:tc>
      </w:tr>
      <w:tr w:rsidR="007D171C" w:rsidRPr="007D171C" w:rsidTr="007D171C">
        <w:trPr>
          <w:trHeight w:val="2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01 AL 05 OCT 2023/14,15,24,25 ABR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1285</w:t>
            </w:r>
          </w:p>
        </w:tc>
      </w:tr>
      <w:tr w:rsidR="007D171C" w:rsidRPr="007D171C" w:rsidTr="007D171C">
        <w:trPr>
          <w:trHeight w:val="2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CATEGORIA PRIMERA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DBL/TPL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SENCILLA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MENOR</w:t>
            </w:r>
          </w:p>
        </w:tc>
      </w:tr>
      <w:tr w:rsidR="007D171C" w:rsidRPr="007D171C" w:rsidTr="007D171C">
        <w:trPr>
          <w:trHeight w:val="2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 NOV 2023 AL 29 FEB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1535</w:t>
            </w:r>
          </w:p>
        </w:tc>
      </w:tr>
      <w:tr w:rsidR="007D171C" w:rsidRPr="007D171C" w:rsidTr="007D171C">
        <w:trPr>
          <w:trHeight w:val="2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28 MAY AL 07 SEP 2023/03 MAR AL 11 ABR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1535</w:t>
            </w:r>
          </w:p>
        </w:tc>
      </w:tr>
      <w:tr w:rsidR="007D171C" w:rsidRPr="007D171C" w:rsidTr="007D171C">
        <w:trPr>
          <w:trHeight w:val="28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01 AL 25 MAY/10 AL 14 SEP/08 OCT AL 23 NOV 2023/14,15 ABR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3935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1535</w:t>
            </w:r>
          </w:p>
        </w:tc>
      </w:tr>
      <w:tr w:rsidR="007D171C" w:rsidRPr="007D171C" w:rsidTr="007D171C">
        <w:trPr>
          <w:trHeight w:val="27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lang w:val="es-MX" w:eastAsia="es-MX" w:bidi="ar-SA"/>
              </w:rPr>
              <w:t>01 AL05 OCT 2023/24,25 ABR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4115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1535</w:t>
            </w:r>
          </w:p>
        </w:tc>
      </w:tr>
      <w:tr w:rsidR="007D171C" w:rsidRPr="00C47AE7" w:rsidTr="007D171C">
        <w:trPr>
          <w:trHeight w:val="324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PRECIOS SUJETOS A DISPONIBILIDAD Y A CAMBIOS SIN PREVIO AVISO.</w:t>
            </w:r>
          </w:p>
        </w:tc>
      </w:tr>
      <w:tr w:rsidR="007D171C" w:rsidRPr="007D171C" w:rsidTr="007D171C">
        <w:trPr>
          <w:trHeight w:val="534"/>
        </w:trPr>
        <w:tc>
          <w:tcPr>
            <w:tcW w:w="103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TARIFAS NO APLICAN PARA SEMANA SANTA, NAVIDAD, FIN DE AÑO, CONGRESOS O EVENTOS ESPECIALES. CONSULTAR SUPLEMENTO.</w:t>
            </w:r>
          </w:p>
        </w:tc>
      </w:tr>
      <w:tr w:rsidR="007D171C" w:rsidRPr="007D171C" w:rsidTr="007D171C">
        <w:trPr>
          <w:trHeight w:val="261"/>
        </w:trPr>
        <w:tc>
          <w:tcPr>
            <w:tcW w:w="103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VIGENCIA HASTA ABR, 2024. </w:t>
            </w:r>
          </w:p>
        </w:tc>
      </w:tr>
      <w:tr w:rsidR="007D171C" w:rsidRPr="00C47AE7" w:rsidTr="007D171C">
        <w:trPr>
          <w:trHeight w:val="261"/>
        </w:trPr>
        <w:tc>
          <w:tcPr>
            <w:tcW w:w="10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Precios pueden variar según los protocolos de seguridad y sanidad por el COVID-19.</w:t>
            </w:r>
          </w:p>
        </w:tc>
      </w:tr>
      <w:tr w:rsidR="007D171C" w:rsidRPr="00C47AE7" w:rsidTr="007D171C">
        <w:trPr>
          <w:trHeight w:val="261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PRECIO DE MENOR DE 12 AÑOS COMPARTIENDO HABITACIÓN </w:t>
            </w:r>
          </w:p>
        </w:tc>
      </w:tr>
      <w:tr w:rsidR="007D171C" w:rsidRPr="00C47AE7" w:rsidTr="007D171C">
        <w:trPr>
          <w:trHeight w:val="261"/>
        </w:trPr>
        <w:tc>
          <w:tcPr>
            <w:tcW w:w="10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71C" w:rsidRPr="007D171C" w:rsidRDefault="007D171C" w:rsidP="007D1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D171C">
              <w:rPr>
                <w:rFonts w:ascii="Calibri" w:hAnsi="Calibri" w:cs="Calibri"/>
                <w:color w:val="000000"/>
                <w:lang w:val="es-MX" w:eastAsia="es-MX" w:bidi="ar-SA"/>
              </w:rPr>
              <w:t>Ocupación máxima por habitación 3 personas adultas y/o menores</w:t>
            </w:r>
          </w:p>
        </w:tc>
      </w:tr>
    </w:tbl>
    <w:p w:rsidR="007D171C" w:rsidRDefault="007D171C" w:rsidP="00E2208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sectPr w:rsidR="007D171C" w:rsidSect="00C47AE7">
      <w:headerReference w:type="default" r:id="rId9"/>
      <w:footerReference w:type="default" r:id="rId10"/>
      <w:pgSz w:w="12240" w:h="15840"/>
      <w:pgMar w:top="2126" w:right="1134" w:bottom="851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55" w:rsidRDefault="00BC3B55" w:rsidP="00450C15">
      <w:pPr>
        <w:spacing w:after="0" w:line="240" w:lineRule="auto"/>
      </w:pPr>
      <w:r>
        <w:separator/>
      </w:r>
    </w:p>
  </w:endnote>
  <w:endnote w:type="continuationSeparator" w:id="0">
    <w:p w:rsidR="00BC3B55" w:rsidRDefault="00BC3B55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28" w:rsidRDefault="00072CA0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7E3AF3" wp14:editId="5EA83512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5C000" id="Rectángulo 1" o:spid="_x0000_s1026" style="position:absolute;margin-left:-61.95pt;margin-top:18.2pt;width:9in;height:2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55" w:rsidRDefault="00BC3B55" w:rsidP="00450C15">
      <w:pPr>
        <w:spacing w:after="0" w:line="240" w:lineRule="auto"/>
      </w:pPr>
      <w:r>
        <w:separator/>
      </w:r>
    </w:p>
  </w:footnote>
  <w:footnote w:type="continuationSeparator" w:id="0">
    <w:p w:rsidR="00BC3B55" w:rsidRDefault="00BC3B55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76" w:rsidRPr="006A3C76" w:rsidRDefault="001940B7" w:rsidP="00180DF5">
    <w:pPr>
      <w:pStyle w:val="Encabezado"/>
      <w:jc w:val="right"/>
      <w:rPr>
        <w:rFonts w:ascii="Arial" w:hAnsi="Arial" w:cs="Arial"/>
        <w:b/>
        <w:sz w:val="48"/>
        <w:szCs w:val="44"/>
        <w:lang w:val="es-MX"/>
      </w:rPr>
    </w:pP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2BE878" wp14:editId="2D81FD37">
              <wp:simplePos x="0" y="0"/>
              <wp:positionH relativeFrom="column">
                <wp:posOffset>-405765</wp:posOffset>
              </wp:positionH>
              <wp:positionV relativeFrom="paragraph">
                <wp:posOffset>-201930</wp:posOffset>
              </wp:positionV>
              <wp:extent cx="4366260" cy="8953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626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3B45" w:rsidRPr="00C47AE7" w:rsidRDefault="007D171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C47AE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ISRAEL CLÁSICO</w:t>
                          </w:r>
                        </w:p>
                        <w:p w:rsidR="001C1360" w:rsidRPr="001C1360" w:rsidRDefault="007D171C" w:rsidP="00327F15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763</w:t>
                          </w:r>
                          <w:r w:rsidR="00E2208D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757EE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="00327F15" w:rsidRPr="00327F15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C732FE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BE8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95pt;margin-top:-15.9pt;width:343.8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" filled="f" stroked="f">
              <v:textbox>
                <w:txbxContent>
                  <w:p w:rsidR="00503B45" w:rsidRPr="00C47AE7" w:rsidRDefault="007D171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C47AE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ISRAEL CLÁSICO</w:t>
                    </w:r>
                  </w:p>
                  <w:p w:rsidR="001C1360" w:rsidRPr="001C1360" w:rsidRDefault="007D171C" w:rsidP="00327F15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763</w:t>
                    </w:r>
                    <w:r w:rsidR="00E2208D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757EE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  <w:r w:rsidR="00327F15" w:rsidRPr="00327F15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C732FE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w:drawing>
        <wp:anchor distT="0" distB="0" distL="114300" distR="114300" simplePos="0" relativeHeight="251666432" behindDoc="0" locked="0" layoutInCell="1" allowOverlap="1" wp14:anchorId="6EDBF49B" wp14:editId="0743BF0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w:drawing>
        <wp:anchor distT="0" distB="0" distL="114300" distR="114300" simplePos="0" relativeHeight="251665408" behindDoc="0" locked="0" layoutInCell="1" allowOverlap="1" wp14:anchorId="4D04CFA7" wp14:editId="4C9F1E85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940B7">
      <w:rPr>
        <w:rFonts w:ascii="Arial" w:hAnsi="Arial" w:cs="Arial"/>
        <w:b/>
        <w:noProof/>
        <w:sz w:val="48"/>
        <w:szCs w:val="44"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62C0E4" wp14:editId="5A8EA5D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84F686" id="Rectángulo 1" o:spid="_x0000_s1026" style="position:absolute;margin-left:-61.75pt;margin-top:-39.1pt;width:9in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05B6"/>
    <w:multiLevelType w:val="hybridMultilevel"/>
    <w:tmpl w:val="A6BAA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17D"/>
    <w:multiLevelType w:val="hybridMultilevel"/>
    <w:tmpl w:val="9E964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62FA"/>
    <w:multiLevelType w:val="hybridMultilevel"/>
    <w:tmpl w:val="2BE44DF2"/>
    <w:lvl w:ilvl="0" w:tplc="C19E758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712"/>
    <w:multiLevelType w:val="hybridMultilevel"/>
    <w:tmpl w:val="A78ACF4C"/>
    <w:lvl w:ilvl="0" w:tplc="C7440E02">
      <w:numFmt w:val="bullet"/>
      <w:lvlText w:val="·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6090"/>
    <w:multiLevelType w:val="hybridMultilevel"/>
    <w:tmpl w:val="3AC85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4144C"/>
    <w:multiLevelType w:val="hybridMultilevel"/>
    <w:tmpl w:val="98A2EF98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F77FE"/>
    <w:multiLevelType w:val="hybridMultilevel"/>
    <w:tmpl w:val="30FEFD9E"/>
    <w:lvl w:ilvl="0" w:tplc="B802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45191"/>
    <w:multiLevelType w:val="hybridMultilevel"/>
    <w:tmpl w:val="1EF4C4E6"/>
    <w:lvl w:ilvl="0" w:tplc="143A76A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517F"/>
    <w:multiLevelType w:val="hybridMultilevel"/>
    <w:tmpl w:val="6D306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7FD9"/>
    <w:multiLevelType w:val="hybridMultilevel"/>
    <w:tmpl w:val="3702B5BE"/>
    <w:lvl w:ilvl="0" w:tplc="F82AE61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62779"/>
    <w:multiLevelType w:val="hybridMultilevel"/>
    <w:tmpl w:val="20D84C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36720"/>
    <w:multiLevelType w:val="hybridMultilevel"/>
    <w:tmpl w:val="5F0A5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E185B"/>
    <w:multiLevelType w:val="hybridMultilevel"/>
    <w:tmpl w:val="33025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8"/>
  </w:num>
  <w:num w:numId="4">
    <w:abstractNumId w:val="37"/>
  </w:num>
  <w:num w:numId="5">
    <w:abstractNumId w:val="18"/>
  </w:num>
  <w:num w:numId="6">
    <w:abstractNumId w:val="17"/>
  </w:num>
  <w:num w:numId="7">
    <w:abstractNumId w:val="16"/>
  </w:num>
  <w:num w:numId="8">
    <w:abstractNumId w:val="26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34"/>
  </w:num>
  <w:num w:numId="14">
    <w:abstractNumId w:val="38"/>
  </w:num>
  <w:num w:numId="15">
    <w:abstractNumId w:val="30"/>
  </w:num>
  <w:num w:numId="16">
    <w:abstractNumId w:val="33"/>
  </w:num>
  <w:num w:numId="17">
    <w:abstractNumId w:val="4"/>
  </w:num>
  <w:num w:numId="18">
    <w:abstractNumId w:val="21"/>
  </w:num>
  <w:num w:numId="19">
    <w:abstractNumId w:val="20"/>
  </w:num>
  <w:num w:numId="20">
    <w:abstractNumId w:val="11"/>
  </w:num>
  <w:num w:numId="21">
    <w:abstractNumId w:val="24"/>
  </w:num>
  <w:num w:numId="22">
    <w:abstractNumId w:val="10"/>
  </w:num>
  <w:num w:numId="23">
    <w:abstractNumId w:val="9"/>
  </w:num>
  <w:num w:numId="24">
    <w:abstractNumId w:val="3"/>
  </w:num>
  <w:num w:numId="25">
    <w:abstractNumId w:val="25"/>
  </w:num>
  <w:num w:numId="26">
    <w:abstractNumId w:val="14"/>
  </w:num>
  <w:num w:numId="27">
    <w:abstractNumId w:val="27"/>
  </w:num>
  <w:num w:numId="28">
    <w:abstractNumId w:val="31"/>
  </w:num>
  <w:num w:numId="29">
    <w:abstractNumId w:val="5"/>
  </w:num>
  <w:num w:numId="30">
    <w:abstractNumId w:val="13"/>
  </w:num>
  <w:num w:numId="31">
    <w:abstractNumId w:val="19"/>
  </w:num>
  <w:num w:numId="32">
    <w:abstractNumId w:val="36"/>
  </w:num>
  <w:num w:numId="33">
    <w:abstractNumId w:val="8"/>
  </w:num>
  <w:num w:numId="34">
    <w:abstractNumId w:val="2"/>
  </w:num>
  <w:num w:numId="35">
    <w:abstractNumId w:val="32"/>
  </w:num>
  <w:num w:numId="36">
    <w:abstractNumId w:val="23"/>
  </w:num>
  <w:num w:numId="37">
    <w:abstractNumId w:val="7"/>
  </w:num>
  <w:num w:numId="38">
    <w:abstractNumId w:val="29"/>
  </w:num>
  <w:num w:numId="39">
    <w:abstractNumId w:val="22"/>
  </w:num>
  <w:num w:numId="40">
    <w:abstractNumId w:val="3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682"/>
    <w:rsid w:val="00013697"/>
    <w:rsid w:val="000161B1"/>
    <w:rsid w:val="000206F0"/>
    <w:rsid w:val="0003323C"/>
    <w:rsid w:val="00040438"/>
    <w:rsid w:val="00042744"/>
    <w:rsid w:val="0005772F"/>
    <w:rsid w:val="0006120B"/>
    <w:rsid w:val="00065AE1"/>
    <w:rsid w:val="00071043"/>
    <w:rsid w:val="00072CA0"/>
    <w:rsid w:val="000735F0"/>
    <w:rsid w:val="00074095"/>
    <w:rsid w:val="0007421E"/>
    <w:rsid w:val="00074DD5"/>
    <w:rsid w:val="000901BB"/>
    <w:rsid w:val="00093D58"/>
    <w:rsid w:val="00095EF3"/>
    <w:rsid w:val="000A18A6"/>
    <w:rsid w:val="000A2A9B"/>
    <w:rsid w:val="000B019A"/>
    <w:rsid w:val="000D023D"/>
    <w:rsid w:val="000D7FBE"/>
    <w:rsid w:val="000E428E"/>
    <w:rsid w:val="000F072C"/>
    <w:rsid w:val="000F116C"/>
    <w:rsid w:val="000F13A0"/>
    <w:rsid w:val="000F616C"/>
    <w:rsid w:val="000F6819"/>
    <w:rsid w:val="001056F5"/>
    <w:rsid w:val="00107014"/>
    <w:rsid w:val="00114396"/>
    <w:rsid w:val="00115DF1"/>
    <w:rsid w:val="00120E2B"/>
    <w:rsid w:val="001217AB"/>
    <w:rsid w:val="0012374C"/>
    <w:rsid w:val="00124C0C"/>
    <w:rsid w:val="001379A7"/>
    <w:rsid w:val="00144957"/>
    <w:rsid w:val="00156E7E"/>
    <w:rsid w:val="00176A52"/>
    <w:rsid w:val="00180DF5"/>
    <w:rsid w:val="001845BF"/>
    <w:rsid w:val="001940B7"/>
    <w:rsid w:val="001A2D0F"/>
    <w:rsid w:val="001A3A53"/>
    <w:rsid w:val="001B5EDA"/>
    <w:rsid w:val="001C1360"/>
    <w:rsid w:val="001D3EA5"/>
    <w:rsid w:val="001D59AE"/>
    <w:rsid w:val="001E0BFB"/>
    <w:rsid w:val="001E49A4"/>
    <w:rsid w:val="001E74B3"/>
    <w:rsid w:val="001F3BB4"/>
    <w:rsid w:val="002026A6"/>
    <w:rsid w:val="00205857"/>
    <w:rsid w:val="00206AA9"/>
    <w:rsid w:val="002225DB"/>
    <w:rsid w:val="00222F0A"/>
    <w:rsid w:val="0022593E"/>
    <w:rsid w:val="0023740B"/>
    <w:rsid w:val="00246FE0"/>
    <w:rsid w:val="00252CAD"/>
    <w:rsid w:val="00264C19"/>
    <w:rsid w:val="00272318"/>
    <w:rsid w:val="002836C1"/>
    <w:rsid w:val="0029030B"/>
    <w:rsid w:val="0029453F"/>
    <w:rsid w:val="002959E3"/>
    <w:rsid w:val="002A6F1A"/>
    <w:rsid w:val="002A7999"/>
    <w:rsid w:val="002C3A9D"/>
    <w:rsid w:val="002D1773"/>
    <w:rsid w:val="002E269A"/>
    <w:rsid w:val="002E7272"/>
    <w:rsid w:val="002F1E35"/>
    <w:rsid w:val="002F25DA"/>
    <w:rsid w:val="002F442E"/>
    <w:rsid w:val="00301FB2"/>
    <w:rsid w:val="00303C02"/>
    <w:rsid w:val="00310D4B"/>
    <w:rsid w:val="00322859"/>
    <w:rsid w:val="00327F15"/>
    <w:rsid w:val="003370E9"/>
    <w:rsid w:val="00357BB6"/>
    <w:rsid w:val="003617A2"/>
    <w:rsid w:val="003632DD"/>
    <w:rsid w:val="00367468"/>
    <w:rsid w:val="0037355E"/>
    <w:rsid w:val="00376562"/>
    <w:rsid w:val="003805A5"/>
    <w:rsid w:val="00391C03"/>
    <w:rsid w:val="0039264C"/>
    <w:rsid w:val="0039677E"/>
    <w:rsid w:val="003A5B7B"/>
    <w:rsid w:val="003A6AB2"/>
    <w:rsid w:val="003B37AE"/>
    <w:rsid w:val="003C795C"/>
    <w:rsid w:val="003D0B3A"/>
    <w:rsid w:val="003E759A"/>
    <w:rsid w:val="003F046E"/>
    <w:rsid w:val="003F79E3"/>
    <w:rsid w:val="00407A99"/>
    <w:rsid w:val="00413977"/>
    <w:rsid w:val="0041595F"/>
    <w:rsid w:val="00417784"/>
    <w:rsid w:val="0042013C"/>
    <w:rsid w:val="00423246"/>
    <w:rsid w:val="00432E09"/>
    <w:rsid w:val="00433FD0"/>
    <w:rsid w:val="004445F2"/>
    <w:rsid w:val="00445117"/>
    <w:rsid w:val="004502ED"/>
    <w:rsid w:val="00450C15"/>
    <w:rsid w:val="00451014"/>
    <w:rsid w:val="0046034C"/>
    <w:rsid w:val="00463B16"/>
    <w:rsid w:val="00465DA7"/>
    <w:rsid w:val="0047057D"/>
    <w:rsid w:val="0048513E"/>
    <w:rsid w:val="004875F5"/>
    <w:rsid w:val="00490C7C"/>
    <w:rsid w:val="004A06D4"/>
    <w:rsid w:val="004A68D9"/>
    <w:rsid w:val="004B0F88"/>
    <w:rsid w:val="004B372F"/>
    <w:rsid w:val="004B57CC"/>
    <w:rsid w:val="004B7A5D"/>
    <w:rsid w:val="004D2C2F"/>
    <w:rsid w:val="004E2AFC"/>
    <w:rsid w:val="004F61B8"/>
    <w:rsid w:val="00503B45"/>
    <w:rsid w:val="005130A5"/>
    <w:rsid w:val="00513C9F"/>
    <w:rsid w:val="00514B04"/>
    <w:rsid w:val="00515E45"/>
    <w:rsid w:val="005265EB"/>
    <w:rsid w:val="005361BE"/>
    <w:rsid w:val="00556DF7"/>
    <w:rsid w:val="00561085"/>
    <w:rsid w:val="00564D1B"/>
    <w:rsid w:val="00566A7F"/>
    <w:rsid w:val="005710F2"/>
    <w:rsid w:val="0057592F"/>
    <w:rsid w:val="005A2D7D"/>
    <w:rsid w:val="005A54EA"/>
    <w:rsid w:val="005A68F5"/>
    <w:rsid w:val="005B0F31"/>
    <w:rsid w:val="005B78E7"/>
    <w:rsid w:val="005C72F9"/>
    <w:rsid w:val="005D31E7"/>
    <w:rsid w:val="005E1B85"/>
    <w:rsid w:val="0060234C"/>
    <w:rsid w:val="00604D12"/>
    <w:rsid w:val="006053CD"/>
    <w:rsid w:val="00615736"/>
    <w:rsid w:val="00630B01"/>
    <w:rsid w:val="00665365"/>
    <w:rsid w:val="00687151"/>
    <w:rsid w:val="00691853"/>
    <w:rsid w:val="006971B8"/>
    <w:rsid w:val="006A3C3B"/>
    <w:rsid w:val="006A3C76"/>
    <w:rsid w:val="006B1779"/>
    <w:rsid w:val="006B19F7"/>
    <w:rsid w:val="006B2D33"/>
    <w:rsid w:val="006C07A1"/>
    <w:rsid w:val="006C1BF7"/>
    <w:rsid w:val="006C3C0C"/>
    <w:rsid w:val="006C568C"/>
    <w:rsid w:val="006D3C96"/>
    <w:rsid w:val="006D3FF3"/>
    <w:rsid w:val="006D64BE"/>
    <w:rsid w:val="006E0F61"/>
    <w:rsid w:val="006E3DC3"/>
    <w:rsid w:val="00704D43"/>
    <w:rsid w:val="00715212"/>
    <w:rsid w:val="007265D1"/>
    <w:rsid w:val="00727503"/>
    <w:rsid w:val="0073142B"/>
    <w:rsid w:val="00735A63"/>
    <w:rsid w:val="00735ECC"/>
    <w:rsid w:val="00736B9E"/>
    <w:rsid w:val="00745F7E"/>
    <w:rsid w:val="00755F4A"/>
    <w:rsid w:val="007563D8"/>
    <w:rsid w:val="00757EE1"/>
    <w:rsid w:val="00766123"/>
    <w:rsid w:val="00792A3C"/>
    <w:rsid w:val="007B3C8F"/>
    <w:rsid w:val="007B4221"/>
    <w:rsid w:val="007B5865"/>
    <w:rsid w:val="007C094F"/>
    <w:rsid w:val="007D171C"/>
    <w:rsid w:val="007E1AB4"/>
    <w:rsid w:val="00803699"/>
    <w:rsid w:val="00834C88"/>
    <w:rsid w:val="00843A6A"/>
    <w:rsid w:val="00857D5A"/>
    <w:rsid w:val="00860FF6"/>
    <w:rsid w:val="00862260"/>
    <w:rsid w:val="008658AB"/>
    <w:rsid w:val="008751E8"/>
    <w:rsid w:val="008806C3"/>
    <w:rsid w:val="00883938"/>
    <w:rsid w:val="0088647E"/>
    <w:rsid w:val="00891A2A"/>
    <w:rsid w:val="00894F82"/>
    <w:rsid w:val="008A785C"/>
    <w:rsid w:val="008B406F"/>
    <w:rsid w:val="008B5BF5"/>
    <w:rsid w:val="008B6D23"/>
    <w:rsid w:val="008B7201"/>
    <w:rsid w:val="008D65D8"/>
    <w:rsid w:val="008F0CE2"/>
    <w:rsid w:val="008F7AF4"/>
    <w:rsid w:val="00902CE2"/>
    <w:rsid w:val="009257F4"/>
    <w:rsid w:val="00947482"/>
    <w:rsid w:val="009532E7"/>
    <w:rsid w:val="009932B2"/>
    <w:rsid w:val="00997B30"/>
    <w:rsid w:val="009A0EE3"/>
    <w:rsid w:val="009A183B"/>
    <w:rsid w:val="009A2500"/>
    <w:rsid w:val="009A4A2A"/>
    <w:rsid w:val="009A4D34"/>
    <w:rsid w:val="009A668A"/>
    <w:rsid w:val="009B5D60"/>
    <w:rsid w:val="009C07EA"/>
    <w:rsid w:val="009C3370"/>
    <w:rsid w:val="009C49D0"/>
    <w:rsid w:val="009C6763"/>
    <w:rsid w:val="009F10DA"/>
    <w:rsid w:val="009F38B6"/>
    <w:rsid w:val="00A02C23"/>
    <w:rsid w:val="00A25CD2"/>
    <w:rsid w:val="00A261C5"/>
    <w:rsid w:val="00A3027B"/>
    <w:rsid w:val="00A316F2"/>
    <w:rsid w:val="00A348B0"/>
    <w:rsid w:val="00A368C7"/>
    <w:rsid w:val="00A4233B"/>
    <w:rsid w:val="00A42F4B"/>
    <w:rsid w:val="00A60D6D"/>
    <w:rsid w:val="00A626CC"/>
    <w:rsid w:val="00A67AC4"/>
    <w:rsid w:val="00A7097C"/>
    <w:rsid w:val="00A8172E"/>
    <w:rsid w:val="00A91800"/>
    <w:rsid w:val="00A96767"/>
    <w:rsid w:val="00AC1F22"/>
    <w:rsid w:val="00AE3E65"/>
    <w:rsid w:val="00AF525A"/>
    <w:rsid w:val="00B0056D"/>
    <w:rsid w:val="00B01EA3"/>
    <w:rsid w:val="00B05912"/>
    <w:rsid w:val="00B129D8"/>
    <w:rsid w:val="00B2468A"/>
    <w:rsid w:val="00B27190"/>
    <w:rsid w:val="00B27D4D"/>
    <w:rsid w:val="00B308C8"/>
    <w:rsid w:val="00B30F18"/>
    <w:rsid w:val="00B36A64"/>
    <w:rsid w:val="00B4786E"/>
    <w:rsid w:val="00B533AC"/>
    <w:rsid w:val="00B57EB4"/>
    <w:rsid w:val="00B65360"/>
    <w:rsid w:val="00B7064F"/>
    <w:rsid w:val="00B727CB"/>
    <w:rsid w:val="00B74680"/>
    <w:rsid w:val="00B770D6"/>
    <w:rsid w:val="00B843B1"/>
    <w:rsid w:val="00BB7C0D"/>
    <w:rsid w:val="00BC3B55"/>
    <w:rsid w:val="00BC577A"/>
    <w:rsid w:val="00BC7F55"/>
    <w:rsid w:val="00BE19B9"/>
    <w:rsid w:val="00BE5AC1"/>
    <w:rsid w:val="00C100CF"/>
    <w:rsid w:val="00C10E82"/>
    <w:rsid w:val="00C32B63"/>
    <w:rsid w:val="00C47AE7"/>
    <w:rsid w:val="00C5068A"/>
    <w:rsid w:val="00C50ABF"/>
    <w:rsid w:val="00C5214C"/>
    <w:rsid w:val="00C522E6"/>
    <w:rsid w:val="00C52A71"/>
    <w:rsid w:val="00C53C58"/>
    <w:rsid w:val="00C55C28"/>
    <w:rsid w:val="00C60443"/>
    <w:rsid w:val="00C632D6"/>
    <w:rsid w:val="00C70110"/>
    <w:rsid w:val="00C72939"/>
    <w:rsid w:val="00C732FE"/>
    <w:rsid w:val="00C77409"/>
    <w:rsid w:val="00C83DCD"/>
    <w:rsid w:val="00CC18B7"/>
    <w:rsid w:val="00CD6BBF"/>
    <w:rsid w:val="00CE7596"/>
    <w:rsid w:val="00CE7934"/>
    <w:rsid w:val="00CF0D00"/>
    <w:rsid w:val="00CF769B"/>
    <w:rsid w:val="00D13C4E"/>
    <w:rsid w:val="00D14F6A"/>
    <w:rsid w:val="00D176D5"/>
    <w:rsid w:val="00D34954"/>
    <w:rsid w:val="00D410A4"/>
    <w:rsid w:val="00D45AD5"/>
    <w:rsid w:val="00D50983"/>
    <w:rsid w:val="00D50FEA"/>
    <w:rsid w:val="00D52145"/>
    <w:rsid w:val="00D61CA8"/>
    <w:rsid w:val="00D703CE"/>
    <w:rsid w:val="00D732E0"/>
    <w:rsid w:val="00D87534"/>
    <w:rsid w:val="00D917F4"/>
    <w:rsid w:val="00DA7FC4"/>
    <w:rsid w:val="00DB0583"/>
    <w:rsid w:val="00DD016B"/>
    <w:rsid w:val="00DD6A94"/>
    <w:rsid w:val="00DE176C"/>
    <w:rsid w:val="00DE2D23"/>
    <w:rsid w:val="00DE3E8F"/>
    <w:rsid w:val="00DF15D6"/>
    <w:rsid w:val="00DF2744"/>
    <w:rsid w:val="00DF6029"/>
    <w:rsid w:val="00E106F2"/>
    <w:rsid w:val="00E17E7E"/>
    <w:rsid w:val="00E2208D"/>
    <w:rsid w:val="00E370E1"/>
    <w:rsid w:val="00E66316"/>
    <w:rsid w:val="00E663D4"/>
    <w:rsid w:val="00E66AD7"/>
    <w:rsid w:val="00E67A2F"/>
    <w:rsid w:val="00E74E87"/>
    <w:rsid w:val="00E76A7F"/>
    <w:rsid w:val="00E846AA"/>
    <w:rsid w:val="00E90E9C"/>
    <w:rsid w:val="00E90FAD"/>
    <w:rsid w:val="00E92519"/>
    <w:rsid w:val="00EA17D1"/>
    <w:rsid w:val="00EA264A"/>
    <w:rsid w:val="00EC7F50"/>
    <w:rsid w:val="00ED0C97"/>
    <w:rsid w:val="00ED2EE5"/>
    <w:rsid w:val="00EE68F3"/>
    <w:rsid w:val="00EF313D"/>
    <w:rsid w:val="00F02358"/>
    <w:rsid w:val="00F11662"/>
    <w:rsid w:val="00F30167"/>
    <w:rsid w:val="00F32383"/>
    <w:rsid w:val="00F3667D"/>
    <w:rsid w:val="00F36F89"/>
    <w:rsid w:val="00F57FE0"/>
    <w:rsid w:val="00F643A3"/>
    <w:rsid w:val="00F67125"/>
    <w:rsid w:val="00F8070D"/>
    <w:rsid w:val="00F84FF0"/>
    <w:rsid w:val="00F96F4D"/>
    <w:rsid w:val="00FA09FA"/>
    <w:rsid w:val="00FB0749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5C942"/>
  <w15:docId w15:val="{EF35F1B6-6F93-41DB-9282-F61AB0B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87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32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C732FE"/>
    <w:rPr>
      <w:rFonts w:asciiTheme="majorHAnsi" w:eastAsiaTheme="majorEastAsia" w:hAnsiTheme="majorHAnsi" w:cstheme="majorBidi"/>
      <w:color w:val="365F91" w:themeColor="accent1" w:themeShade="BF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32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32FE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2A2F-415D-4168-B3C6-C7265115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AHERNANDEZ</cp:lastModifiedBy>
  <cp:revision>5</cp:revision>
  <dcterms:created xsi:type="dcterms:W3CDTF">2023-01-31T19:52:00Z</dcterms:created>
  <dcterms:modified xsi:type="dcterms:W3CDTF">2023-01-31T23:11:00Z</dcterms:modified>
</cp:coreProperties>
</file>