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8E55" w14:textId="618181AD" w:rsidR="00606315" w:rsidRDefault="007131C0" w:rsidP="00E446EB">
      <w:pPr>
        <w:spacing w:after="0" w:line="240" w:lineRule="auto"/>
        <w:jc w:val="center"/>
        <w:rPr>
          <w:rStyle w:val="Ttulo-visitaras"/>
          <w:rFonts w:cs="Times New Roman"/>
          <w:color w:val="FF0000"/>
          <w:sz w:val="32"/>
          <w:szCs w:val="32"/>
          <w:lang w:eastAsia="fr-FR"/>
        </w:rPr>
      </w:pPr>
      <w:r w:rsidRPr="007131C0">
        <w:rPr>
          <w:rStyle w:val="Ttulo-visitaras"/>
          <w:rFonts w:cs="Times New Roman"/>
          <w:color w:val="FF0000"/>
          <w:sz w:val="32"/>
          <w:szCs w:val="32"/>
          <w:lang w:eastAsia="fr-FR"/>
        </w:rPr>
        <w:t xml:space="preserve">Atenas, Crucero por el Egeo, </w:t>
      </w:r>
      <w:proofErr w:type="spellStart"/>
      <w:r w:rsidRPr="007131C0">
        <w:rPr>
          <w:rStyle w:val="Ttulo-visitaras"/>
          <w:rFonts w:cs="Times New Roman"/>
          <w:color w:val="FF0000"/>
          <w:sz w:val="32"/>
          <w:szCs w:val="32"/>
          <w:lang w:eastAsia="fr-FR"/>
        </w:rPr>
        <w:t>Kusadasi</w:t>
      </w:r>
      <w:proofErr w:type="spellEnd"/>
      <w:r w:rsidRPr="007131C0">
        <w:rPr>
          <w:rStyle w:val="Ttulo-visitaras"/>
          <w:rFonts w:cs="Times New Roman"/>
          <w:color w:val="FF0000"/>
          <w:sz w:val="32"/>
          <w:szCs w:val="32"/>
          <w:lang w:eastAsia="fr-FR"/>
        </w:rPr>
        <w:t xml:space="preserve">, Rodas, Santorini, </w:t>
      </w:r>
      <w:proofErr w:type="spellStart"/>
      <w:r w:rsidRPr="007131C0">
        <w:rPr>
          <w:rStyle w:val="Ttulo-visitaras"/>
          <w:rFonts w:cs="Times New Roman"/>
          <w:color w:val="FF0000"/>
          <w:sz w:val="32"/>
          <w:szCs w:val="32"/>
          <w:lang w:eastAsia="fr-FR"/>
        </w:rPr>
        <w:t>Lavrio</w:t>
      </w:r>
      <w:proofErr w:type="spellEnd"/>
      <w:r w:rsidRPr="007131C0">
        <w:rPr>
          <w:rStyle w:val="Ttulo-visitaras"/>
          <w:rFonts w:cs="Times New Roman"/>
          <w:color w:val="FF0000"/>
          <w:sz w:val="32"/>
          <w:szCs w:val="32"/>
          <w:lang w:eastAsia="fr-FR"/>
        </w:rPr>
        <w:t xml:space="preserve">, </w:t>
      </w:r>
      <w:proofErr w:type="spellStart"/>
      <w:r w:rsidRPr="007131C0">
        <w:rPr>
          <w:rStyle w:val="Ttulo-visitaras"/>
          <w:rFonts w:cs="Times New Roman"/>
          <w:color w:val="FF0000"/>
          <w:sz w:val="32"/>
          <w:szCs w:val="32"/>
          <w:lang w:eastAsia="fr-FR"/>
        </w:rPr>
        <w:t>Mykonos</w:t>
      </w:r>
      <w:proofErr w:type="spellEnd"/>
      <w:r w:rsidRPr="007131C0">
        <w:rPr>
          <w:rStyle w:val="Ttulo-visitaras"/>
          <w:rFonts w:cs="Times New Roman"/>
          <w:color w:val="FF0000"/>
          <w:sz w:val="32"/>
          <w:szCs w:val="32"/>
          <w:lang w:eastAsia="fr-FR"/>
        </w:rPr>
        <w:t>, Milos, Creta</w:t>
      </w:r>
    </w:p>
    <w:p w14:paraId="4058AE40" w14:textId="77777777" w:rsidR="007131C0" w:rsidRDefault="007131C0" w:rsidP="00E446EB">
      <w:pPr>
        <w:spacing w:after="0" w:line="240" w:lineRule="auto"/>
        <w:jc w:val="center"/>
        <w:rPr>
          <w:rFonts w:asciiTheme="minorHAnsi" w:eastAsia="Arial" w:hAnsiTheme="minorHAnsi" w:cstheme="minorHAnsi"/>
          <w:bCs/>
          <w:color w:val="002060"/>
          <w:sz w:val="24"/>
          <w:szCs w:val="24"/>
        </w:rPr>
      </w:pPr>
    </w:p>
    <w:p w14:paraId="702E85CF" w14:textId="195E54A6"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D6066D">
        <w:rPr>
          <w:rFonts w:asciiTheme="minorHAnsi" w:eastAsia="Arial" w:hAnsiTheme="minorHAnsi" w:cstheme="minorHAnsi"/>
          <w:bCs/>
          <w:color w:val="002060"/>
          <w:sz w:val="24"/>
          <w:szCs w:val="24"/>
        </w:rPr>
        <w:t>1</w:t>
      </w:r>
      <w:r w:rsidR="007131C0">
        <w:rPr>
          <w:rFonts w:asciiTheme="minorHAnsi" w:eastAsia="Arial" w:hAnsiTheme="minorHAnsi" w:cstheme="minorHAnsi"/>
          <w:bCs/>
          <w:color w:val="002060"/>
          <w:sz w:val="24"/>
          <w:szCs w:val="24"/>
        </w:rPr>
        <w:t>0</w:t>
      </w:r>
      <w:r w:rsidR="00D6066D">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14:paraId="1745177C" w14:textId="77777777" w:rsidR="007131C0" w:rsidRPr="007131C0" w:rsidRDefault="007131C0" w:rsidP="007131C0">
      <w:pPr>
        <w:spacing w:after="0" w:line="240" w:lineRule="auto"/>
        <w:jc w:val="both"/>
        <w:rPr>
          <w:rFonts w:asciiTheme="minorHAnsi" w:eastAsia="Arial" w:hAnsiTheme="minorHAnsi" w:cstheme="minorHAnsi"/>
          <w:bCs/>
          <w:color w:val="002060"/>
          <w:sz w:val="24"/>
          <w:szCs w:val="24"/>
        </w:rPr>
      </w:pPr>
      <w:r w:rsidRPr="007131C0">
        <w:rPr>
          <w:rFonts w:asciiTheme="minorHAnsi" w:eastAsia="Arial" w:hAnsiTheme="minorHAnsi" w:cstheme="minorHAnsi"/>
          <w:bCs/>
          <w:color w:val="002060"/>
          <w:sz w:val="24"/>
          <w:szCs w:val="24"/>
        </w:rPr>
        <w:t xml:space="preserve">Llegadas: jueves 15 de </w:t>
      </w:r>
      <w:proofErr w:type="gramStart"/>
      <w:r w:rsidRPr="007131C0">
        <w:rPr>
          <w:rFonts w:asciiTheme="minorHAnsi" w:eastAsia="Arial" w:hAnsiTheme="minorHAnsi" w:cstheme="minorHAnsi"/>
          <w:bCs/>
          <w:color w:val="002060"/>
          <w:sz w:val="24"/>
          <w:szCs w:val="24"/>
        </w:rPr>
        <w:t>Mayo</w:t>
      </w:r>
      <w:proofErr w:type="gramEnd"/>
      <w:r w:rsidRPr="007131C0">
        <w:rPr>
          <w:rFonts w:asciiTheme="minorHAnsi" w:eastAsia="Arial" w:hAnsiTheme="minorHAnsi" w:cstheme="minorHAnsi"/>
          <w:bCs/>
          <w:color w:val="002060"/>
          <w:sz w:val="24"/>
          <w:szCs w:val="24"/>
        </w:rPr>
        <w:t xml:space="preserve"> al 13 De Noviembre 2025</w:t>
      </w:r>
    </w:p>
    <w:p w14:paraId="32A33B41" w14:textId="09B5E560" w:rsidR="00606315" w:rsidRDefault="007131C0" w:rsidP="007131C0">
      <w:pPr>
        <w:spacing w:after="0" w:line="240" w:lineRule="auto"/>
        <w:jc w:val="both"/>
        <w:rPr>
          <w:rFonts w:asciiTheme="minorHAnsi" w:eastAsia="Arial" w:hAnsiTheme="minorHAnsi" w:cstheme="minorHAnsi"/>
          <w:bCs/>
          <w:color w:val="002060"/>
          <w:sz w:val="24"/>
          <w:szCs w:val="24"/>
        </w:rPr>
      </w:pPr>
      <w:r w:rsidRPr="007131C0">
        <w:rPr>
          <w:rFonts w:asciiTheme="minorHAnsi" w:eastAsia="Arial" w:hAnsiTheme="minorHAnsi" w:cstheme="minorHAnsi"/>
          <w:bCs/>
          <w:color w:val="002060"/>
          <w:sz w:val="24"/>
          <w:szCs w:val="24"/>
        </w:rPr>
        <w:t>servicios compartidos</w:t>
      </w:r>
    </w:p>
    <w:p w14:paraId="222D39DE" w14:textId="3C11B0A5" w:rsidR="007131C0" w:rsidRDefault="007131C0" w:rsidP="007131C0">
      <w:pPr>
        <w:spacing w:after="0" w:line="240" w:lineRule="auto"/>
        <w:jc w:val="both"/>
        <w:rPr>
          <w:rFonts w:asciiTheme="minorHAnsi" w:eastAsia="Arial" w:hAnsiTheme="minorHAnsi" w:cstheme="minorHAnsi"/>
          <w:color w:val="002060"/>
          <w:sz w:val="20"/>
          <w:szCs w:val="20"/>
        </w:rPr>
      </w:pPr>
    </w:p>
    <w:p w14:paraId="0DB29039" w14:textId="77777777" w:rsidR="007131C0" w:rsidRDefault="007131C0" w:rsidP="007131C0">
      <w:pPr>
        <w:spacing w:after="0" w:line="240" w:lineRule="auto"/>
        <w:jc w:val="both"/>
        <w:rPr>
          <w:rFonts w:asciiTheme="minorHAnsi" w:eastAsia="Arial" w:hAnsiTheme="minorHAnsi" w:cstheme="minorHAnsi"/>
          <w:color w:val="002060"/>
          <w:sz w:val="20"/>
          <w:szCs w:val="20"/>
        </w:rPr>
      </w:pPr>
    </w:p>
    <w:p w14:paraId="3DABADBE" w14:textId="56A15DC1"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131C0">
        <w:rPr>
          <w:rFonts w:eastAsia="Arial"/>
          <w:sz w:val="24"/>
          <w:szCs w:val="24"/>
        </w:rPr>
        <w:t>Atenas</w:t>
      </w:r>
    </w:p>
    <w:p w14:paraId="5D96D0FC" w14:textId="6652998B" w:rsidR="00606315" w:rsidRDefault="007131C0" w:rsidP="00F70745">
      <w:pPr>
        <w:pStyle w:val="Destinos"/>
        <w:rPr>
          <w:b w:val="0"/>
          <w:smallCaps w:val="0"/>
          <w:color w:val="002060"/>
          <w:sz w:val="20"/>
          <w:szCs w:val="22"/>
        </w:rPr>
      </w:pPr>
      <w:r w:rsidRPr="007131C0">
        <w:rPr>
          <w:b w:val="0"/>
          <w:smallCaps w:val="0"/>
          <w:color w:val="002060"/>
          <w:sz w:val="20"/>
          <w:szCs w:val="22"/>
        </w:rPr>
        <w:t>Llegada al aeropuerto, asistencia y traslado al hotel. Alojamiento.</w:t>
      </w:r>
    </w:p>
    <w:p w14:paraId="09D94729" w14:textId="77777777" w:rsidR="007131C0" w:rsidRPr="002716DA" w:rsidRDefault="007131C0" w:rsidP="00F70745">
      <w:pPr>
        <w:pStyle w:val="Destinos"/>
      </w:pPr>
    </w:p>
    <w:p w14:paraId="651314DA" w14:textId="76368451"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7131C0">
        <w:rPr>
          <w:rFonts w:eastAsia="Arial"/>
          <w:sz w:val="24"/>
          <w:szCs w:val="24"/>
        </w:rPr>
        <w:t>Atenas</w:t>
      </w:r>
    </w:p>
    <w:p w14:paraId="1531DF4B" w14:textId="6F742BDC" w:rsidR="00606315" w:rsidRDefault="007131C0" w:rsidP="007131C0">
      <w:pPr>
        <w:pStyle w:val="Ttulo3"/>
        <w:spacing w:before="0" w:after="0" w:line="240" w:lineRule="auto"/>
        <w:jc w:val="both"/>
        <w:rPr>
          <w:rFonts w:eastAsia="Arial" w:cstheme="minorHAnsi"/>
          <w:b w:val="0"/>
          <w:sz w:val="20"/>
          <w:szCs w:val="22"/>
        </w:rPr>
      </w:pPr>
      <w:r w:rsidRPr="007131C0">
        <w:rPr>
          <w:rFonts w:eastAsia="Arial" w:cstheme="minorHAnsi"/>
          <w:b w:val="0"/>
          <w:sz w:val="20"/>
          <w:szCs w:val="22"/>
        </w:rPr>
        <w:t xml:space="preserve">Desayuno. Salida para realizar la visita de la ciudad de Atenas &amp; museo nuevo. </w:t>
      </w:r>
      <w:proofErr w:type="spellStart"/>
      <w:r w:rsidRPr="007131C0">
        <w:rPr>
          <w:rFonts w:eastAsia="Arial" w:cstheme="minorHAnsi"/>
          <w:b w:val="0"/>
          <w:sz w:val="20"/>
          <w:szCs w:val="22"/>
        </w:rPr>
        <w:t>Kalimármaro</w:t>
      </w:r>
      <w:proofErr w:type="spellEnd"/>
      <w:r w:rsidRPr="007131C0">
        <w:rPr>
          <w:rFonts w:eastAsia="Arial" w:cstheme="minorHAnsi"/>
          <w:b w:val="0"/>
          <w:sz w:val="20"/>
          <w:szCs w:val="22"/>
        </w:rPr>
        <w:t xml:space="preserve">, El arco de Adriano, parlamento, monumento del soldado desconocido y el tradicional cambio de guardia, en la Plaza de la constitución-plaza </w:t>
      </w:r>
      <w:proofErr w:type="spellStart"/>
      <w:r w:rsidRPr="007131C0">
        <w:rPr>
          <w:rFonts w:eastAsia="Arial" w:cstheme="minorHAnsi"/>
          <w:b w:val="0"/>
          <w:sz w:val="20"/>
          <w:szCs w:val="22"/>
        </w:rPr>
        <w:t>Syntagma</w:t>
      </w:r>
      <w:proofErr w:type="spellEnd"/>
      <w:r w:rsidRPr="007131C0">
        <w:rPr>
          <w:rFonts w:eastAsia="Arial" w:cstheme="minorHAnsi"/>
          <w:b w:val="0"/>
          <w:sz w:val="20"/>
          <w:szCs w:val="22"/>
        </w:rPr>
        <w:t xml:space="preserve">. Plaza de la concordia-Plaza Omonia. Acrópolis; Los propileos, el templo jónico de Atenea </w:t>
      </w:r>
      <w:proofErr w:type="spellStart"/>
      <w:r w:rsidRPr="007131C0">
        <w:rPr>
          <w:rFonts w:eastAsia="Arial" w:cstheme="minorHAnsi"/>
          <w:b w:val="0"/>
          <w:sz w:val="20"/>
          <w:szCs w:val="22"/>
        </w:rPr>
        <w:t>nike</w:t>
      </w:r>
      <w:proofErr w:type="spellEnd"/>
      <w:r w:rsidRPr="007131C0">
        <w:rPr>
          <w:rFonts w:eastAsia="Arial" w:cstheme="minorHAnsi"/>
          <w:b w:val="0"/>
          <w:sz w:val="20"/>
          <w:szCs w:val="22"/>
        </w:rPr>
        <w:t xml:space="preserve">, el </w:t>
      </w:r>
      <w:proofErr w:type="spellStart"/>
      <w:r w:rsidRPr="007131C0">
        <w:rPr>
          <w:rFonts w:eastAsia="Arial" w:cstheme="minorHAnsi"/>
          <w:b w:val="0"/>
          <w:sz w:val="20"/>
          <w:szCs w:val="22"/>
        </w:rPr>
        <w:t>erection</w:t>
      </w:r>
      <w:proofErr w:type="spellEnd"/>
      <w:r w:rsidRPr="007131C0">
        <w:rPr>
          <w:rFonts w:eastAsia="Arial" w:cstheme="minorHAnsi"/>
          <w:b w:val="0"/>
          <w:sz w:val="20"/>
          <w:szCs w:val="22"/>
        </w:rPr>
        <w:t>, Partenón &amp; museo nuevo. Tarde libre. Alojamiento.</w:t>
      </w:r>
    </w:p>
    <w:p w14:paraId="56C379FA" w14:textId="77777777" w:rsidR="007131C0" w:rsidRPr="007131C0" w:rsidRDefault="007131C0" w:rsidP="007131C0">
      <w:pPr>
        <w:rPr>
          <w:rFonts w:eastAsia="Arial"/>
        </w:rPr>
      </w:pPr>
    </w:p>
    <w:p w14:paraId="2C98E668" w14:textId="77777777" w:rsidR="007131C0" w:rsidRDefault="00A109A1" w:rsidP="007131C0">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7131C0">
        <w:rPr>
          <w:rStyle w:val="DestinosCar"/>
          <w:rFonts w:cs="Times New Roman"/>
          <w:b/>
          <w:smallCaps w:val="0"/>
          <w:sz w:val="24"/>
          <w:szCs w:val="24"/>
        </w:rPr>
        <w:t xml:space="preserve">Atenas – Crucero </w:t>
      </w:r>
    </w:p>
    <w:p w14:paraId="404C14D3" w14:textId="28E25B92" w:rsidR="00A7248E" w:rsidRPr="007131C0" w:rsidRDefault="007131C0" w:rsidP="007131C0">
      <w:pPr>
        <w:pStyle w:val="Ttulo3"/>
        <w:spacing w:before="0" w:after="0" w:line="240" w:lineRule="auto"/>
        <w:jc w:val="both"/>
        <w:rPr>
          <w:rFonts w:eastAsia="Arial"/>
          <w:color w:val="FF0000"/>
          <w:sz w:val="24"/>
          <w:szCs w:val="24"/>
        </w:rPr>
      </w:pPr>
      <w:r w:rsidRPr="007131C0">
        <w:rPr>
          <w:rFonts w:eastAsia="Arial" w:cstheme="minorHAnsi"/>
          <w:b w:val="0"/>
          <w:sz w:val="20"/>
          <w:szCs w:val="22"/>
        </w:rPr>
        <w:t>Desayuno. Mañana libre. A la hora indicada, traslado hacia el puerto y embarque. Cena a bordo.</w:t>
      </w:r>
      <w:r>
        <w:rPr>
          <w:rFonts w:eastAsia="Arial"/>
          <w:color w:val="FF0000"/>
          <w:sz w:val="24"/>
          <w:szCs w:val="24"/>
        </w:rPr>
        <w:t xml:space="preserve"> </w:t>
      </w:r>
      <w:r w:rsidRPr="007131C0">
        <w:rPr>
          <w:rFonts w:eastAsia="Arial" w:cstheme="minorHAnsi"/>
          <w:b w:val="0"/>
          <w:sz w:val="20"/>
          <w:szCs w:val="22"/>
        </w:rPr>
        <w:t>Déjese seducir por el encanto del Egeo en este emocionante crucero. Visitará las islas griegas, los destinos más fascinantes que salpican el mar Egeo, donde le espera la cultura, la historia, las playas vírgenes y los pueblos pesqueros detenidos en el tiempo.</w:t>
      </w:r>
    </w:p>
    <w:p w14:paraId="5688D093" w14:textId="77777777" w:rsidR="007131C0" w:rsidRPr="007131C0" w:rsidRDefault="007131C0" w:rsidP="007131C0">
      <w:pPr>
        <w:rPr>
          <w:rFonts w:eastAsia="Arial"/>
        </w:rPr>
      </w:pPr>
    </w:p>
    <w:p w14:paraId="0FDEC776" w14:textId="47FC825E"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131C0">
        <w:rPr>
          <w:rStyle w:val="DestinosCar"/>
          <w:rFonts w:cs="Times New Roman"/>
          <w:b/>
          <w:smallCaps w:val="0"/>
          <w:sz w:val="24"/>
          <w:szCs w:val="24"/>
        </w:rPr>
        <w:t>Salónica</w:t>
      </w:r>
    </w:p>
    <w:p w14:paraId="2E027B45" w14:textId="5ED1C565" w:rsidR="00A7248E" w:rsidRDefault="007131C0" w:rsidP="00A7248E">
      <w:pPr>
        <w:spacing w:after="0"/>
        <w:jc w:val="both"/>
        <w:rPr>
          <w:rFonts w:asciiTheme="minorHAnsi" w:eastAsia="Arial" w:hAnsiTheme="minorHAnsi" w:cstheme="minorHAnsi"/>
          <w:bCs/>
          <w:color w:val="002060"/>
          <w:sz w:val="20"/>
        </w:rPr>
      </w:pPr>
      <w:r w:rsidRPr="007131C0">
        <w:rPr>
          <w:rFonts w:asciiTheme="minorHAnsi" w:eastAsia="Arial" w:hAnsiTheme="minorHAnsi" w:cstheme="minorHAnsi"/>
          <w:bCs/>
          <w:color w:val="002060"/>
          <w:sz w:val="20"/>
        </w:rPr>
        <w:t>Pensión completa. Llegada y desembarque.</w:t>
      </w:r>
    </w:p>
    <w:p w14:paraId="308EA43C" w14:textId="77777777" w:rsidR="007131C0" w:rsidRPr="00F70745" w:rsidRDefault="007131C0" w:rsidP="00A7248E">
      <w:pPr>
        <w:spacing w:after="0"/>
        <w:jc w:val="both"/>
        <w:rPr>
          <w:rFonts w:asciiTheme="minorHAnsi" w:eastAsia="Arial" w:hAnsiTheme="minorHAnsi" w:cstheme="minorHAnsi"/>
          <w:bCs/>
          <w:color w:val="002060"/>
          <w:sz w:val="20"/>
        </w:rPr>
      </w:pPr>
    </w:p>
    <w:p w14:paraId="2C10FD7D" w14:textId="326DE0EE"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proofErr w:type="spellStart"/>
      <w:r w:rsidR="007131C0">
        <w:rPr>
          <w:rStyle w:val="DestinosCar"/>
          <w:rFonts w:cs="Times New Roman"/>
          <w:b/>
          <w:smallCaps w:val="0"/>
          <w:sz w:val="24"/>
          <w:szCs w:val="24"/>
        </w:rPr>
        <w:t>Kusadasi</w:t>
      </w:r>
      <w:proofErr w:type="spellEnd"/>
    </w:p>
    <w:p w14:paraId="28525DD7" w14:textId="3614F9C9" w:rsidR="00A7248E" w:rsidRPr="00A7248E" w:rsidRDefault="007131C0" w:rsidP="00A7248E">
      <w:pPr>
        <w:rPr>
          <w:rFonts w:eastAsia="Arial"/>
        </w:rPr>
      </w:pPr>
      <w:r w:rsidRPr="007131C0">
        <w:rPr>
          <w:rFonts w:asciiTheme="minorHAnsi" w:eastAsia="Arial" w:hAnsiTheme="minorHAnsi" w:cstheme="minorHAnsi"/>
          <w:color w:val="002060"/>
          <w:sz w:val="20"/>
          <w:szCs w:val="20"/>
        </w:rPr>
        <w:t xml:space="preserve">Llegada a </w:t>
      </w:r>
      <w:proofErr w:type="spellStart"/>
      <w:r w:rsidRPr="007131C0">
        <w:rPr>
          <w:rFonts w:asciiTheme="minorHAnsi" w:eastAsia="Arial" w:hAnsiTheme="minorHAnsi" w:cstheme="minorHAnsi"/>
          <w:color w:val="002060"/>
          <w:sz w:val="20"/>
          <w:szCs w:val="20"/>
        </w:rPr>
        <w:t>Kusadasi</w:t>
      </w:r>
      <w:proofErr w:type="spellEnd"/>
      <w:r w:rsidRPr="007131C0">
        <w:rPr>
          <w:rFonts w:asciiTheme="minorHAnsi" w:eastAsia="Arial" w:hAnsiTheme="minorHAnsi" w:cstheme="minorHAnsi"/>
          <w:color w:val="002060"/>
          <w:sz w:val="20"/>
          <w:szCs w:val="20"/>
        </w:rPr>
        <w:t xml:space="preserve"> y desembarque. Salida del barco a la hora indicada con destino a Heraklion, Creta.</w:t>
      </w:r>
    </w:p>
    <w:p w14:paraId="4CF8F48D" w14:textId="6D97F4DA"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7131C0">
        <w:rPr>
          <w:rStyle w:val="DestinosCar"/>
          <w:rFonts w:cs="Times New Roman"/>
          <w:b/>
          <w:smallCaps w:val="0"/>
          <w:sz w:val="24"/>
          <w:szCs w:val="24"/>
        </w:rPr>
        <w:t>Creta</w:t>
      </w:r>
    </w:p>
    <w:p w14:paraId="5CED4F77" w14:textId="6C5504B6" w:rsidR="00A7248E" w:rsidRDefault="007131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131C0">
        <w:rPr>
          <w:rFonts w:asciiTheme="minorHAnsi" w:eastAsia="Arial" w:hAnsiTheme="minorHAnsi" w:cstheme="minorHAnsi"/>
          <w:color w:val="002060"/>
          <w:sz w:val="20"/>
          <w:szCs w:val="20"/>
        </w:rPr>
        <w:t>Llegada a la isla de Creta y desembarque. Embarque y salida hacia Santorini.</w:t>
      </w:r>
    </w:p>
    <w:p w14:paraId="14A2B886" w14:textId="77777777" w:rsidR="007131C0" w:rsidRDefault="007131C0" w:rsidP="00F70745">
      <w:pPr>
        <w:tabs>
          <w:tab w:val="left" w:pos="1418"/>
        </w:tabs>
        <w:spacing w:after="0" w:line="240" w:lineRule="auto"/>
        <w:ind w:right="-142"/>
        <w:jc w:val="both"/>
        <w:rPr>
          <w:rFonts w:asciiTheme="minorHAnsi" w:eastAsia="Arial" w:hAnsiTheme="minorHAnsi" w:cstheme="minorHAnsi"/>
          <w:color w:val="002060"/>
          <w:sz w:val="20"/>
        </w:rPr>
      </w:pPr>
    </w:p>
    <w:p w14:paraId="6F02FFEF" w14:textId="7B0DD807"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r w:rsidR="007131C0">
        <w:rPr>
          <w:rStyle w:val="DestinosCar"/>
          <w:rFonts w:cs="Times New Roman"/>
          <w:b/>
          <w:smallCaps w:val="0"/>
          <w:sz w:val="24"/>
          <w:szCs w:val="24"/>
        </w:rPr>
        <w:t>Santorini</w:t>
      </w:r>
    </w:p>
    <w:p w14:paraId="2E911DA1" w14:textId="5EB2C0EA" w:rsidR="00A7248E" w:rsidRDefault="007131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131C0">
        <w:rPr>
          <w:rFonts w:asciiTheme="minorHAnsi" w:eastAsia="Arial" w:hAnsiTheme="minorHAnsi" w:cstheme="minorHAnsi"/>
          <w:color w:val="002060"/>
          <w:sz w:val="20"/>
          <w:szCs w:val="20"/>
        </w:rPr>
        <w:t>Llegada y desembarque,</w:t>
      </w:r>
      <w:r>
        <w:rPr>
          <w:rFonts w:asciiTheme="minorHAnsi" w:eastAsia="Arial" w:hAnsiTheme="minorHAnsi" w:cstheme="minorHAnsi"/>
          <w:color w:val="002060"/>
          <w:sz w:val="20"/>
          <w:szCs w:val="20"/>
        </w:rPr>
        <w:t xml:space="preserve"> </w:t>
      </w:r>
      <w:r w:rsidRPr="007131C0">
        <w:rPr>
          <w:rFonts w:asciiTheme="minorHAnsi" w:eastAsia="Arial" w:hAnsiTheme="minorHAnsi" w:cstheme="minorHAnsi"/>
          <w:color w:val="002060"/>
          <w:sz w:val="20"/>
          <w:szCs w:val="20"/>
        </w:rPr>
        <w:t>el barco pernocta aquí.</w:t>
      </w:r>
    </w:p>
    <w:p w14:paraId="183D9887" w14:textId="77777777" w:rsidR="007131C0" w:rsidRDefault="007131C0" w:rsidP="00F70745">
      <w:pPr>
        <w:tabs>
          <w:tab w:val="left" w:pos="1418"/>
        </w:tabs>
        <w:spacing w:after="0" w:line="240" w:lineRule="auto"/>
        <w:ind w:right="-142"/>
        <w:jc w:val="both"/>
        <w:rPr>
          <w:rFonts w:asciiTheme="minorHAnsi" w:eastAsia="Arial" w:hAnsiTheme="minorHAnsi" w:cstheme="minorHAnsi"/>
          <w:color w:val="002060"/>
          <w:sz w:val="20"/>
        </w:rPr>
      </w:pPr>
    </w:p>
    <w:p w14:paraId="53464AEA" w14:textId="2261E821"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proofErr w:type="spellStart"/>
      <w:r w:rsidR="007131C0">
        <w:rPr>
          <w:rStyle w:val="DestinosCar"/>
          <w:rFonts w:cs="Times New Roman"/>
          <w:b/>
          <w:smallCaps w:val="0"/>
          <w:sz w:val="24"/>
          <w:szCs w:val="24"/>
        </w:rPr>
        <w:t>Mykonos</w:t>
      </w:r>
      <w:proofErr w:type="spellEnd"/>
    </w:p>
    <w:p w14:paraId="093FEA00" w14:textId="6DB04264" w:rsidR="00A7248E" w:rsidRDefault="007131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131C0">
        <w:rPr>
          <w:rFonts w:asciiTheme="minorHAnsi" w:eastAsia="Arial" w:hAnsiTheme="minorHAnsi" w:cstheme="minorHAnsi"/>
          <w:color w:val="002060"/>
          <w:sz w:val="20"/>
          <w:szCs w:val="20"/>
        </w:rPr>
        <w:t xml:space="preserve">A la hora indicada salida hacia </w:t>
      </w:r>
      <w:proofErr w:type="spellStart"/>
      <w:r w:rsidRPr="007131C0">
        <w:rPr>
          <w:rFonts w:asciiTheme="minorHAnsi" w:eastAsia="Arial" w:hAnsiTheme="minorHAnsi" w:cstheme="minorHAnsi"/>
          <w:color w:val="002060"/>
          <w:sz w:val="20"/>
          <w:szCs w:val="20"/>
        </w:rPr>
        <w:t>Mykonos</w:t>
      </w:r>
      <w:proofErr w:type="spellEnd"/>
      <w:r w:rsidRPr="007131C0">
        <w:rPr>
          <w:rFonts w:asciiTheme="minorHAnsi" w:eastAsia="Arial" w:hAnsiTheme="minorHAnsi" w:cstheme="minorHAnsi"/>
          <w:color w:val="002060"/>
          <w:sz w:val="20"/>
          <w:szCs w:val="20"/>
        </w:rPr>
        <w:t>. Llegada y desembarque.</w:t>
      </w:r>
    </w:p>
    <w:p w14:paraId="1DEFF8B5" w14:textId="77777777" w:rsidR="007131C0" w:rsidRDefault="007131C0" w:rsidP="00F70745">
      <w:pPr>
        <w:tabs>
          <w:tab w:val="left" w:pos="1418"/>
        </w:tabs>
        <w:spacing w:after="0" w:line="240" w:lineRule="auto"/>
        <w:ind w:right="-142"/>
        <w:jc w:val="both"/>
        <w:rPr>
          <w:rFonts w:asciiTheme="minorHAnsi" w:eastAsia="Arial" w:hAnsiTheme="minorHAnsi" w:cstheme="minorHAnsi"/>
          <w:color w:val="002060"/>
          <w:sz w:val="20"/>
        </w:rPr>
      </w:pPr>
    </w:p>
    <w:p w14:paraId="69E3DBAB" w14:textId="1AA91C75"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540477">
        <w:rPr>
          <w:rStyle w:val="DestinosCar"/>
          <w:rFonts w:cs="Times New Roman"/>
          <w:b/>
          <w:smallCaps w:val="0"/>
          <w:sz w:val="24"/>
          <w:szCs w:val="24"/>
        </w:rPr>
        <w:t>Milos</w:t>
      </w:r>
    </w:p>
    <w:p w14:paraId="1E10CFD9" w14:textId="1ECCA920" w:rsidR="00A7248E" w:rsidRDefault="00540477"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Salida de </w:t>
      </w:r>
      <w:proofErr w:type="spellStart"/>
      <w:r w:rsidRPr="00540477">
        <w:rPr>
          <w:rFonts w:asciiTheme="minorHAnsi" w:eastAsia="Arial" w:hAnsiTheme="minorHAnsi" w:cstheme="minorHAnsi"/>
          <w:color w:val="002060"/>
          <w:sz w:val="20"/>
          <w:szCs w:val="20"/>
        </w:rPr>
        <w:t>Mykonos</w:t>
      </w:r>
      <w:proofErr w:type="spellEnd"/>
      <w:r w:rsidRPr="00540477">
        <w:rPr>
          <w:rFonts w:asciiTheme="minorHAnsi" w:eastAsia="Arial" w:hAnsiTheme="minorHAnsi" w:cstheme="minorHAnsi"/>
          <w:color w:val="002060"/>
          <w:sz w:val="20"/>
          <w:szCs w:val="20"/>
        </w:rPr>
        <w:t xml:space="preserve"> a la hora indicada hacia Milos, llegada y desembarque.</w:t>
      </w:r>
    </w:p>
    <w:p w14:paraId="2C80E467" w14:textId="77777777" w:rsidR="00540477" w:rsidRDefault="00540477" w:rsidP="00F70745">
      <w:pPr>
        <w:tabs>
          <w:tab w:val="left" w:pos="1418"/>
        </w:tabs>
        <w:spacing w:after="0" w:line="240" w:lineRule="auto"/>
        <w:ind w:right="-142"/>
        <w:jc w:val="both"/>
        <w:rPr>
          <w:rFonts w:asciiTheme="minorHAnsi" w:eastAsia="Arial" w:hAnsiTheme="minorHAnsi" w:cstheme="minorHAnsi"/>
          <w:color w:val="002060"/>
          <w:sz w:val="20"/>
        </w:rPr>
      </w:pPr>
    </w:p>
    <w:p w14:paraId="68B4D804" w14:textId="2A2B5D0D"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540477">
        <w:rPr>
          <w:rStyle w:val="DestinosCar"/>
          <w:rFonts w:cs="Times New Roman"/>
          <w:b/>
          <w:smallCaps w:val="0"/>
          <w:sz w:val="24"/>
          <w:szCs w:val="24"/>
        </w:rPr>
        <w:t>Atenas</w:t>
      </w:r>
    </w:p>
    <w:p w14:paraId="75982778" w14:textId="654BB926" w:rsidR="00D500FD" w:rsidRPr="00540477" w:rsidRDefault="00540477" w:rsidP="00540477">
      <w:pPr>
        <w:tabs>
          <w:tab w:val="left" w:pos="1418"/>
        </w:tabs>
        <w:spacing w:after="0" w:line="240" w:lineRule="auto"/>
        <w:ind w:right="-142"/>
        <w:jc w:val="both"/>
        <w:rPr>
          <w:rFonts w:asciiTheme="minorHAnsi" w:eastAsia="Arial" w:hAnsiTheme="minorHAnsi" w:cstheme="minorHAnsi"/>
          <w:color w:val="002060"/>
          <w:sz w:val="20"/>
        </w:rPr>
      </w:pPr>
      <w:r w:rsidRPr="00540477">
        <w:rPr>
          <w:rFonts w:asciiTheme="minorHAnsi" w:eastAsia="Arial" w:hAnsiTheme="minorHAnsi" w:cstheme="minorHAnsi"/>
          <w:color w:val="002060"/>
          <w:sz w:val="20"/>
          <w:szCs w:val="20"/>
        </w:rPr>
        <w:t>Llegada a Atenas, desembarque y traslado al aeropuerto. Fin de los servicios</w:t>
      </w:r>
      <w:r>
        <w:rPr>
          <w:rFonts w:asciiTheme="minorHAnsi" w:eastAsia="Arial" w:hAnsiTheme="minorHAnsi" w:cstheme="minorHAnsi"/>
          <w:color w:val="002060"/>
          <w:sz w:val="20"/>
          <w:szCs w:val="20"/>
        </w:rPr>
        <w:t>.</w:t>
      </w: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0589D6B0" w14:textId="77777777"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2 noches en Atenas con desayuno</w:t>
      </w:r>
    </w:p>
    <w:p w14:paraId="13FDBE62" w14:textId="77777777"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Traslados aeropuerto – hotel – puerto – aeropuerto para todas las categorías (solo el traslado de llegada es con asistencia)</w:t>
      </w:r>
    </w:p>
    <w:p w14:paraId="087D8208" w14:textId="77777777"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Visita de la ciudad de Atenas &amp; Museo Nuevo, en tour regular, con guía hispana y entradas incluidas</w:t>
      </w:r>
    </w:p>
    <w:p w14:paraId="51F22ADF" w14:textId="77777777"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Crucero de 7días </w:t>
      </w:r>
      <w:proofErr w:type="spellStart"/>
      <w:r w:rsidRPr="00540477">
        <w:rPr>
          <w:rFonts w:asciiTheme="minorHAnsi" w:eastAsia="Arial" w:hAnsiTheme="minorHAnsi" w:cstheme="minorHAnsi"/>
          <w:color w:val="002060"/>
          <w:sz w:val="20"/>
          <w:szCs w:val="20"/>
        </w:rPr>
        <w:t>Idyllic</w:t>
      </w:r>
      <w:proofErr w:type="spellEnd"/>
      <w:r w:rsidRPr="00540477">
        <w:rPr>
          <w:rFonts w:asciiTheme="minorHAnsi" w:eastAsia="Arial" w:hAnsiTheme="minorHAnsi" w:cstheme="minorHAnsi"/>
          <w:color w:val="002060"/>
          <w:sz w:val="20"/>
          <w:szCs w:val="20"/>
        </w:rPr>
        <w:t xml:space="preserve"> tarifa </w:t>
      </w:r>
      <w:proofErr w:type="spellStart"/>
      <w:r w:rsidRPr="00540477">
        <w:rPr>
          <w:rFonts w:asciiTheme="minorHAnsi" w:eastAsia="Arial" w:hAnsiTheme="minorHAnsi" w:cstheme="minorHAnsi"/>
          <w:color w:val="002060"/>
          <w:sz w:val="20"/>
          <w:szCs w:val="20"/>
        </w:rPr>
        <w:t>Celestyal</w:t>
      </w:r>
      <w:proofErr w:type="spellEnd"/>
      <w:r w:rsidRPr="00540477">
        <w:rPr>
          <w:rFonts w:asciiTheme="minorHAnsi" w:eastAsia="Arial" w:hAnsiTheme="minorHAnsi" w:cstheme="minorHAnsi"/>
          <w:color w:val="002060"/>
          <w:sz w:val="20"/>
          <w:szCs w:val="20"/>
        </w:rPr>
        <w:t xml:space="preserve"> </w:t>
      </w:r>
      <w:proofErr w:type="spellStart"/>
      <w:r w:rsidRPr="00540477">
        <w:rPr>
          <w:rFonts w:asciiTheme="minorHAnsi" w:eastAsia="Arial" w:hAnsiTheme="minorHAnsi" w:cstheme="minorHAnsi"/>
          <w:color w:val="002060"/>
          <w:sz w:val="20"/>
          <w:szCs w:val="20"/>
        </w:rPr>
        <w:t>One</w:t>
      </w:r>
      <w:proofErr w:type="spellEnd"/>
      <w:r w:rsidRPr="00540477">
        <w:rPr>
          <w:rFonts w:asciiTheme="minorHAnsi" w:eastAsia="Arial" w:hAnsiTheme="minorHAnsi" w:cstheme="minorHAnsi"/>
          <w:color w:val="002060"/>
          <w:sz w:val="20"/>
          <w:szCs w:val="20"/>
        </w:rPr>
        <w:t xml:space="preserve">. “Cenas a bordo, entretenimiento y actividades diarias, Bebidas no alcohólicas seleccionadas, y bebidas durante el horario de servicio de comidas, Paquete de </w:t>
      </w:r>
      <w:proofErr w:type="spellStart"/>
      <w:r w:rsidRPr="00540477">
        <w:rPr>
          <w:rFonts w:asciiTheme="minorHAnsi" w:eastAsia="Arial" w:hAnsiTheme="minorHAnsi" w:cstheme="minorHAnsi"/>
          <w:color w:val="002060"/>
          <w:sz w:val="20"/>
          <w:szCs w:val="20"/>
        </w:rPr>
        <w:t>Wi</w:t>
      </w:r>
      <w:proofErr w:type="spellEnd"/>
      <w:r w:rsidRPr="00540477">
        <w:rPr>
          <w:rFonts w:asciiTheme="minorHAnsi" w:eastAsia="Arial" w:hAnsiTheme="minorHAnsi" w:cstheme="minorHAnsi"/>
          <w:color w:val="002060"/>
          <w:sz w:val="20"/>
          <w:szCs w:val="20"/>
        </w:rPr>
        <w:t>-Fi de nivel básico”</w:t>
      </w:r>
    </w:p>
    <w:p w14:paraId="52638F2B" w14:textId="77777777"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Tarjeta Básica de asistencia al viajero </w:t>
      </w: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082B621A" w14:textId="77777777"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Boleto de avión México – Atenas – México </w:t>
      </w:r>
    </w:p>
    <w:p w14:paraId="035F23F0" w14:textId="77777777"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Alimentos no mencionados  </w:t>
      </w:r>
    </w:p>
    <w:p w14:paraId="73F27345" w14:textId="77777777"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Extras y cualquier gasto personal</w:t>
      </w:r>
    </w:p>
    <w:p w14:paraId="373D0A0A" w14:textId="77777777"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Tasas de alojamiento pagaderas directamente a cada hotel  </w:t>
      </w:r>
    </w:p>
    <w:p w14:paraId="3BB6F1BB" w14:textId="77777777"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Tasas Portuarias y propinas dentro del barco – USD 339 por persona </w:t>
      </w:r>
    </w:p>
    <w:p w14:paraId="7864B78A" w14:textId="74E9B790" w:rsidR="00D500FD"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Propinas para Chofer y guía en Atenas.  </w:t>
      </w:r>
    </w:p>
    <w:p w14:paraId="4533F9EF" w14:textId="77777777" w:rsidR="00540477" w:rsidRPr="00540477" w:rsidRDefault="00540477" w:rsidP="00540477">
      <w:pPr>
        <w:tabs>
          <w:tab w:val="left" w:pos="3705"/>
        </w:tabs>
        <w:spacing w:line="240" w:lineRule="auto"/>
        <w:rPr>
          <w:rFonts w:asciiTheme="minorHAnsi" w:eastAsia="Arial" w:hAnsiTheme="minorHAnsi" w:cstheme="minorHAnsi"/>
          <w:color w:val="002060"/>
          <w:sz w:val="20"/>
          <w:szCs w:val="20"/>
        </w:rPr>
      </w:pPr>
    </w:p>
    <w:tbl>
      <w:tblPr>
        <w:tblW w:w="5340" w:type="dxa"/>
        <w:jc w:val="center"/>
        <w:tblCellMar>
          <w:left w:w="70" w:type="dxa"/>
          <w:right w:w="70" w:type="dxa"/>
        </w:tblCellMar>
        <w:tblLook w:val="04A0" w:firstRow="1" w:lastRow="0" w:firstColumn="1" w:lastColumn="0" w:noHBand="0" w:noVBand="1"/>
      </w:tblPr>
      <w:tblGrid>
        <w:gridCol w:w="934"/>
        <w:gridCol w:w="1960"/>
        <w:gridCol w:w="1928"/>
        <w:gridCol w:w="558"/>
      </w:tblGrid>
      <w:tr w:rsidR="00540477" w14:paraId="682290C9" w14:textId="77777777" w:rsidTr="007B19C0">
        <w:trPr>
          <w:trHeight w:val="315"/>
          <w:jc w:val="center"/>
        </w:trPr>
        <w:tc>
          <w:tcPr>
            <w:tcW w:w="5340" w:type="dxa"/>
            <w:gridSpan w:val="4"/>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14:paraId="22105892" w14:textId="77777777" w:rsidR="00540477" w:rsidRDefault="00540477" w:rsidP="007B19C0">
            <w:pPr>
              <w:jc w:val="center"/>
              <w:rPr>
                <w:rFonts w:ascii="Calibri" w:hAnsi="Calibri" w:cs="Calibri"/>
                <w:b/>
                <w:bCs/>
                <w:color w:val="FFFFFF"/>
              </w:rPr>
            </w:pPr>
            <w:r>
              <w:rPr>
                <w:rFonts w:ascii="Calibri" w:hAnsi="Calibri" w:cs="Calibri"/>
                <w:b/>
                <w:bCs/>
                <w:color w:val="FFFFFF"/>
              </w:rPr>
              <w:t>HOTELES PREVISTOS O SIMILARES</w:t>
            </w:r>
          </w:p>
        </w:tc>
      </w:tr>
      <w:tr w:rsidR="00540477" w14:paraId="4905E0E0" w14:textId="77777777" w:rsidTr="007B19C0">
        <w:trPr>
          <w:trHeight w:val="315"/>
          <w:jc w:val="center"/>
        </w:trPr>
        <w:tc>
          <w:tcPr>
            <w:tcW w:w="934" w:type="dxa"/>
            <w:tcBorders>
              <w:top w:val="nil"/>
              <w:left w:val="single" w:sz="4" w:space="0" w:color="000000"/>
              <w:bottom w:val="single" w:sz="4" w:space="0" w:color="000000"/>
              <w:right w:val="single" w:sz="4" w:space="0" w:color="000000"/>
            </w:tcBorders>
            <w:shd w:val="clear" w:color="2F5496" w:fill="2F5496"/>
            <w:noWrap/>
            <w:vAlign w:val="center"/>
            <w:hideMark/>
          </w:tcPr>
          <w:p w14:paraId="11194E42" w14:textId="77777777" w:rsidR="00540477" w:rsidRDefault="00540477" w:rsidP="007B19C0">
            <w:pPr>
              <w:jc w:val="center"/>
              <w:rPr>
                <w:rFonts w:ascii="Calibri" w:hAnsi="Calibri" w:cs="Calibri"/>
                <w:b/>
                <w:bCs/>
                <w:color w:val="FFFFFF"/>
              </w:rPr>
            </w:pPr>
            <w:r>
              <w:rPr>
                <w:rFonts w:ascii="Calibri" w:hAnsi="Calibri" w:cs="Calibri"/>
                <w:b/>
                <w:bCs/>
                <w:color w:val="FFFFFF"/>
              </w:rPr>
              <w:t>NOCHES</w:t>
            </w:r>
          </w:p>
        </w:tc>
        <w:tc>
          <w:tcPr>
            <w:tcW w:w="1960" w:type="dxa"/>
            <w:tcBorders>
              <w:top w:val="nil"/>
              <w:left w:val="nil"/>
              <w:bottom w:val="single" w:sz="4" w:space="0" w:color="000000"/>
              <w:right w:val="single" w:sz="4" w:space="0" w:color="000000"/>
            </w:tcBorders>
            <w:shd w:val="clear" w:color="2F5496" w:fill="2F5496"/>
            <w:noWrap/>
            <w:vAlign w:val="center"/>
            <w:hideMark/>
          </w:tcPr>
          <w:p w14:paraId="12DBE849" w14:textId="77777777" w:rsidR="00540477" w:rsidRDefault="00540477" w:rsidP="007B19C0">
            <w:pPr>
              <w:jc w:val="center"/>
              <w:rPr>
                <w:rFonts w:ascii="Calibri" w:hAnsi="Calibri" w:cs="Calibri"/>
                <w:b/>
                <w:bCs/>
                <w:color w:val="FFFFFF"/>
              </w:rPr>
            </w:pPr>
            <w:r>
              <w:rPr>
                <w:rFonts w:ascii="Calibri" w:hAnsi="Calibri" w:cs="Calibri"/>
                <w:b/>
                <w:bCs/>
                <w:color w:val="FFFFFF"/>
              </w:rPr>
              <w:t>CIUDAD</w:t>
            </w:r>
          </w:p>
        </w:tc>
        <w:tc>
          <w:tcPr>
            <w:tcW w:w="1928" w:type="dxa"/>
            <w:tcBorders>
              <w:top w:val="nil"/>
              <w:left w:val="nil"/>
              <w:bottom w:val="single" w:sz="4" w:space="0" w:color="000000"/>
              <w:right w:val="single" w:sz="4" w:space="0" w:color="000000"/>
            </w:tcBorders>
            <w:shd w:val="clear" w:color="2F5496" w:fill="2F5496"/>
            <w:noWrap/>
            <w:vAlign w:val="center"/>
            <w:hideMark/>
          </w:tcPr>
          <w:p w14:paraId="196AF5BD" w14:textId="77777777" w:rsidR="00540477" w:rsidRDefault="00540477" w:rsidP="007B19C0">
            <w:pPr>
              <w:jc w:val="center"/>
              <w:rPr>
                <w:rFonts w:ascii="Calibri" w:hAnsi="Calibri" w:cs="Calibri"/>
                <w:b/>
                <w:bCs/>
                <w:color w:val="FFFFFF"/>
              </w:rPr>
            </w:pPr>
            <w:r>
              <w:rPr>
                <w:rFonts w:ascii="Calibri" w:hAnsi="Calibri" w:cs="Calibri"/>
                <w:b/>
                <w:bCs/>
                <w:color w:val="FFFFFF"/>
              </w:rPr>
              <w:t>HOTEL</w:t>
            </w:r>
          </w:p>
        </w:tc>
        <w:tc>
          <w:tcPr>
            <w:tcW w:w="518" w:type="dxa"/>
            <w:tcBorders>
              <w:top w:val="nil"/>
              <w:left w:val="nil"/>
              <w:bottom w:val="single" w:sz="4" w:space="0" w:color="000000"/>
              <w:right w:val="single" w:sz="4" w:space="0" w:color="000000"/>
            </w:tcBorders>
            <w:shd w:val="clear" w:color="2F5496" w:fill="2F5496"/>
            <w:noWrap/>
            <w:vAlign w:val="center"/>
            <w:hideMark/>
          </w:tcPr>
          <w:p w14:paraId="3762167F" w14:textId="77777777" w:rsidR="00540477" w:rsidRDefault="00540477" w:rsidP="007B19C0">
            <w:pPr>
              <w:jc w:val="center"/>
              <w:rPr>
                <w:rFonts w:ascii="Calibri" w:hAnsi="Calibri" w:cs="Calibri"/>
                <w:b/>
                <w:bCs/>
                <w:color w:val="FFFFFF"/>
              </w:rPr>
            </w:pPr>
            <w:r>
              <w:rPr>
                <w:rFonts w:ascii="Calibri" w:hAnsi="Calibri" w:cs="Calibri"/>
                <w:b/>
                <w:bCs/>
                <w:color w:val="FFFFFF"/>
              </w:rPr>
              <w:t>CAT.</w:t>
            </w:r>
          </w:p>
        </w:tc>
      </w:tr>
      <w:tr w:rsidR="00540477" w14:paraId="64B84683" w14:textId="77777777" w:rsidTr="007B19C0">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190C9F2" w14:textId="77777777" w:rsidR="00540477" w:rsidRDefault="00540477" w:rsidP="007B19C0">
            <w:pPr>
              <w:jc w:val="center"/>
              <w:rPr>
                <w:rFonts w:ascii="Calibri" w:hAnsi="Calibri" w:cs="Calibri"/>
                <w:color w:val="000000"/>
              </w:rPr>
            </w:pPr>
            <w:r>
              <w:rPr>
                <w:rFonts w:ascii="Calibri" w:hAnsi="Calibri" w:cs="Calibri"/>
                <w:color w:val="000000"/>
              </w:rPr>
              <w:t>2</w:t>
            </w:r>
          </w:p>
        </w:tc>
        <w:tc>
          <w:tcPr>
            <w:tcW w:w="1960"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A9FF0DA" w14:textId="77777777" w:rsidR="00540477" w:rsidRDefault="00540477" w:rsidP="007B19C0">
            <w:pPr>
              <w:jc w:val="center"/>
              <w:rPr>
                <w:rFonts w:ascii="Calibri" w:hAnsi="Calibri" w:cs="Calibri"/>
                <w:color w:val="000000"/>
              </w:rPr>
            </w:pPr>
            <w:r>
              <w:rPr>
                <w:rFonts w:ascii="Calibri" w:hAnsi="Calibri" w:cs="Calibri"/>
                <w:color w:val="000000"/>
              </w:rPr>
              <w:t>ATENAS</w:t>
            </w:r>
          </w:p>
        </w:tc>
        <w:tc>
          <w:tcPr>
            <w:tcW w:w="1928" w:type="dxa"/>
            <w:tcBorders>
              <w:top w:val="nil"/>
              <w:left w:val="nil"/>
              <w:bottom w:val="nil"/>
              <w:right w:val="single" w:sz="4" w:space="0" w:color="000000"/>
            </w:tcBorders>
            <w:shd w:val="clear" w:color="FFFFFF" w:fill="FFFFFF"/>
            <w:noWrap/>
            <w:vAlign w:val="center"/>
            <w:hideMark/>
          </w:tcPr>
          <w:p w14:paraId="54E7ADEB" w14:textId="77777777" w:rsidR="00540477" w:rsidRDefault="00540477" w:rsidP="007B19C0">
            <w:pPr>
              <w:rPr>
                <w:rFonts w:ascii="Calibri" w:hAnsi="Calibri" w:cs="Calibri"/>
                <w:color w:val="000000"/>
              </w:rPr>
            </w:pPr>
            <w:r>
              <w:rPr>
                <w:rFonts w:ascii="Calibri" w:hAnsi="Calibri" w:cs="Calibri"/>
                <w:color w:val="000000"/>
              </w:rPr>
              <w:t>JASON INN</w:t>
            </w:r>
          </w:p>
        </w:tc>
        <w:tc>
          <w:tcPr>
            <w:tcW w:w="518" w:type="dxa"/>
            <w:tcBorders>
              <w:top w:val="nil"/>
              <w:left w:val="nil"/>
              <w:bottom w:val="nil"/>
              <w:right w:val="single" w:sz="4" w:space="0" w:color="000000"/>
            </w:tcBorders>
            <w:shd w:val="clear" w:color="FFFFFF" w:fill="FFFFFF"/>
            <w:noWrap/>
            <w:vAlign w:val="center"/>
            <w:hideMark/>
          </w:tcPr>
          <w:p w14:paraId="5707E3BA" w14:textId="77777777" w:rsidR="00540477" w:rsidRDefault="00540477" w:rsidP="007B19C0">
            <w:pPr>
              <w:jc w:val="center"/>
              <w:rPr>
                <w:rFonts w:ascii="Calibri" w:hAnsi="Calibri" w:cs="Calibri"/>
                <w:color w:val="000000"/>
              </w:rPr>
            </w:pPr>
            <w:r>
              <w:rPr>
                <w:rFonts w:ascii="Calibri" w:hAnsi="Calibri" w:cs="Calibri"/>
                <w:color w:val="000000"/>
              </w:rPr>
              <w:t>T</w:t>
            </w:r>
          </w:p>
        </w:tc>
      </w:tr>
      <w:tr w:rsidR="00540477" w14:paraId="5DA2FB9C" w14:textId="77777777" w:rsidTr="007B19C0">
        <w:trPr>
          <w:trHeight w:val="300"/>
          <w:jc w:val="center"/>
        </w:trPr>
        <w:tc>
          <w:tcPr>
            <w:tcW w:w="934" w:type="dxa"/>
            <w:vMerge/>
            <w:tcBorders>
              <w:top w:val="nil"/>
              <w:left w:val="single" w:sz="4" w:space="0" w:color="000000"/>
              <w:bottom w:val="single" w:sz="4" w:space="0" w:color="000000"/>
              <w:right w:val="single" w:sz="4" w:space="0" w:color="000000"/>
            </w:tcBorders>
            <w:vAlign w:val="center"/>
            <w:hideMark/>
          </w:tcPr>
          <w:p w14:paraId="0C75F7AB" w14:textId="77777777"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14:paraId="24AB1A10" w14:textId="77777777" w:rsidR="00540477" w:rsidRDefault="00540477" w:rsidP="007B19C0">
            <w:pPr>
              <w:rPr>
                <w:rFonts w:ascii="Calibri" w:hAnsi="Calibri" w:cs="Calibri"/>
                <w:color w:val="000000"/>
              </w:rPr>
            </w:pPr>
          </w:p>
        </w:tc>
        <w:tc>
          <w:tcPr>
            <w:tcW w:w="1928" w:type="dxa"/>
            <w:tcBorders>
              <w:top w:val="nil"/>
              <w:left w:val="nil"/>
              <w:bottom w:val="nil"/>
              <w:right w:val="single" w:sz="4" w:space="0" w:color="000000"/>
            </w:tcBorders>
            <w:shd w:val="clear" w:color="FFFFFF" w:fill="FFFFFF"/>
            <w:noWrap/>
            <w:vAlign w:val="center"/>
            <w:hideMark/>
          </w:tcPr>
          <w:p w14:paraId="5313A177" w14:textId="77777777" w:rsidR="00540477" w:rsidRDefault="00540477" w:rsidP="007B19C0">
            <w:pPr>
              <w:rPr>
                <w:rFonts w:ascii="Calibri" w:hAnsi="Calibri" w:cs="Calibri"/>
                <w:color w:val="000000"/>
              </w:rPr>
            </w:pPr>
            <w:r>
              <w:rPr>
                <w:rFonts w:ascii="Calibri" w:hAnsi="Calibri" w:cs="Calibri"/>
                <w:color w:val="000000"/>
              </w:rPr>
              <w:t>TITANIA</w:t>
            </w:r>
          </w:p>
        </w:tc>
        <w:tc>
          <w:tcPr>
            <w:tcW w:w="518" w:type="dxa"/>
            <w:tcBorders>
              <w:top w:val="nil"/>
              <w:left w:val="nil"/>
              <w:bottom w:val="nil"/>
              <w:right w:val="single" w:sz="4" w:space="0" w:color="000000"/>
            </w:tcBorders>
            <w:shd w:val="clear" w:color="FFFFFF" w:fill="FFFFFF"/>
            <w:noWrap/>
            <w:vAlign w:val="center"/>
            <w:hideMark/>
          </w:tcPr>
          <w:p w14:paraId="33264146" w14:textId="77777777" w:rsidR="00540477" w:rsidRDefault="00540477" w:rsidP="007B19C0">
            <w:pPr>
              <w:jc w:val="center"/>
              <w:rPr>
                <w:rFonts w:ascii="Calibri" w:hAnsi="Calibri" w:cs="Calibri"/>
                <w:color w:val="000000"/>
              </w:rPr>
            </w:pPr>
            <w:r>
              <w:rPr>
                <w:rFonts w:ascii="Calibri" w:hAnsi="Calibri" w:cs="Calibri"/>
                <w:color w:val="000000"/>
              </w:rPr>
              <w:t>P</w:t>
            </w:r>
          </w:p>
        </w:tc>
      </w:tr>
      <w:tr w:rsidR="00540477" w14:paraId="7BAC2174" w14:textId="77777777" w:rsidTr="007B19C0">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14:paraId="509B8010" w14:textId="77777777"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14:paraId="788CD155" w14:textId="77777777" w:rsidR="00540477" w:rsidRDefault="00540477" w:rsidP="007B19C0">
            <w:pPr>
              <w:rPr>
                <w:rFonts w:ascii="Calibri" w:hAnsi="Calibri" w:cs="Calibri"/>
                <w:color w:val="000000"/>
              </w:rPr>
            </w:pPr>
          </w:p>
        </w:tc>
        <w:tc>
          <w:tcPr>
            <w:tcW w:w="1928" w:type="dxa"/>
            <w:tcBorders>
              <w:top w:val="nil"/>
              <w:left w:val="nil"/>
              <w:bottom w:val="single" w:sz="4" w:space="0" w:color="000000"/>
              <w:right w:val="single" w:sz="4" w:space="0" w:color="000000"/>
            </w:tcBorders>
            <w:shd w:val="clear" w:color="FFFFFF" w:fill="FFFFFF"/>
            <w:noWrap/>
            <w:vAlign w:val="center"/>
            <w:hideMark/>
          </w:tcPr>
          <w:p w14:paraId="4D479CD2" w14:textId="77777777" w:rsidR="00540477" w:rsidRDefault="00540477" w:rsidP="007B19C0">
            <w:pPr>
              <w:rPr>
                <w:rFonts w:ascii="Calibri" w:hAnsi="Calibri" w:cs="Calibri"/>
                <w:color w:val="000000"/>
              </w:rPr>
            </w:pPr>
            <w:r>
              <w:rPr>
                <w:rFonts w:ascii="Calibri" w:hAnsi="Calibri" w:cs="Calibri"/>
                <w:color w:val="000000"/>
              </w:rPr>
              <w:t>GRAND HYATT</w:t>
            </w:r>
          </w:p>
        </w:tc>
        <w:tc>
          <w:tcPr>
            <w:tcW w:w="518" w:type="dxa"/>
            <w:tcBorders>
              <w:top w:val="nil"/>
              <w:left w:val="nil"/>
              <w:bottom w:val="single" w:sz="4" w:space="0" w:color="000000"/>
              <w:right w:val="single" w:sz="4" w:space="0" w:color="000000"/>
            </w:tcBorders>
            <w:shd w:val="clear" w:color="FFFFFF" w:fill="FFFFFF"/>
            <w:noWrap/>
            <w:vAlign w:val="center"/>
            <w:hideMark/>
          </w:tcPr>
          <w:p w14:paraId="4F57F057" w14:textId="77777777" w:rsidR="00540477" w:rsidRDefault="00540477" w:rsidP="007B19C0">
            <w:pPr>
              <w:jc w:val="center"/>
              <w:rPr>
                <w:rFonts w:ascii="Calibri" w:hAnsi="Calibri" w:cs="Calibri"/>
                <w:color w:val="000000"/>
              </w:rPr>
            </w:pPr>
            <w:r>
              <w:rPr>
                <w:rFonts w:ascii="Calibri" w:hAnsi="Calibri" w:cs="Calibri"/>
                <w:color w:val="000000"/>
              </w:rPr>
              <w:t>S</w:t>
            </w:r>
          </w:p>
        </w:tc>
      </w:tr>
      <w:tr w:rsidR="00540477" w14:paraId="496CDD53" w14:textId="77777777" w:rsidTr="007B19C0">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58C55E8" w14:textId="77777777" w:rsidR="00540477" w:rsidRDefault="00540477" w:rsidP="007B19C0">
            <w:pPr>
              <w:jc w:val="center"/>
              <w:rPr>
                <w:rFonts w:ascii="Calibri" w:hAnsi="Calibri" w:cs="Calibri"/>
                <w:color w:val="000000"/>
              </w:rPr>
            </w:pPr>
            <w:r>
              <w:rPr>
                <w:rFonts w:ascii="Calibri" w:hAnsi="Calibri" w:cs="Calibri"/>
                <w:color w:val="000000"/>
              </w:rPr>
              <w:t>7</w:t>
            </w:r>
          </w:p>
        </w:tc>
        <w:tc>
          <w:tcPr>
            <w:tcW w:w="196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43C85503" w14:textId="77777777" w:rsidR="00540477" w:rsidRDefault="00540477" w:rsidP="007B19C0">
            <w:pPr>
              <w:jc w:val="center"/>
              <w:rPr>
                <w:rFonts w:ascii="Calibri" w:hAnsi="Calibri" w:cs="Calibri"/>
                <w:color w:val="000000"/>
              </w:rPr>
            </w:pPr>
            <w:r>
              <w:rPr>
                <w:rFonts w:ascii="Calibri" w:hAnsi="Calibri" w:cs="Calibri"/>
                <w:color w:val="000000"/>
              </w:rPr>
              <w:t>CRUCERO CLESTYALO- IDYLLIC (</w:t>
            </w:r>
            <w:proofErr w:type="spellStart"/>
            <w:r>
              <w:rPr>
                <w:rFonts w:ascii="Calibri" w:hAnsi="Calibri" w:cs="Calibri"/>
                <w:color w:val="000000"/>
              </w:rPr>
              <w:t>Journey</w:t>
            </w:r>
            <w:proofErr w:type="spellEnd"/>
            <w:r>
              <w:rPr>
                <w:rFonts w:ascii="Calibri" w:hAnsi="Calibri" w:cs="Calibri"/>
                <w:color w:val="000000"/>
              </w:rPr>
              <w:t>)</w:t>
            </w:r>
          </w:p>
        </w:tc>
        <w:tc>
          <w:tcPr>
            <w:tcW w:w="1928" w:type="dxa"/>
            <w:tcBorders>
              <w:top w:val="nil"/>
              <w:left w:val="nil"/>
              <w:bottom w:val="nil"/>
              <w:right w:val="single" w:sz="4" w:space="0" w:color="000000"/>
            </w:tcBorders>
            <w:shd w:val="clear" w:color="FFFFFF" w:fill="FFFFFF"/>
            <w:noWrap/>
            <w:vAlign w:val="center"/>
            <w:hideMark/>
          </w:tcPr>
          <w:p w14:paraId="7772229D" w14:textId="77777777" w:rsidR="00540477" w:rsidRDefault="00540477" w:rsidP="007B19C0">
            <w:pPr>
              <w:rPr>
                <w:rFonts w:ascii="Calibri" w:hAnsi="Calibri" w:cs="Calibri"/>
                <w:color w:val="000000"/>
              </w:rPr>
            </w:pPr>
            <w:r>
              <w:rPr>
                <w:rFonts w:ascii="Calibri" w:hAnsi="Calibri" w:cs="Calibri"/>
                <w:color w:val="000000"/>
              </w:rPr>
              <w:t>(CAMAROTE - IA)</w:t>
            </w:r>
          </w:p>
        </w:tc>
        <w:tc>
          <w:tcPr>
            <w:tcW w:w="518" w:type="dxa"/>
            <w:tcBorders>
              <w:top w:val="nil"/>
              <w:left w:val="nil"/>
              <w:bottom w:val="nil"/>
              <w:right w:val="single" w:sz="4" w:space="0" w:color="000000"/>
            </w:tcBorders>
            <w:shd w:val="clear" w:color="FFFFFF" w:fill="FFFFFF"/>
            <w:noWrap/>
            <w:vAlign w:val="center"/>
            <w:hideMark/>
          </w:tcPr>
          <w:p w14:paraId="70A6C8A9" w14:textId="77777777" w:rsidR="00540477" w:rsidRDefault="00540477" w:rsidP="007B19C0">
            <w:pPr>
              <w:jc w:val="center"/>
              <w:rPr>
                <w:rFonts w:ascii="Calibri" w:hAnsi="Calibri" w:cs="Calibri"/>
                <w:color w:val="000000"/>
              </w:rPr>
            </w:pPr>
            <w:r>
              <w:rPr>
                <w:rFonts w:ascii="Calibri" w:hAnsi="Calibri" w:cs="Calibri"/>
                <w:color w:val="000000"/>
              </w:rPr>
              <w:t>T</w:t>
            </w:r>
          </w:p>
        </w:tc>
      </w:tr>
      <w:tr w:rsidR="00540477" w14:paraId="5CCF5299" w14:textId="77777777" w:rsidTr="007B19C0">
        <w:trPr>
          <w:trHeight w:val="360"/>
          <w:jc w:val="center"/>
        </w:trPr>
        <w:tc>
          <w:tcPr>
            <w:tcW w:w="934" w:type="dxa"/>
            <w:vMerge/>
            <w:tcBorders>
              <w:top w:val="nil"/>
              <w:left w:val="single" w:sz="4" w:space="0" w:color="000000"/>
              <w:bottom w:val="single" w:sz="4" w:space="0" w:color="000000"/>
              <w:right w:val="single" w:sz="4" w:space="0" w:color="000000"/>
            </w:tcBorders>
            <w:vAlign w:val="center"/>
            <w:hideMark/>
          </w:tcPr>
          <w:p w14:paraId="7073A293" w14:textId="77777777"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14:paraId="1F30D10C" w14:textId="77777777" w:rsidR="00540477" w:rsidRDefault="00540477" w:rsidP="007B19C0">
            <w:pPr>
              <w:rPr>
                <w:rFonts w:ascii="Calibri" w:hAnsi="Calibri" w:cs="Calibri"/>
                <w:color w:val="000000"/>
              </w:rPr>
            </w:pPr>
          </w:p>
        </w:tc>
        <w:tc>
          <w:tcPr>
            <w:tcW w:w="1928" w:type="dxa"/>
            <w:tcBorders>
              <w:top w:val="nil"/>
              <w:left w:val="nil"/>
              <w:bottom w:val="nil"/>
              <w:right w:val="single" w:sz="4" w:space="0" w:color="000000"/>
            </w:tcBorders>
            <w:shd w:val="clear" w:color="FFFFFF" w:fill="FFFFFF"/>
            <w:noWrap/>
            <w:vAlign w:val="center"/>
            <w:hideMark/>
          </w:tcPr>
          <w:p w14:paraId="2ED085B6" w14:textId="77777777" w:rsidR="00540477" w:rsidRDefault="00540477" w:rsidP="007B19C0">
            <w:pPr>
              <w:rPr>
                <w:rFonts w:ascii="Calibri" w:hAnsi="Calibri" w:cs="Calibri"/>
                <w:color w:val="000000"/>
              </w:rPr>
            </w:pPr>
            <w:r>
              <w:rPr>
                <w:rFonts w:ascii="Calibri" w:hAnsi="Calibri" w:cs="Calibri"/>
                <w:color w:val="000000"/>
              </w:rPr>
              <w:t>(CAMAROTE - XA)</w:t>
            </w:r>
          </w:p>
        </w:tc>
        <w:tc>
          <w:tcPr>
            <w:tcW w:w="518" w:type="dxa"/>
            <w:tcBorders>
              <w:top w:val="nil"/>
              <w:left w:val="nil"/>
              <w:bottom w:val="nil"/>
              <w:right w:val="single" w:sz="4" w:space="0" w:color="000000"/>
            </w:tcBorders>
            <w:shd w:val="clear" w:color="FFFFFF" w:fill="FFFFFF"/>
            <w:noWrap/>
            <w:vAlign w:val="center"/>
            <w:hideMark/>
          </w:tcPr>
          <w:p w14:paraId="10A6747B" w14:textId="77777777" w:rsidR="00540477" w:rsidRDefault="00540477" w:rsidP="007B19C0">
            <w:pPr>
              <w:jc w:val="center"/>
              <w:rPr>
                <w:rFonts w:ascii="Calibri" w:hAnsi="Calibri" w:cs="Calibri"/>
                <w:color w:val="000000"/>
              </w:rPr>
            </w:pPr>
            <w:r>
              <w:rPr>
                <w:rFonts w:ascii="Calibri" w:hAnsi="Calibri" w:cs="Calibri"/>
                <w:color w:val="000000"/>
              </w:rPr>
              <w:t>P</w:t>
            </w:r>
          </w:p>
        </w:tc>
      </w:tr>
      <w:tr w:rsidR="00540477" w14:paraId="0BF36782" w14:textId="77777777" w:rsidTr="007B19C0">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14:paraId="18A08F1A" w14:textId="77777777"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14:paraId="629E91EA" w14:textId="77777777" w:rsidR="00540477" w:rsidRDefault="00540477" w:rsidP="007B19C0">
            <w:pPr>
              <w:rPr>
                <w:rFonts w:ascii="Calibri" w:hAnsi="Calibri" w:cs="Calibri"/>
                <w:color w:val="000000"/>
              </w:rPr>
            </w:pPr>
          </w:p>
        </w:tc>
        <w:tc>
          <w:tcPr>
            <w:tcW w:w="1928" w:type="dxa"/>
            <w:tcBorders>
              <w:top w:val="nil"/>
              <w:left w:val="nil"/>
              <w:bottom w:val="single" w:sz="4" w:space="0" w:color="000000"/>
              <w:right w:val="single" w:sz="4" w:space="0" w:color="000000"/>
            </w:tcBorders>
            <w:shd w:val="clear" w:color="FFFFFF" w:fill="FFFFFF"/>
            <w:noWrap/>
            <w:vAlign w:val="center"/>
            <w:hideMark/>
          </w:tcPr>
          <w:p w14:paraId="7850A40F" w14:textId="77777777" w:rsidR="00540477" w:rsidRDefault="00540477" w:rsidP="007B19C0">
            <w:pPr>
              <w:rPr>
                <w:rFonts w:ascii="Calibri" w:hAnsi="Calibri" w:cs="Calibri"/>
                <w:color w:val="000000"/>
              </w:rPr>
            </w:pPr>
            <w:r>
              <w:rPr>
                <w:rFonts w:ascii="Calibri" w:hAnsi="Calibri" w:cs="Calibri"/>
                <w:color w:val="000000"/>
              </w:rPr>
              <w:t>(CAMAROTE - XB)</w:t>
            </w:r>
          </w:p>
        </w:tc>
        <w:tc>
          <w:tcPr>
            <w:tcW w:w="518" w:type="dxa"/>
            <w:tcBorders>
              <w:top w:val="nil"/>
              <w:left w:val="nil"/>
              <w:bottom w:val="single" w:sz="4" w:space="0" w:color="000000"/>
              <w:right w:val="single" w:sz="4" w:space="0" w:color="000000"/>
            </w:tcBorders>
            <w:shd w:val="clear" w:color="FFFFFF" w:fill="FFFFFF"/>
            <w:noWrap/>
            <w:vAlign w:val="center"/>
            <w:hideMark/>
          </w:tcPr>
          <w:p w14:paraId="48B2BC6C" w14:textId="77777777" w:rsidR="00540477" w:rsidRDefault="00540477" w:rsidP="007B19C0">
            <w:pPr>
              <w:jc w:val="center"/>
              <w:rPr>
                <w:rFonts w:ascii="Calibri" w:hAnsi="Calibri" w:cs="Calibri"/>
                <w:color w:val="000000"/>
              </w:rPr>
            </w:pPr>
            <w:r>
              <w:rPr>
                <w:rFonts w:ascii="Calibri" w:hAnsi="Calibri" w:cs="Calibri"/>
                <w:color w:val="000000"/>
              </w:rPr>
              <w:t>S</w:t>
            </w:r>
          </w:p>
        </w:tc>
      </w:tr>
    </w:tbl>
    <w:p w14:paraId="54477D37" w14:textId="159072CD" w:rsidR="00CE0C01" w:rsidRDefault="00CE0C01" w:rsidP="00CE0C01">
      <w:pPr>
        <w:tabs>
          <w:tab w:val="left" w:pos="3705"/>
        </w:tabs>
        <w:spacing w:line="240" w:lineRule="auto"/>
        <w:rPr>
          <w:rFonts w:ascii="Arial" w:hAnsi="Arial" w:cs="Arial"/>
          <w:color w:val="E36C0A" w:themeColor="accent6" w:themeShade="BF"/>
          <w:sz w:val="20"/>
          <w:szCs w:val="20"/>
        </w:rPr>
      </w:pPr>
    </w:p>
    <w:tbl>
      <w:tblPr>
        <w:tblW w:w="7305" w:type="dxa"/>
        <w:jc w:val="center"/>
        <w:tblCellMar>
          <w:left w:w="70" w:type="dxa"/>
          <w:right w:w="70" w:type="dxa"/>
        </w:tblCellMar>
        <w:tblLook w:val="04A0" w:firstRow="1" w:lastRow="0" w:firstColumn="1" w:lastColumn="0" w:noHBand="0" w:noVBand="1"/>
      </w:tblPr>
      <w:tblGrid>
        <w:gridCol w:w="4170"/>
        <w:gridCol w:w="926"/>
        <w:gridCol w:w="922"/>
        <w:gridCol w:w="1136"/>
        <w:gridCol w:w="151"/>
      </w:tblGrid>
      <w:tr w:rsidR="00540477" w14:paraId="51111285" w14:textId="77777777" w:rsidTr="00540477">
        <w:trPr>
          <w:gridAfter w:val="1"/>
          <w:wAfter w:w="151" w:type="dxa"/>
          <w:trHeight w:val="480"/>
          <w:jc w:val="center"/>
        </w:trPr>
        <w:tc>
          <w:tcPr>
            <w:tcW w:w="7154" w:type="dxa"/>
            <w:gridSpan w:val="4"/>
            <w:vMerge w:val="restart"/>
            <w:tcBorders>
              <w:top w:val="nil"/>
              <w:left w:val="nil"/>
              <w:bottom w:val="nil"/>
              <w:right w:val="nil"/>
            </w:tcBorders>
            <w:shd w:val="clear" w:color="000000" w:fill="FFFF00"/>
            <w:vAlign w:val="center"/>
            <w:hideMark/>
          </w:tcPr>
          <w:p w14:paraId="0F01BF35" w14:textId="77777777" w:rsidR="00540477" w:rsidRDefault="00540477" w:rsidP="007B19C0">
            <w:pPr>
              <w:jc w:val="center"/>
              <w:rPr>
                <w:rFonts w:ascii="Calibri" w:hAnsi="Calibri" w:cs="Calibri"/>
                <w:b/>
                <w:bCs/>
                <w:color w:val="FF0000"/>
                <w:sz w:val="32"/>
                <w:szCs w:val="32"/>
              </w:rPr>
            </w:pPr>
            <w:r>
              <w:rPr>
                <w:rFonts w:ascii="Calibri" w:hAnsi="Calibri" w:cs="Calibri"/>
                <w:b/>
                <w:bCs/>
                <w:color w:val="FF0000"/>
                <w:sz w:val="32"/>
                <w:szCs w:val="32"/>
              </w:rPr>
              <w:t>PRECIOS PROMO VALIDOS PARA RESERVAS HECHAS HASTA EL 29 DE AGOSTO 2025</w:t>
            </w:r>
          </w:p>
        </w:tc>
      </w:tr>
      <w:tr w:rsidR="00540477" w14:paraId="379A9774" w14:textId="77777777" w:rsidTr="00540477">
        <w:trPr>
          <w:trHeight w:val="495"/>
          <w:jc w:val="center"/>
        </w:trPr>
        <w:tc>
          <w:tcPr>
            <w:tcW w:w="7154" w:type="dxa"/>
            <w:gridSpan w:val="4"/>
            <w:vMerge/>
            <w:tcBorders>
              <w:top w:val="nil"/>
              <w:left w:val="nil"/>
              <w:bottom w:val="nil"/>
              <w:right w:val="nil"/>
            </w:tcBorders>
            <w:vAlign w:val="center"/>
            <w:hideMark/>
          </w:tcPr>
          <w:p w14:paraId="17004FFC" w14:textId="77777777" w:rsidR="00540477" w:rsidRDefault="00540477" w:rsidP="007B19C0">
            <w:pPr>
              <w:rPr>
                <w:rFonts w:ascii="Calibri" w:hAnsi="Calibri" w:cs="Calibri"/>
                <w:b/>
                <w:bCs/>
                <w:color w:val="FF0000"/>
                <w:sz w:val="32"/>
                <w:szCs w:val="32"/>
              </w:rPr>
            </w:pPr>
          </w:p>
        </w:tc>
        <w:tc>
          <w:tcPr>
            <w:tcW w:w="146" w:type="dxa"/>
            <w:tcBorders>
              <w:top w:val="nil"/>
              <w:left w:val="nil"/>
              <w:bottom w:val="nil"/>
              <w:right w:val="nil"/>
            </w:tcBorders>
            <w:shd w:val="clear" w:color="auto" w:fill="auto"/>
            <w:noWrap/>
            <w:vAlign w:val="bottom"/>
            <w:hideMark/>
          </w:tcPr>
          <w:p w14:paraId="02093DF5" w14:textId="77777777" w:rsidR="00540477" w:rsidRDefault="00540477" w:rsidP="007B19C0">
            <w:pPr>
              <w:jc w:val="center"/>
              <w:rPr>
                <w:rFonts w:ascii="Calibri" w:hAnsi="Calibri" w:cs="Calibri"/>
                <w:b/>
                <w:bCs/>
                <w:color w:val="FF0000"/>
                <w:sz w:val="32"/>
                <w:szCs w:val="32"/>
              </w:rPr>
            </w:pPr>
          </w:p>
        </w:tc>
      </w:tr>
      <w:tr w:rsidR="00540477" w14:paraId="340A480C" w14:textId="77777777" w:rsidTr="00540477">
        <w:trPr>
          <w:trHeight w:val="540"/>
          <w:jc w:val="center"/>
        </w:trPr>
        <w:tc>
          <w:tcPr>
            <w:tcW w:w="7154" w:type="dxa"/>
            <w:gridSpan w:val="4"/>
            <w:vMerge/>
            <w:tcBorders>
              <w:top w:val="nil"/>
              <w:left w:val="nil"/>
              <w:bottom w:val="nil"/>
              <w:right w:val="nil"/>
            </w:tcBorders>
            <w:vAlign w:val="center"/>
            <w:hideMark/>
          </w:tcPr>
          <w:p w14:paraId="40B10081" w14:textId="77777777" w:rsidR="00540477" w:rsidRDefault="00540477" w:rsidP="007B19C0">
            <w:pPr>
              <w:rPr>
                <w:rFonts w:ascii="Calibri" w:hAnsi="Calibri" w:cs="Calibri"/>
                <w:b/>
                <w:bCs/>
                <w:color w:val="FF0000"/>
                <w:sz w:val="32"/>
                <w:szCs w:val="32"/>
              </w:rPr>
            </w:pPr>
          </w:p>
        </w:tc>
        <w:tc>
          <w:tcPr>
            <w:tcW w:w="146" w:type="dxa"/>
            <w:tcBorders>
              <w:top w:val="nil"/>
              <w:left w:val="nil"/>
              <w:bottom w:val="nil"/>
              <w:right w:val="nil"/>
            </w:tcBorders>
            <w:shd w:val="clear" w:color="auto" w:fill="auto"/>
            <w:noWrap/>
            <w:vAlign w:val="bottom"/>
            <w:hideMark/>
          </w:tcPr>
          <w:p w14:paraId="616D2AA8" w14:textId="77777777" w:rsidR="00540477" w:rsidRDefault="00540477" w:rsidP="007B19C0">
            <w:pPr>
              <w:rPr>
                <w:sz w:val="20"/>
                <w:szCs w:val="20"/>
              </w:rPr>
            </w:pPr>
          </w:p>
        </w:tc>
      </w:tr>
      <w:tr w:rsidR="00540477" w14:paraId="42D46DBA" w14:textId="77777777" w:rsidTr="00540477">
        <w:trPr>
          <w:trHeight w:val="315"/>
          <w:jc w:val="center"/>
        </w:trPr>
        <w:tc>
          <w:tcPr>
            <w:tcW w:w="7154" w:type="dxa"/>
            <w:gridSpan w:val="4"/>
            <w:vMerge/>
            <w:tcBorders>
              <w:top w:val="nil"/>
              <w:left w:val="nil"/>
              <w:bottom w:val="nil"/>
              <w:right w:val="nil"/>
            </w:tcBorders>
            <w:vAlign w:val="center"/>
            <w:hideMark/>
          </w:tcPr>
          <w:p w14:paraId="097AC61C" w14:textId="77777777" w:rsidR="00540477" w:rsidRDefault="00540477" w:rsidP="007B19C0">
            <w:pPr>
              <w:rPr>
                <w:rFonts w:ascii="Calibri" w:hAnsi="Calibri" w:cs="Calibri"/>
                <w:b/>
                <w:bCs/>
                <w:color w:val="FF0000"/>
                <w:sz w:val="32"/>
                <w:szCs w:val="32"/>
              </w:rPr>
            </w:pPr>
          </w:p>
        </w:tc>
        <w:tc>
          <w:tcPr>
            <w:tcW w:w="146" w:type="dxa"/>
            <w:tcBorders>
              <w:top w:val="nil"/>
              <w:left w:val="nil"/>
              <w:bottom w:val="nil"/>
              <w:right w:val="nil"/>
            </w:tcBorders>
            <w:shd w:val="clear" w:color="auto" w:fill="auto"/>
            <w:noWrap/>
            <w:vAlign w:val="bottom"/>
            <w:hideMark/>
          </w:tcPr>
          <w:p w14:paraId="460EDA2B" w14:textId="77777777" w:rsidR="00540477" w:rsidRDefault="00540477" w:rsidP="007B19C0">
            <w:pPr>
              <w:rPr>
                <w:sz w:val="20"/>
                <w:szCs w:val="20"/>
              </w:rPr>
            </w:pPr>
          </w:p>
        </w:tc>
      </w:tr>
      <w:tr w:rsidR="00540477" w14:paraId="0CADA435" w14:textId="77777777" w:rsidTr="00540477">
        <w:trPr>
          <w:trHeight w:val="315"/>
          <w:jc w:val="center"/>
        </w:trPr>
        <w:tc>
          <w:tcPr>
            <w:tcW w:w="7300" w:type="dxa"/>
            <w:gridSpan w:val="5"/>
            <w:tcBorders>
              <w:top w:val="single" w:sz="4" w:space="0" w:color="000000"/>
              <w:left w:val="single" w:sz="4" w:space="0" w:color="000000"/>
              <w:bottom w:val="single" w:sz="4" w:space="0" w:color="000000"/>
              <w:right w:val="single" w:sz="4" w:space="0" w:color="000000"/>
            </w:tcBorders>
            <w:shd w:val="clear" w:color="2F5496" w:fill="FF0000"/>
            <w:noWrap/>
            <w:vAlign w:val="bottom"/>
            <w:hideMark/>
          </w:tcPr>
          <w:p w14:paraId="0BB3D2E0" w14:textId="77777777" w:rsidR="00540477" w:rsidRDefault="00540477" w:rsidP="007B19C0">
            <w:pPr>
              <w:jc w:val="center"/>
              <w:rPr>
                <w:rFonts w:ascii="Calibri" w:hAnsi="Calibri" w:cs="Calibri"/>
                <w:b/>
                <w:bCs/>
                <w:color w:val="FFFFFF"/>
              </w:rPr>
            </w:pPr>
            <w:r>
              <w:rPr>
                <w:rFonts w:ascii="Calibri" w:hAnsi="Calibri" w:cs="Calibri"/>
                <w:b/>
                <w:bCs/>
                <w:color w:val="FFFFFF"/>
              </w:rPr>
              <w:lastRenderedPageBreak/>
              <w:t>TARIFA PROMOCIONAL EN USD, POR PERSONA</w:t>
            </w:r>
          </w:p>
        </w:tc>
      </w:tr>
      <w:tr w:rsidR="00540477" w14:paraId="079A8AE1" w14:textId="77777777" w:rsidTr="00540477">
        <w:trPr>
          <w:trHeight w:val="315"/>
          <w:jc w:val="center"/>
        </w:trPr>
        <w:tc>
          <w:tcPr>
            <w:tcW w:w="7300" w:type="dxa"/>
            <w:gridSpan w:val="5"/>
            <w:tcBorders>
              <w:top w:val="single" w:sz="4" w:space="0" w:color="000000"/>
              <w:left w:val="single" w:sz="4" w:space="0" w:color="000000"/>
              <w:bottom w:val="single" w:sz="4" w:space="0" w:color="000000"/>
              <w:right w:val="single" w:sz="4" w:space="0" w:color="000000"/>
            </w:tcBorders>
            <w:shd w:val="clear" w:color="2F5496" w:fill="2F5496"/>
            <w:noWrap/>
            <w:hideMark/>
          </w:tcPr>
          <w:p w14:paraId="7C814E02" w14:textId="77777777" w:rsidR="00540477" w:rsidRDefault="00540477" w:rsidP="007B19C0">
            <w:pPr>
              <w:jc w:val="center"/>
              <w:rPr>
                <w:rFonts w:ascii="Calibri" w:hAnsi="Calibri" w:cs="Calibri"/>
                <w:b/>
                <w:bCs/>
                <w:color w:val="FFFFFF"/>
              </w:rPr>
            </w:pPr>
            <w:r>
              <w:rPr>
                <w:rFonts w:ascii="Calibri" w:hAnsi="Calibri" w:cs="Calibri"/>
                <w:b/>
                <w:bCs/>
                <w:color w:val="FFFFFF"/>
              </w:rPr>
              <w:t xml:space="preserve">SERVICIOS TERRESTRES EXCLUSIVAMENTE (MINIMO 2 PASAJEROS) </w:t>
            </w:r>
          </w:p>
        </w:tc>
      </w:tr>
      <w:tr w:rsidR="00540477" w14:paraId="67F75D1C" w14:textId="77777777" w:rsidTr="00540477">
        <w:trPr>
          <w:trHeight w:val="300"/>
          <w:jc w:val="center"/>
        </w:trPr>
        <w:tc>
          <w:tcPr>
            <w:tcW w:w="4170" w:type="dxa"/>
            <w:tcBorders>
              <w:top w:val="nil"/>
              <w:left w:val="single" w:sz="4" w:space="0" w:color="000000"/>
              <w:bottom w:val="single" w:sz="4" w:space="0" w:color="000000"/>
              <w:right w:val="single" w:sz="4" w:space="0" w:color="000000"/>
            </w:tcBorders>
            <w:shd w:val="clear" w:color="B4C6E7" w:fill="C65911"/>
            <w:noWrap/>
            <w:vAlign w:val="center"/>
            <w:hideMark/>
          </w:tcPr>
          <w:p w14:paraId="4ECE9FCC" w14:textId="77777777" w:rsidR="00540477" w:rsidRDefault="00540477" w:rsidP="007B19C0">
            <w:pPr>
              <w:jc w:val="center"/>
              <w:rPr>
                <w:rFonts w:ascii="Calibri" w:hAnsi="Calibri" w:cs="Calibri"/>
                <w:b/>
                <w:bCs/>
                <w:color w:val="000000"/>
              </w:rPr>
            </w:pPr>
            <w:r>
              <w:rPr>
                <w:rFonts w:ascii="Calibri" w:hAnsi="Calibri" w:cs="Calibri"/>
                <w:b/>
                <w:bCs/>
                <w:color w:val="000000"/>
              </w:rPr>
              <w:t>CATEGORIA TURISTA</w:t>
            </w:r>
          </w:p>
        </w:tc>
        <w:tc>
          <w:tcPr>
            <w:tcW w:w="926" w:type="dxa"/>
            <w:tcBorders>
              <w:top w:val="nil"/>
              <w:left w:val="nil"/>
              <w:bottom w:val="single" w:sz="4" w:space="0" w:color="000000"/>
              <w:right w:val="single" w:sz="4" w:space="0" w:color="000000"/>
            </w:tcBorders>
            <w:shd w:val="clear" w:color="B4C6E7" w:fill="B4C6E7"/>
            <w:noWrap/>
            <w:vAlign w:val="center"/>
            <w:hideMark/>
          </w:tcPr>
          <w:p w14:paraId="67D52894" w14:textId="77777777" w:rsidR="00540477" w:rsidRDefault="00540477" w:rsidP="007B19C0">
            <w:pPr>
              <w:jc w:val="center"/>
              <w:rPr>
                <w:rFonts w:ascii="Calibri" w:hAnsi="Calibri" w:cs="Calibri"/>
                <w:b/>
                <w:bCs/>
                <w:color w:val="000000"/>
              </w:rPr>
            </w:pPr>
            <w:r>
              <w:rPr>
                <w:rFonts w:ascii="Calibri" w:hAnsi="Calibri" w:cs="Calibri"/>
                <w:b/>
                <w:bCs/>
                <w:color w:val="000000"/>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14:paraId="77829CF0" w14:textId="77777777" w:rsidR="00540477" w:rsidRDefault="00540477" w:rsidP="007B19C0">
            <w:pPr>
              <w:jc w:val="center"/>
              <w:rPr>
                <w:rFonts w:ascii="Calibri" w:hAnsi="Calibri" w:cs="Calibri"/>
                <w:b/>
                <w:bCs/>
                <w:color w:val="000000"/>
              </w:rPr>
            </w:pPr>
            <w:r>
              <w:rPr>
                <w:rFonts w:ascii="Calibri" w:hAnsi="Calibri" w:cs="Calibri"/>
                <w:b/>
                <w:bCs/>
                <w:color w:val="000000"/>
              </w:rPr>
              <w:t>TRIPLE</w:t>
            </w:r>
          </w:p>
        </w:tc>
        <w:tc>
          <w:tcPr>
            <w:tcW w:w="1282" w:type="dxa"/>
            <w:gridSpan w:val="2"/>
            <w:tcBorders>
              <w:top w:val="nil"/>
              <w:left w:val="nil"/>
              <w:bottom w:val="single" w:sz="4" w:space="0" w:color="000000"/>
              <w:right w:val="single" w:sz="4" w:space="0" w:color="000000"/>
            </w:tcBorders>
            <w:shd w:val="clear" w:color="B4C6E7" w:fill="B4C6E7"/>
            <w:noWrap/>
            <w:vAlign w:val="center"/>
            <w:hideMark/>
          </w:tcPr>
          <w:p w14:paraId="68CBA7F5" w14:textId="77777777" w:rsidR="00540477" w:rsidRDefault="00540477" w:rsidP="007B19C0">
            <w:pPr>
              <w:jc w:val="center"/>
              <w:rPr>
                <w:rFonts w:ascii="Calibri" w:hAnsi="Calibri" w:cs="Calibri"/>
                <w:b/>
                <w:bCs/>
                <w:color w:val="000000"/>
              </w:rPr>
            </w:pPr>
            <w:r>
              <w:rPr>
                <w:rFonts w:ascii="Calibri" w:hAnsi="Calibri" w:cs="Calibri"/>
                <w:b/>
                <w:bCs/>
                <w:color w:val="000000"/>
              </w:rPr>
              <w:t>SENCILLA</w:t>
            </w:r>
          </w:p>
        </w:tc>
      </w:tr>
      <w:tr w:rsidR="00540477" w14:paraId="435D066F" w14:textId="77777777" w:rsidTr="00540477">
        <w:trPr>
          <w:trHeight w:val="300"/>
          <w:jc w:val="center"/>
        </w:trPr>
        <w:tc>
          <w:tcPr>
            <w:tcW w:w="4170" w:type="dxa"/>
            <w:tcBorders>
              <w:top w:val="nil"/>
              <w:left w:val="single" w:sz="4" w:space="0" w:color="000000"/>
              <w:bottom w:val="nil"/>
              <w:right w:val="single" w:sz="4" w:space="0" w:color="000000"/>
            </w:tcBorders>
            <w:shd w:val="clear" w:color="FFFFFF" w:fill="FFFFFF"/>
            <w:vAlign w:val="center"/>
            <w:hideMark/>
          </w:tcPr>
          <w:p w14:paraId="17BBE5B9" w14:textId="77777777" w:rsidR="00540477" w:rsidRDefault="00540477" w:rsidP="007B19C0">
            <w:pPr>
              <w:jc w:val="center"/>
              <w:rPr>
                <w:rFonts w:ascii="Calibri" w:hAnsi="Calibri" w:cs="Calibri"/>
                <w:b/>
                <w:bCs/>
                <w:color w:val="000000"/>
              </w:rPr>
            </w:pPr>
            <w:r>
              <w:rPr>
                <w:rFonts w:ascii="Calibri" w:hAnsi="Calibri" w:cs="Calibri"/>
                <w:b/>
                <w:bCs/>
                <w:color w:val="000000"/>
              </w:rPr>
              <w:t xml:space="preserve">15 </w:t>
            </w:r>
            <w:proofErr w:type="gramStart"/>
            <w:r>
              <w:rPr>
                <w:rFonts w:ascii="Calibri" w:hAnsi="Calibri" w:cs="Calibri"/>
                <w:b/>
                <w:bCs/>
                <w:color w:val="000000"/>
              </w:rPr>
              <w:t>Mayo</w:t>
            </w:r>
            <w:proofErr w:type="gramEnd"/>
            <w:r>
              <w:rPr>
                <w:rFonts w:ascii="Calibri" w:hAnsi="Calibri" w:cs="Calibri"/>
                <w:b/>
                <w:bCs/>
                <w:color w:val="000000"/>
              </w:rPr>
              <w:t xml:space="preserve"> al 13 Noviembre 2025</w:t>
            </w:r>
          </w:p>
        </w:tc>
        <w:tc>
          <w:tcPr>
            <w:tcW w:w="926" w:type="dxa"/>
            <w:tcBorders>
              <w:top w:val="nil"/>
              <w:left w:val="nil"/>
              <w:bottom w:val="single" w:sz="4" w:space="0" w:color="000000"/>
              <w:right w:val="single" w:sz="4" w:space="0" w:color="000000"/>
            </w:tcBorders>
            <w:shd w:val="clear" w:color="FFFFFF" w:fill="FFFFFF"/>
            <w:noWrap/>
            <w:vAlign w:val="center"/>
            <w:hideMark/>
          </w:tcPr>
          <w:p w14:paraId="1E68A8ED" w14:textId="77777777" w:rsidR="00540477" w:rsidRDefault="00540477" w:rsidP="007B19C0">
            <w:pPr>
              <w:jc w:val="center"/>
              <w:rPr>
                <w:rFonts w:ascii="Calibri" w:hAnsi="Calibri" w:cs="Calibri"/>
                <w:b/>
                <w:bCs/>
                <w:color w:val="000000"/>
              </w:rPr>
            </w:pPr>
            <w:r>
              <w:rPr>
                <w:rFonts w:ascii="Calibri" w:hAnsi="Calibri" w:cs="Calibri"/>
                <w:b/>
                <w:bCs/>
                <w:color w:val="000000"/>
              </w:rPr>
              <w:t>1650</w:t>
            </w:r>
          </w:p>
        </w:tc>
        <w:tc>
          <w:tcPr>
            <w:tcW w:w="922" w:type="dxa"/>
            <w:tcBorders>
              <w:top w:val="nil"/>
              <w:left w:val="nil"/>
              <w:bottom w:val="single" w:sz="4" w:space="0" w:color="000000"/>
              <w:right w:val="single" w:sz="4" w:space="0" w:color="000000"/>
            </w:tcBorders>
            <w:shd w:val="clear" w:color="FFFFFF" w:fill="FFFFFF"/>
            <w:noWrap/>
            <w:vAlign w:val="center"/>
            <w:hideMark/>
          </w:tcPr>
          <w:p w14:paraId="302540D9" w14:textId="77777777" w:rsidR="00540477" w:rsidRDefault="00540477" w:rsidP="007B19C0">
            <w:pPr>
              <w:jc w:val="center"/>
              <w:rPr>
                <w:rFonts w:ascii="Calibri" w:hAnsi="Calibri" w:cs="Calibri"/>
                <w:b/>
                <w:bCs/>
                <w:color w:val="000000"/>
              </w:rPr>
            </w:pPr>
            <w:r>
              <w:rPr>
                <w:rFonts w:ascii="Calibri" w:hAnsi="Calibri" w:cs="Calibri"/>
                <w:b/>
                <w:bCs/>
                <w:color w:val="000000"/>
              </w:rPr>
              <w:t>1485</w:t>
            </w:r>
          </w:p>
        </w:tc>
        <w:tc>
          <w:tcPr>
            <w:tcW w:w="1282" w:type="dxa"/>
            <w:gridSpan w:val="2"/>
            <w:tcBorders>
              <w:top w:val="nil"/>
              <w:left w:val="nil"/>
              <w:bottom w:val="single" w:sz="4" w:space="0" w:color="000000"/>
              <w:right w:val="single" w:sz="4" w:space="0" w:color="000000"/>
            </w:tcBorders>
            <w:shd w:val="clear" w:color="FFFFFF" w:fill="FFFFFF"/>
            <w:noWrap/>
            <w:vAlign w:val="center"/>
            <w:hideMark/>
          </w:tcPr>
          <w:p w14:paraId="203599E1" w14:textId="77777777" w:rsidR="00540477" w:rsidRDefault="00540477" w:rsidP="007B19C0">
            <w:pPr>
              <w:jc w:val="center"/>
              <w:rPr>
                <w:rFonts w:ascii="Calibri" w:hAnsi="Calibri" w:cs="Calibri"/>
                <w:b/>
                <w:bCs/>
                <w:color w:val="000000"/>
              </w:rPr>
            </w:pPr>
            <w:r>
              <w:rPr>
                <w:rFonts w:ascii="Calibri" w:hAnsi="Calibri" w:cs="Calibri"/>
                <w:b/>
                <w:bCs/>
                <w:color w:val="000000"/>
              </w:rPr>
              <w:t>2830</w:t>
            </w:r>
          </w:p>
        </w:tc>
      </w:tr>
      <w:tr w:rsidR="00540477" w14:paraId="1C273D29" w14:textId="77777777" w:rsidTr="00540477">
        <w:trPr>
          <w:trHeight w:val="315"/>
          <w:jc w:val="center"/>
        </w:trPr>
        <w:tc>
          <w:tcPr>
            <w:tcW w:w="4170" w:type="dxa"/>
            <w:tcBorders>
              <w:top w:val="single" w:sz="4" w:space="0" w:color="000000"/>
              <w:left w:val="single" w:sz="4" w:space="0" w:color="000000"/>
              <w:bottom w:val="single" w:sz="4" w:space="0" w:color="000000"/>
              <w:right w:val="single" w:sz="4" w:space="0" w:color="000000"/>
            </w:tcBorders>
            <w:shd w:val="clear" w:color="B4C6E7" w:fill="7B7B7B"/>
            <w:noWrap/>
            <w:vAlign w:val="center"/>
            <w:hideMark/>
          </w:tcPr>
          <w:p w14:paraId="62CCA4EB" w14:textId="77777777" w:rsidR="00540477" w:rsidRDefault="00540477" w:rsidP="007B19C0">
            <w:pPr>
              <w:jc w:val="center"/>
              <w:rPr>
                <w:rFonts w:ascii="Calibri" w:hAnsi="Calibri" w:cs="Calibri"/>
                <w:b/>
                <w:bCs/>
                <w:color w:val="000000"/>
              </w:rPr>
            </w:pPr>
            <w:r>
              <w:rPr>
                <w:rFonts w:ascii="Calibri" w:hAnsi="Calibri" w:cs="Calibri"/>
                <w:b/>
                <w:bCs/>
                <w:color w:val="000000"/>
              </w:rPr>
              <w:t>CATEGORIA PRIMERA</w:t>
            </w:r>
          </w:p>
        </w:tc>
        <w:tc>
          <w:tcPr>
            <w:tcW w:w="926" w:type="dxa"/>
            <w:tcBorders>
              <w:top w:val="nil"/>
              <w:left w:val="nil"/>
              <w:bottom w:val="single" w:sz="4" w:space="0" w:color="000000"/>
              <w:right w:val="single" w:sz="4" w:space="0" w:color="000000"/>
            </w:tcBorders>
            <w:shd w:val="clear" w:color="B4C6E7" w:fill="B4C6E7"/>
            <w:noWrap/>
            <w:vAlign w:val="center"/>
            <w:hideMark/>
          </w:tcPr>
          <w:p w14:paraId="5FDFA7FB" w14:textId="77777777" w:rsidR="00540477" w:rsidRDefault="00540477" w:rsidP="007B19C0">
            <w:pPr>
              <w:jc w:val="center"/>
              <w:rPr>
                <w:rFonts w:ascii="Calibri" w:hAnsi="Calibri" w:cs="Calibri"/>
                <w:b/>
                <w:bCs/>
                <w:color w:val="000000"/>
              </w:rPr>
            </w:pPr>
            <w:r>
              <w:rPr>
                <w:rFonts w:ascii="Calibri" w:hAnsi="Calibri" w:cs="Calibri"/>
                <w:b/>
                <w:bCs/>
                <w:color w:val="000000"/>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14:paraId="223C3582" w14:textId="77777777" w:rsidR="00540477" w:rsidRDefault="00540477" w:rsidP="007B19C0">
            <w:pPr>
              <w:jc w:val="center"/>
              <w:rPr>
                <w:rFonts w:ascii="Calibri" w:hAnsi="Calibri" w:cs="Calibri"/>
                <w:b/>
                <w:bCs/>
                <w:color w:val="000000"/>
              </w:rPr>
            </w:pPr>
            <w:r>
              <w:rPr>
                <w:rFonts w:ascii="Calibri" w:hAnsi="Calibri" w:cs="Calibri"/>
                <w:b/>
                <w:bCs/>
                <w:color w:val="000000"/>
              </w:rPr>
              <w:t>TRIPLE</w:t>
            </w:r>
          </w:p>
        </w:tc>
        <w:tc>
          <w:tcPr>
            <w:tcW w:w="1282" w:type="dxa"/>
            <w:gridSpan w:val="2"/>
            <w:tcBorders>
              <w:top w:val="nil"/>
              <w:left w:val="nil"/>
              <w:bottom w:val="single" w:sz="4" w:space="0" w:color="000000"/>
              <w:right w:val="single" w:sz="4" w:space="0" w:color="000000"/>
            </w:tcBorders>
            <w:shd w:val="clear" w:color="B4C6E7" w:fill="B4C6E7"/>
            <w:noWrap/>
            <w:vAlign w:val="center"/>
            <w:hideMark/>
          </w:tcPr>
          <w:p w14:paraId="7ADD7039" w14:textId="77777777" w:rsidR="00540477" w:rsidRDefault="00540477" w:rsidP="007B19C0">
            <w:pPr>
              <w:jc w:val="center"/>
              <w:rPr>
                <w:rFonts w:ascii="Calibri" w:hAnsi="Calibri" w:cs="Calibri"/>
                <w:b/>
                <w:bCs/>
                <w:color w:val="000000"/>
              </w:rPr>
            </w:pPr>
            <w:r>
              <w:rPr>
                <w:rFonts w:ascii="Calibri" w:hAnsi="Calibri" w:cs="Calibri"/>
                <w:b/>
                <w:bCs/>
                <w:color w:val="000000"/>
              </w:rPr>
              <w:t>SENCILLA</w:t>
            </w:r>
          </w:p>
        </w:tc>
      </w:tr>
      <w:tr w:rsidR="00540477" w14:paraId="72EB4945" w14:textId="77777777" w:rsidTr="00540477">
        <w:trPr>
          <w:trHeight w:val="300"/>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14:paraId="28620A83" w14:textId="77777777" w:rsidR="00540477" w:rsidRDefault="00540477" w:rsidP="007B19C0">
            <w:pPr>
              <w:jc w:val="center"/>
              <w:rPr>
                <w:rFonts w:ascii="Calibri" w:hAnsi="Calibri" w:cs="Calibri"/>
                <w:b/>
                <w:bCs/>
                <w:color w:val="000000"/>
              </w:rPr>
            </w:pPr>
            <w:r>
              <w:rPr>
                <w:rFonts w:ascii="Calibri" w:hAnsi="Calibri" w:cs="Calibri"/>
                <w:b/>
                <w:bCs/>
                <w:color w:val="000000"/>
              </w:rPr>
              <w:t xml:space="preserve">15 </w:t>
            </w:r>
            <w:proofErr w:type="gramStart"/>
            <w:r>
              <w:rPr>
                <w:rFonts w:ascii="Calibri" w:hAnsi="Calibri" w:cs="Calibri"/>
                <w:b/>
                <w:bCs/>
                <w:color w:val="000000"/>
              </w:rPr>
              <w:t>Mayo</w:t>
            </w:r>
            <w:proofErr w:type="gramEnd"/>
            <w:r>
              <w:rPr>
                <w:rFonts w:ascii="Calibri" w:hAnsi="Calibri" w:cs="Calibri"/>
                <w:b/>
                <w:bCs/>
                <w:color w:val="000000"/>
              </w:rPr>
              <w:t xml:space="preserve"> al 13 Noviembre 2025</w:t>
            </w:r>
          </w:p>
        </w:tc>
        <w:tc>
          <w:tcPr>
            <w:tcW w:w="926" w:type="dxa"/>
            <w:tcBorders>
              <w:top w:val="nil"/>
              <w:left w:val="nil"/>
              <w:bottom w:val="single" w:sz="4" w:space="0" w:color="000000"/>
              <w:right w:val="single" w:sz="4" w:space="0" w:color="000000"/>
            </w:tcBorders>
            <w:shd w:val="clear" w:color="FFFFFF" w:fill="FFFFFF"/>
            <w:noWrap/>
            <w:vAlign w:val="center"/>
            <w:hideMark/>
          </w:tcPr>
          <w:p w14:paraId="543A1B68" w14:textId="77777777" w:rsidR="00540477" w:rsidRDefault="00540477" w:rsidP="007B19C0">
            <w:pPr>
              <w:jc w:val="center"/>
              <w:rPr>
                <w:rFonts w:ascii="Calibri" w:hAnsi="Calibri" w:cs="Calibri"/>
                <w:b/>
                <w:bCs/>
                <w:color w:val="000000"/>
              </w:rPr>
            </w:pPr>
            <w:r>
              <w:rPr>
                <w:rFonts w:ascii="Calibri" w:hAnsi="Calibri" w:cs="Calibri"/>
                <w:b/>
                <w:bCs/>
                <w:color w:val="000000"/>
              </w:rPr>
              <w:t>2125</w:t>
            </w:r>
          </w:p>
        </w:tc>
        <w:tc>
          <w:tcPr>
            <w:tcW w:w="922" w:type="dxa"/>
            <w:tcBorders>
              <w:top w:val="nil"/>
              <w:left w:val="nil"/>
              <w:bottom w:val="single" w:sz="4" w:space="0" w:color="000000"/>
              <w:right w:val="single" w:sz="4" w:space="0" w:color="000000"/>
            </w:tcBorders>
            <w:shd w:val="clear" w:color="FFFFFF" w:fill="FFFFFF"/>
            <w:noWrap/>
            <w:vAlign w:val="center"/>
            <w:hideMark/>
          </w:tcPr>
          <w:p w14:paraId="543A3A20" w14:textId="77777777" w:rsidR="00540477" w:rsidRDefault="00540477" w:rsidP="007B19C0">
            <w:pPr>
              <w:jc w:val="center"/>
              <w:rPr>
                <w:rFonts w:ascii="Calibri" w:hAnsi="Calibri" w:cs="Calibri"/>
                <w:b/>
                <w:bCs/>
                <w:color w:val="000000"/>
              </w:rPr>
            </w:pPr>
            <w:r>
              <w:rPr>
                <w:rFonts w:ascii="Calibri" w:hAnsi="Calibri" w:cs="Calibri"/>
                <w:b/>
                <w:bCs/>
                <w:color w:val="000000"/>
              </w:rPr>
              <w:t>1825</w:t>
            </w:r>
          </w:p>
        </w:tc>
        <w:tc>
          <w:tcPr>
            <w:tcW w:w="1282" w:type="dxa"/>
            <w:gridSpan w:val="2"/>
            <w:tcBorders>
              <w:top w:val="nil"/>
              <w:left w:val="nil"/>
              <w:bottom w:val="single" w:sz="4" w:space="0" w:color="000000"/>
              <w:right w:val="single" w:sz="4" w:space="0" w:color="000000"/>
            </w:tcBorders>
            <w:shd w:val="clear" w:color="FFFFFF" w:fill="FFFFFF"/>
            <w:noWrap/>
            <w:vAlign w:val="center"/>
            <w:hideMark/>
          </w:tcPr>
          <w:p w14:paraId="58D4B331" w14:textId="77777777" w:rsidR="00540477" w:rsidRDefault="00540477" w:rsidP="007B19C0">
            <w:pPr>
              <w:jc w:val="center"/>
              <w:rPr>
                <w:rFonts w:ascii="Calibri" w:hAnsi="Calibri" w:cs="Calibri"/>
                <w:b/>
                <w:bCs/>
                <w:color w:val="000000"/>
              </w:rPr>
            </w:pPr>
            <w:r>
              <w:rPr>
                <w:rFonts w:ascii="Calibri" w:hAnsi="Calibri" w:cs="Calibri"/>
                <w:b/>
                <w:bCs/>
                <w:color w:val="000000"/>
              </w:rPr>
              <w:t>3680</w:t>
            </w:r>
          </w:p>
        </w:tc>
      </w:tr>
      <w:tr w:rsidR="00540477" w14:paraId="6ADDDA0F" w14:textId="77777777" w:rsidTr="00540477">
        <w:trPr>
          <w:trHeight w:val="360"/>
          <w:jc w:val="center"/>
        </w:trPr>
        <w:tc>
          <w:tcPr>
            <w:tcW w:w="4170" w:type="dxa"/>
            <w:tcBorders>
              <w:top w:val="nil"/>
              <w:left w:val="single" w:sz="4" w:space="0" w:color="000000"/>
              <w:bottom w:val="single" w:sz="4" w:space="0" w:color="000000"/>
              <w:right w:val="single" w:sz="4" w:space="0" w:color="000000"/>
            </w:tcBorders>
            <w:shd w:val="clear" w:color="B4C6E7" w:fill="FFC000"/>
            <w:noWrap/>
            <w:vAlign w:val="center"/>
            <w:hideMark/>
          </w:tcPr>
          <w:p w14:paraId="4766E08A" w14:textId="77777777" w:rsidR="00540477" w:rsidRDefault="00540477" w:rsidP="007B19C0">
            <w:pPr>
              <w:jc w:val="center"/>
              <w:rPr>
                <w:rFonts w:ascii="Calibri" w:hAnsi="Calibri" w:cs="Calibri"/>
                <w:b/>
                <w:bCs/>
                <w:color w:val="000000"/>
              </w:rPr>
            </w:pPr>
            <w:r>
              <w:rPr>
                <w:rFonts w:ascii="Calibri" w:hAnsi="Calibri" w:cs="Calibri"/>
                <w:b/>
                <w:bCs/>
                <w:color w:val="000000"/>
              </w:rPr>
              <w:t>CATEGORIA SUPERIOR</w:t>
            </w:r>
          </w:p>
        </w:tc>
        <w:tc>
          <w:tcPr>
            <w:tcW w:w="926" w:type="dxa"/>
            <w:tcBorders>
              <w:top w:val="nil"/>
              <w:left w:val="nil"/>
              <w:bottom w:val="single" w:sz="4" w:space="0" w:color="000000"/>
              <w:right w:val="single" w:sz="4" w:space="0" w:color="000000"/>
            </w:tcBorders>
            <w:shd w:val="clear" w:color="B4C6E7" w:fill="B4C6E7"/>
            <w:noWrap/>
            <w:vAlign w:val="center"/>
            <w:hideMark/>
          </w:tcPr>
          <w:p w14:paraId="50C0ED5E" w14:textId="77777777" w:rsidR="00540477" w:rsidRDefault="00540477" w:rsidP="007B19C0">
            <w:pPr>
              <w:jc w:val="center"/>
              <w:rPr>
                <w:rFonts w:ascii="Calibri" w:hAnsi="Calibri" w:cs="Calibri"/>
                <w:b/>
                <w:bCs/>
                <w:color w:val="000000"/>
              </w:rPr>
            </w:pPr>
            <w:r>
              <w:rPr>
                <w:rFonts w:ascii="Calibri" w:hAnsi="Calibri" w:cs="Calibri"/>
                <w:b/>
                <w:bCs/>
                <w:color w:val="000000"/>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14:paraId="145F03D2" w14:textId="77777777" w:rsidR="00540477" w:rsidRDefault="00540477" w:rsidP="007B19C0">
            <w:pPr>
              <w:jc w:val="center"/>
              <w:rPr>
                <w:rFonts w:ascii="Calibri" w:hAnsi="Calibri" w:cs="Calibri"/>
                <w:b/>
                <w:bCs/>
                <w:color w:val="000000"/>
              </w:rPr>
            </w:pPr>
            <w:r>
              <w:rPr>
                <w:rFonts w:ascii="Calibri" w:hAnsi="Calibri" w:cs="Calibri"/>
                <w:b/>
                <w:bCs/>
                <w:color w:val="000000"/>
              </w:rPr>
              <w:t>TRIPLE</w:t>
            </w:r>
          </w:p>
        </w:tc>
        <w:tc>
          <w:tcPr>
            <w:tcW w:w="1282" w:type="dxa"/>
            <w:gridSpan w:val="2"/>
            <w:tcBorders>
              <w:top w:val="nil"/>
              <w:left w:val="nil"/>
              <w:bottom w:val="single" w:sz="4" w:space="0" w:color="000000"/>
              <w:right w:val="single" w:sz="4" w:space="0" w:color="000000"/>
            </w:tcBorders>
            <w:shd w:val="clear" w:color="B4C6E7" w:fill="B4C6E7"/>
            <w:noWrap/>
            <w:vAlign w:val="center"/>
            <w:hideMark/>
          </w:tcPr>
          <w:p w14:paraId="1C224C82" w14:textId="77777777" w:rsidR="00540477" w:rsidRDefault="00540477" w:rsidP="007B19C0">
            <w:pPr>
              <w:jc w:val="center"/>
              <w:rPr>
                <w:rFonts w:ascii="Calibri" w:hAnsi="Calibri" w:cs="Calibri"/>
                <w:b/>
                <w:bCs/>
                <w:color w:val="000000"/>
              </w:rPr>
            </w:pPr>
            <w:r>
              <w:rPr>
                <w:rFonts w:ascii="Calibri" w:hAnsi="Calibri" w:cs="Calibri"/>
                <w:b/>
                <w:bCs/>
                <w:color w:val="000000"/>
              </w:rPr>
              <w:t>SENCILLA</w:t>
            </w:r>
          </w:p>
        </w:tc>
      </w:tr>
      <w:tr w:rsidR="00540477" w14:paraId="2514B1AC" w14:textId="77777777" w:rsidTr="00540477">
        <w:trPr>
          <w:trHeight w:val="315"/>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14:paraId="5C03728D" w14:textId="77777777" w:rsidR="00540477" w:rsidRDefault="00540477" w:rsidP="007B19C0">
            <w:pPr>
              <w:jc w:val="center"/>
              <w:rPr>
                <w:rFonts w:ascii="Calibri" w:hAnsi="Calibri" w:cs="Calibri"/>
                <w:b/>
                <w:bCs/>
                <w:color w:val="000000"/>
              </w:rPr>
            </w:pPr>
            <w:r>
              <w:rPr>
                <w:rFonts w:ascii="Calibri" w:hAnsi="Calibri" w:cs="Calibri"/>
                <w:b/>
                <w:bCs/>
                <w:color w:val="000000"/>
              </w:rPr>
              <w:t xml:space="preserve">15 </w:t>
            </w:r>
            <w:proofErr w:type="gramStart"/>
            <w:r>
              <w:rPr>
                <w:rFonts w:ascii="Calibri" w:hAnsi="Calibri" w:cs="Calibri"/>
                <w:b/>
                <w:bCs/>
                <w:color w:val="000000"/>
              </w:rPr>
              <w:t>Mayo</w:t>
            </w:r>
            <w:proofErr w:type="gramEnd"/>
            <w:r>
              <w:rPr>
                <w:rFonts w:ascii="Calibri" w:hAnsi="Calibri" w:cs="Calibri"/>
                <w:b/>
                <w:bCs/>
                <w:color w:val="000000"/>
              </w:rPr>
              <w:t xml:space="preserve"> al 13 Noviembre 2025</w:t>
            </w:r>
          </w:p>
        </w:tc>
        <w:tc>
          <w:tcPr>
            <w:tcW w:w="926" w:type="dxa"/>
            <w:tcBorders>
              <w:top w:val="nil"/>
              <w:left w:val="nil"/>
              <w:bottom w:val="single" w:sz="4" w:space="0" w:color="000000"/>
              <w:right w:val="single" w:sz="4" w:space="0" w:color="000000"/>
            </w:tcBorders>
            <w:shd w:val="clear" w:color="FFFFFF" w:fill="FFFFFF"/>
            <w:noWrap/>
            <w:vAlign w:val="center"/>
            <w:hideMark/>
          </w:tcPr>
          <w:p w14:paraId="0B4E63DE" w14:textId="77777777" w:rsidR="00540477" w:rsidRDefault="00540477" w:rsidP="007B19C0">
            <w:pPr>
              <w:jc w:val="center"/>
              <w:rPr>
                <w:rFonts w:ascii="Calibri" w:hAnsi="Calibri" w:cs="Calibri"/>
                <w:b/>
                <w:bCs/>
                <w:color w:val="000000"/>
              </w:rPr>
            </w:pPr>
            <w:r>
              <w:rPr>
                <w:rFonts w:ascii="Calibri" w:hAnsi="Calibri" w:cs="Calibri"/>
                <w:b/>
                <w:bCs/>
                <w:color w:val="000000"/>
              </w:rPr>
              <w:t>2425</w:t>
            </w:r>
          </w:p>
        </w:tc>
        <w:tc>
          <w:tcPr>
            <w:tcW w:w="922" w:type="dxa"/>
            <w:tcBorders>
              <w:top w:val="nil"/>
              <w:left w:val="nil"/>
              <w:bottom w:val="single" w:sz="4" w:space="0" w:color="000000"/>
              <w:right w:val="single" w:sz="4" w:space="0" w:color="000000"/>
            </w:tcBorders>
            <w:shd w:val="clear" w:color="FFFFFF" w:fill="FFFFFF"/>
            <w:noWrap/>
            <w:vAlign w:val="center"/>
            <w:hideMark/>
          </w:tcPr>
          <w:p w14:paraId="5959EA8D" w14:textId="77777777" w:rsidR="00540477" w:rsidRDefault="00540477" w:rsidP="007B19C0">
            <w:pPr>
              <w:jc w:val="center"/>
              <w:rPr>
                <w:rFonts w:ascii="Calibri" w:hAnsi="Calibri" w:cs="Calibri"/>
                <w:b/>
                <w:bCs/>
                <w:color w:val="000000"/>
              </w:rPr>
            </w:pPr>
            <w:r>
              <w:rPr>
                <w:rFonts w:ascii="Calibri" w:hAnsi="Calibri" w:cs="Calibri"/>
                <w:b/>
                <w:bCs/>
                <w:color w:val="000000"/>
              </w:rPr>
              <w:t>1955</w:t>
            </w:r>
          </w:p>
        </w:tc>
        <w:tc>
          <w:tcPr>
            <w:tcW w:w="1282" w:type="dxa"/>
            <w:gridSpan w:val="2"/>
            <w:tcBorders>
              <w:top w:val="nil"/>
              <w:left w:val="nil"/>
              <w:bottom w:val="single" w:sz="4" w:space="0" w:color="000000"/>
              <w:right w:val="single" w:sz="4" w:space="0" w:color="000000"/>
            </w:tcBorders>
            <w:shd w:val="clear" w:color="FFFFFF" w:fill="FFFFFF"/>
            <w:noWrap/>
            <w:vAlign w:val="center"/>
            <w:hideMark/>
          </w:tcPr>
          <w:p w14:paraId="6988182F" w14:textId="77777777" w:rsidR="00540477" w:rsidRDefault="00540477" w:rsidP="007B19C0">
            <w:pPr>
              <w:jc w:val="center"/>
              <w:rPr>
                <w:rFonts w:ascii="Calibri" w:hAnsi="Calibri" w:cs="Calibri"/>
                <w:b/>
                <w:bCs/>
                <w:color w:val="000000"/>
              </w:rPr>
            </w:pPr>
            <w:r>
              <w:rPr>
                <w:rFonts w:ascii="Calibri" w:hAnsi="Calibri" w:cs="Calibri"/>
                <w:b/>
                <w:bCs/>
                <w:color w:val="000000"/>
              </w:rPr>
              <w:t>4260</w:t>
            </w:r>
          </w:p>
        </w:tc>
      </w:tr>
    </w:tbl>
    <w:p w14:paraId="6190E72E" w14:textId="77777777" w:rsidR="00540477" w:rsidRDefault="00540477" w:rsidP="00CE0C01">
      <w:pPr>
        <w:tabs>
          <w:tab w:val="left" w:pos="3705"/>
        </w:tabs>
        <w:spacing w:line="240" w:lineRule="auto"/>
        <w:rPr>
          <w:rFonts w:ascii="Arial" w:hAnsi="Arial" w:cs="Arial"/>
          <w:color w:val="E36C0A" w:themeColor="accent6" w:themeShade="BF"/>
          <w:sz w:val="20"/>
          <w:szCs w:val="20"/>
        </w:rPr>
      </w:pPr>
    </w:p>
    <w:tbl>
      <w:tblPr>
        <w:tblW w:w="7960" w:type="dxa"/>
        <w:jc w:val="center"/>
        <w:tblCellMar>
          <w:left w:w="70" w:type="dxa"/>
          <w:right w:w="70" w:type="dxa"/>
        </w:tblCellMar>
        <w:tblLook w:val="04A0" w:firstRow="1" w:lastRow="0" w:firstColumn="1" w:lastColumn="0" w:noHBand="0" w:noVBand="1"/>
      </w:tblPr>
      <w:tblGrid>
        <w:gridCol w:w="3680"/>
        <w:gridCol w:w="4280"/>
      </w:tblGrid>
      <w:tr w:rsidR="00540477" w:rsidRPr="00C6675C" w14:paraId="68F3FCD4" w14:textId="77777777" w:rsidTr="007B19C0">
        <w:trPr>
          <w:trHeight w:val="480"/>
          <w:jc w:val="center"/>
        </w:trPr>
        <w:tc>
          <w:tcPr>
            <w:tcW w:w="7960" w:type="dxa"/>
            <w:gridSpan w:val="2"/>
            <w:vMerge w:val="restart"/>
            <w:tcBorders>
              <w:top w:val="nil"/>
              <w:left w:val="nil"/>
              <w:bottom w:val="nil"/>
              <w:right w:val="nil"/>
            </w:tcBorders>
            <w:shd w:val="clear" w:color="000000" w:fill="FFFF00"/>
            <w:vAlign w:val="center"/>
            <w:hideMark/>
          </w:tcPr>
          <w:p w14:paraId="089F790F" w14:textId="77777777" w:rsidR="00540477" w:rsidRPr="00C6675C" w:rsidRDefault="00540477" w:rsidP="007B19C0">
            <w:pPr>
              <w:jc w:val="center"/>
              <w:rPr>
                <w:rFonts w:ascii="Calibri" w:hAnsi="Calibri" w:cs="Calibri"/>
                <w:b/>
                <w:bCs/>
                <w:color w:val="FF0000"/>
                <w:sz w:val="32"/>
                <w:szCs w:val="32"/>
              </w:rPr>
            </w:pPr>
            <w:r w:rsidRPr="00C6675C">
              <w:rPr>
                <w:rFonts w:ascii="Calibri" w:hAnsi="Calibri" w:cs="Calibri"/>
                <w:b/>
                <w:bCs/>
                <w:color w:val="FF0000"/>
                <w:sz w:val="32"/>
                <w:szCs w:val="32"/>
              </w:rPr>
              <w:t xml:space="preserve">SUPER IMPORTANTE: Nueva Tasa de Desarrollo del Turismo Sostenible entrará en vigor el 21 de julio de 2025.                  </w:t>
            </w:r>
            <w:r w:rsidRPr="00C6675C">
              <w:rPr>
                <w:rFonts w:ascii="Calibri" w:hAnsi="Calibri" w:cs="Calibri"/>
                <w:b/>
                <w:bCs/>
                <w:sz w:val="32"/>
                <w:szCs w:val="32"/>
                <w:u w:val="single"/>
              </w:rPr>
              <w:t>Este importe se cobrará directamente a bordo y se pagará por los pasajeros.</w:t>
            </w:r>
          </w:p>
        </w:tc>
      </w:tr>
      <w:tr w:rsidR="00540477" w:rsidRPr="00C6675C" w14:paraId="2AD942A3" w14:textId="77777777" w:rsidTr="007B19C0">
        <w:trPr>
          <w:trHeight w:val="495"/>
          <w:jc w:val="center"/>
        </w:trPr>
        <w:tc>
          <w:tcPr>
            <w:tcW w:w="7960" w:type="dxa"/>
            <w:gridSpan w:val="2"/>
            <w:vMerge/>
            <w:tcBorders>
              <w:top w:val="nil"/>
              <w:left w:val="nil"/>
              <w:bottom w:val="nil"/>
              <w:right w:val="nil"/>
            </w:tcBorders>
            <w:vAlign w:val="center"/>
            <w:hideMark/>
          </w:tcPr>
          <w:p w14:paraId="73374830" w14:textId="77777777" w:rsidR="00540477" w:rsidRPr="00C6675C" w:rsidRDefault="00540477" w:rsidP="007B19C0">
            <w:pPr>
              <w:rPr>
                <w:rFonts w:ascii="Calibri" w:hAnsi="Calibri" w:cs="Calibri"/>
                <w:b/>
                <w:bCs/>
                <w:color w:val="FF0000"/>
                <w:sz w:val="32"/>
                <w:szCs w:val="32"/>
              </w:rPr>
            </w:pPr>
          </w:p>
        </w:tc>
      </w:tr>
      <w:tr w:rsidR="00540477" w:rsidRPr="00C6675C" w14:paraId="48950635" w14:textId="77777777" w:rsidTr="007B19C0">
        <w:trPr>
          <w:trHeight w:val="540"/>
          <w:jc w:val="center"/>
        </w:trPr>
        <w:tc>
          <w:tcPr>
            <w:tcW w:w="7960" w:type="dxa"/>
            <w:gridSpan w:val="2"/>
            <w:vMerge/>
            <w:tcBorders>
              <w:top w:val="nil"/>
              <w:left w:val="nil"/>
              <w:bottom w:val="nil"/>
              <w:right w:val="nil"/>
            </w:tcBorders>
            <w:vAlign w:val="center"/>
            <w:hideMark/>
          </w:tcPr>
          <w:p w14:paraId="6BDE41F3" w14:textId="77777777" w:rsidR="00540477" w:rsidRPr="00C6675C" w:rsidRDefault="00540477" w:rsidP="007B19C0">
            <w:pPr>
              <w:rPr>
                <w:rFonts w:ascii="Calibri" w:hAnsi="Calibri" w:cs="Calibri"/>
                <w:b/>
                <w:bCs/>
                <w:color w:val="FF0000"/>
                <w:sz w:val="32"/>
                <w:szCs w:val="32"/>
              </w:rPr>
            </w:pPr>
          </w:p>
        </w:tc>
      </w:tr>
      <w:tr w:rsidR="00540477" w:rsidRPr="00C6675C" w14:paraId="027AF30D" w14:textId="77777777" w:rsidTr="007B19C0">
        <w:trPr>
          <w:trHeight w:val="471"/>
          <w:jc w:val="center"/>
        </w:trPr>
        <w:tc>
          <w:tcPr>
            <w:tcW w:w="7960" w:type="dxa"/>
            <w:gridSpan w:val="2"/>
            <w:vMerge/>
            <w:tcBorders>
              <w:top w:val="nil"/>
              <w:left w:val="nil"/>
              <w:bottom w:val="nil"/>
              <w:right w:val="nil"/>
            </w:tcBorders>
            <w:vAlign w:val="center"/>
            <w:hideMark/>
          </w:tcPr>
          <w:p w14:paraId="181BEDB5" w14:textId="77777777" w:rsidR="00540477" w:rsidRPr="00C6675C" w:rsidRDefault="00540477" w:rsidP="007B19C0">
            <w:pPr>
              <w:rPr>
                <w:rFonts w:ascii="Calibri" w:hAnsi="Calibri" w:cs="Calibri"/>
                <w:b/>
                <w:bCs/>
                <w:color w:val="FF0000"/>
                <w:sz w:val="32"/>
                <w:szCs w:val="32"/>
              </w:rPr>
            </w:pPr>
          </w:p>
        </w:tc>
      </w:tr>
      <w:tr w:rsidR="00540477" w:rsidRPr="00C6675C" w14:paraId="22CC3A41" w14:textId="77777777" w:rsidTr="007B19C0">
        <w:trPr>
          <w:trHeight w:val="310"/>
          <w:jc w:val="center"/>
        </w:trPr>
        <w:tc>
          <w:tcPr>
            <w:tcW w:w="7960" w:type="dxa"/>
            <w:gridSpan w:val="2"/>
            <w:tcBorders>
              <w:top w:val="nil"/>
              <w:left w:val="nil"/>
              <w:bottom w:val="single" w:sz="4" w:space="0" w:color="auto"/>
              <w:right w:val="nil"/>
            </w:tcBorders>
            <w:shd w:val="clear" w:color="000000" w:fill="FFFFFF"/>
            <w:noWrap/>
            <w:vAlign w:val="center"/>
            <w:hideMark/>
          </w:tcPr>
          <w:p w14:paraId="41CAF956" w14:textId="77777777"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 </w:t>
            </w:r>
          </w:p>
        </w:tc>
      </w:tr>
      <w:tr w:rsidR="00540477" w:rsidRPr="00C6675C" w14:paraId="7488C08B" w14:textId="77777777" w:rsidTr="007B19C0">
        <w:trPr>
          <w:trHeight w:val="540"/>
          <w:jc w:val="center"/>
        </w:trPr>
        <w:tc>
          <w:tcPr>
            <w:tcW w:w="3680" w:type="dxa"/>
            <w:tcBorders>
              <w:top w:val="nil"/>
              <w:left w:val="single" w:sz="4" w:space="0" w:color="auto"/>
              <w:bottom w:val="single" w:sz="4" w:space="0" w:color="auto"/>
              <w:right w:val="single" w:sz="4" w:space="0" w:color="auto"/>
            </w:tcBorders>
            <w:shd w:val="clear" w:color="FFFFFF" w:fill="2F75B5"/>
            <w:noWrap/>
            <w:vAlign w:val="center"/>
            <w:hideMark/>
          </w:tcPr>
          <w:p w14:paraId="0FE38A36" w14:textId="77777777" w:rsidR="00540477" w:rsidRPr="00C6675C" w:rsidRDefault="00540477" w:rsidP="007B19C0">
            <w:pPr>
              <w:jc w:val="center"/>
              <w:rPr>
                <w:rFonts w:ascii="Calibri" w:hAnsi="Calibri" w:cs="Calibri"/>
                <w:b/>
                <w:bCs/>
                <w:color w:val="FFFFFF"/>
              </w:rPr>
            </w:pPr>
            <w:r w:rsidRPr="00C6675C">
              <w:rPr>
                <w:rFonts w:ascii="Calibri" w:hAnsi="Calibri" w:cs="Calibri"/>
                <w:b/>
                <w:bCs/>
                <w:color w:val="FFFFFF"/>
              </w:rPr>
              <w:t xml:space="preserve">PERÍODO EN QUE APLICA </w:t>
            </w:r>
          </w:p>
        </w:tc>
        <w:tc>
          <w:tcPr>
            <w:tcW w:w="4280" w:type="dxa"/>
            <w:tcBorders>
              <w:top w:val="single" w:sz="4" w:space="0" w:color="auto"/>
              <w:left w:val="nil"/>
              <w:bottom w:val="single" w:sz="4" w:space="0" w:color="auto"/>
              <w:right w:val="single" w:sz="4" w:space="0" w:color="auto"/>
            </w:tcBorders>
            <w:shd w:val="clear" w:color="FFFFFF" w:fill="2F75B5"/>
            <w:noWrap/>
            <w:vAlign w:val="center"/>
            <w:hideMark/>
          </w:tcPr>
          <w:p w14:paraId="2739EEBE" w14:textId="77777777" w:rsidR="00540477" w:rsidRPr="00C6675C" w:rsidRDefault="00540477" w:rsidP="007B19C0">
            <w:pPr>
              <w:jc w:val="center"/>
              <w:rPr>
                <w:rFonts w:ascii="Calibri" w:hAnsi="Calibri" w:cs="Calibri"/>
                <w:b/>
                <w:bCs/>
                <w:color w:val="FFFFFF"/>
              </w:rPr>
            </w:pPr>
            <w:r w:rsidRPr="00C6675C">
              <w:rPr>
                <w:rFonts w:ascii="Calibri" w:hAnsi="Calibri" w:cs="Calibri"/>
                <w:b/>
                <w:bCs/>
                <w:color w:val="FFFFFF"/>
              </w:rPr>
              <w:t xml:space="preserve">MONTO EN EUROS POR PERSONA </w:t>
            </w:r>
          </w:p>
        </w:tc>
      </w:tr>
      <w:tr w:rsidR="00540477" w:rsidRPr="00C6675C" w14:paraId="75D8E947" w14:textId="77777777" w:rsidTr="007B19C0">
        <w:trPr>
          <w:trHeight w:val="540"/>
          <w:jc w:val="center"/>
        </w:trPr>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4F8650" w14:textId="77777777"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Del 1 de julio al 30 de septiembre</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2EE0819B" w14:textId="77777777"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 xml:space="preserve">20 € por cada visita a Santorini y </w:t>
            </w:r>
            <w:proofErr w:type="spellStart"/>
            <w:r w:rsidRPr="00C6675C">
              <w:rPr>
                <w:rFonts w:ascii="Calibri" w:hAnsi="Calibri" w:cs="Calibri"/>
                <w:color w:val="000000"/>
                <w:sz w:val="20"/>
                <w:szCs w:val="20"/>
              </w:rPr>
              <w:t>Mykonos</w:t>
            </w:r>
            <w:proofErr w:type="spellEnd"/>
          </w:p>
        </w:tc>
      </w:tr>
      <w:tr w:rsidR="00540477" w:rsidRPr="00C6675C" w14:paraId="4FD79BEC" w14:textId="77777777" w:rsidTr="007B19C0">
        <w:trPr>
          <w:trHeight w:val="555"/>
          <w:jc w:val="center"/>
        </w:trPr>
        <w:tc>
          <w:tcPr>
            <w:tcW w:w="3680" w:type="dxa"/>
            <w:vMerge/>
            <w:tcBorders>
              <w:top w:val="nil"/>
              <w:left w:val="single" w:sz="4" w:space="0" w:color="auto"/>
              <w:bottom w:val="single" w:sz="4" w:space="0" w:color="auto"/>
              <w:right w:val="single" w:sz="4" w:space="0" w:color="auto"/>
            </w:tcBorders>
            <w:vAlign w:val="center"/>
            <w:hideMark/>
          </w:tcPr>
          <w:p w14:paraId="1D7A3E0F" w14:textId="77777777" w:rsidR="00540477" w:rsidRPr="00C6675C" w:rsidRDefault="00540477" w:rsidP="007B19C0">
            <w:pPr>
              <w:rPr>
                <w:rFonts w:ascii="Calibri" w:hAnsi="Calibri" w:cs="Calibri"/>
                <w:b/>
                <w:bCs/>
                <w:color w:val="000000"/>
              </w:rPr>
            </w:pP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75AB8343" w14:textId="77777777"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5 € por cada visita en todos los demás puertos griegos</w:t>
            </w:r>
          </w:p>
        </w:tc>
      </w:tr>
      <w:tr w:rsidR="00540477" w:rsidRPr="00C6675C" w14:paraId="0DCD7C1C" w14:textId="77777777" w:rsidTr="007B19C0">
        <w:trPr>
          <w:trHeight w:val="510"/>
          <w:jc w:val="center"/>
        </w:trPr>
        <w:tc>
          <w:tcPr>
            <w:tcW w:w="3680" w:type="dxa"/>
            <w:vMerge w:val="restart"/>
            <w:tcBorders>
              <w:top w:val="nil"/>
              <w:left w:val="single" w:sz="4" w:space="0" w:color="auto"/>
              <w:bottom w:val="single" w:sz="4" w:space="0" w:color="auto"/>
              <w:right w:val="single" w:sz="4" w:space="0" w:color="auto"/>
            </w:tcBorders>
            <w:shd w:val="clear" w:color="auto" w:fill="auto"/>
            <w:vAlign w:val="center"/>
            <w:hideMark/>
          </w:tcPr>
          <w:p w14:paraId="1D858CDF" w14:textId="77777777"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Del 1 al 31 de octubre y del 1 de abril al 31 de mayo</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2779FC36" w14:textId="77777777"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 xml:space="preserve">12 € por cada visita a Santorini y </w:t>
            </w:r>
            <w:proofErr w:type="spellStart"/>
            <w:r w:rsidRPr="00C6675C">
              <w:rPr>
                <w:rFonts w:ascii="Calibri" w:hAnsi="Calibri" w:cs="Calibri"/>
                <w:color w:val="000000"/>
                <w:sz w:val="20"/>
                <w:szCs w:val="20"/>
              </w:rPr>
              <w:t>Mykonos</w:t>
            </w:r>
            <w:proofErr w:type="spellEnd"/>
            <w:r w:rsidRPr="00C6675C">
              <w:rPr>
                <w:rFonts w:ascii="Calibri" w:hAnsi="Calibri" w:cs="Calibri"/>
                <w:color w:val="000000"/>
                <w:sz w:val="20"/>
                <w:szCs w:val="20"/>
              </w:rPr>
              <w:t xml:space="preserve"> </w:t>
            </w:r>
          </w:p>
        </w:tc>
      </w:tr>
      <w:tr w:rsidR="00540477" w:rsidRPr="00C6675C" w14:paraId="4D45733C" w14:textId="77777777" w:rsidTr="007B19C0">
        <w:trPr>
          <w:trHeight w:val="560"/>
          <w:jc w:val="center"/>
        </w:trPr>
        <w:tc>
          <w:tcPr>
            <w:tcW w:w="3680" w:type="dxa"/>
            <w:vMerge/>
            <w:tcBorders>
              <w:top w:val="nil"/>
              <w:left w:val="single" w:sz="4" w:space="0" w:color="auto"/>
              <w:bottom w:val="single" w:sz="4" w:space="0" w:color="auto"/>
              <w:right w:val="single" w:sz="4" w:space="0" w:color="auto"/>
            </w:tcBorders>
            <w:vAlign w:val="center"/>
            <w:hideMark/>
          </w:tcPr>
          <w:p w14:paraId="1F1F0582" w14:textId="77777777" w:rsidR="00540477" w:rsidRPr="00C6675C" w:rsidRDefault="00540477" w:rsidP="007B19C0">
            <w:pPr>
              <w:rPr>
                <w:rFonts w:ascii="Calibri" w:hAnsi="Calibri" w:cs="Calibri"/>
                <w:b/>
                <w:bCs/>
                <w:color w:val="000000"/>
              </w:rPr>
            </w:pP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0422FCB6" w14:textId="77777777"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3 € por cada visita en todos los demás puertos griegos</w:t>
            </w:r>
          </w:p>
        </w:tc>
      </w:tr>
      <w:tr w:rsidR="00540477" w:rsidRPr="00C6675C" w14:paraId="3D26D5E4" w14:textId="77777777" w:rsidTr="007B19C0">
        <w:trPr>
          <w:trHeight w:val="540"/>
          <w:jc w:val="center"/>
        </w:trPr>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62A992" w14:textId="77777777"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Del 1 de noviembre al 31 de marzo</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70105201" w14:textId="77777777"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 xml:space="preserve">4 € por cada visita a Santorini y </w:t>
            </w:r>
            <w:proofErr w:type="spellStart"/>
            <w:r w:rsidRPr="00C6675C">
              <w:rPr>
                <w:rFonts w:ascii="Calibri" w:hAnsi="Calibri" w:cs="Calibri"/>
                <w:color w:val="000000"/>
                <w:sz w:val="20"/>
                <w:szCs w:val="20"/>
              </w:rPr>
              <w:t>Mykonos</w:t>
            </w:r>
            <w:proofErr w:type="spellEnd"/>
            <w:r w:rsidRPr="00C6675C">
              <w:rPr>
                <w:rFonts w:ascii="Calibri" w:hAnsi="Calibri" w:cs="Calibri"/>
                <w:color w:val="000000"/>
                <w:sz w:val="20"/>
                <w:szCs w:val="20"/>
              </w:rPr>
              <w:t xml:space="preserve"> </w:t>
            </w:r>
          </w:p>
        </w:tc>
      </w:tr>
      <w:tr w:rsidR="00540477" w:rsidRPr="00C6675C" w14:paraId="5F8B1823" w14:textId="77777777" w:rsidTr="007B19C0">
        <w:trPr>
          <w:trHeight w:val="670"/>
          <w:jc w:val="center"/>
        </w:trPr>
        <w:tc>
          <w:tcPr>
            <w:tcW w:w="3680" w:type="dxa"/>
            <w:vMerge/>
            <w:tcBorders>
              <w:top w:val="nil"/>
              <w:left w:val="single" w:sz="4" w:space="0" w:color="auto"/>
              <w:bottom w:val="single" w:sz="4" w:space="0" w:color="auto"/>
              <w:right w:val="single" w:sz="4" w:space="0" w:color="auto"/>
            </w:tcBorders>
            <w:vAlign w:val="center"/>
            <w:hideMark/>
          </w:tcPr>
          <w:p w14:paraId="15E86A77" w14:textId="77777777" w:rsidR="00540477" w:rsidRPr="00C6675C" w:rsidRDefault="00540477" w:rsidP="007B19C0">
            <w:pPr>
              <w:rPr>
                <w:rFonts w:ascii="Calibri" w:hAnsi="Calibri" w:cs="Calibri"/>
                <w:b/>
                <w:bCs/>
                <w:color w:val="000000"/>
              </w:rPr>
            </w:pP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10491A85" w14:textId="77777777"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1 € por cada visita en todos los demás puertos griegos</w:t>
            </w:r>
          </w:p>
        </w:tc>
      </w:tr>
    </w:tbl>
    <w:p w14:paraId="39EE3F0E" w14:textId="78AA9471" w:rsidR="008E42A1" w:rsidRDefault="008E42A1" w:rsidP="00CE0C01">
      <w:pPr>
        <w:tabs>
          <w:tab w:val="left" w:pos="3705"/>
        </w:tabs>
        <w:spacing w:line="240" w:lineRule="auto"/>
        <w:rPr>
          <w:rFonts w:ascii="Arial" w:hAnsi="Arial" w:cs="Arial"/>
          <w:color w:val="E36C0A" w:themeColor="accent6" w:themeShade="BF"/>
          <w:sz w:val="20"/>
          <w:szCs w:val="20"/>
        </w:rPr>
      </w:pPr>
    </w:p>
    <w:p w14:paraId="14B31447" w14:textId="77777777" w:rsidR="00540477" w:rsidRDefault="00540477" w:rsidP="004778FB">
      <w:pPr>
        <w:spacing w:after="0" w:line="240" w:lineRule="auto"/>
        <w:jc w:val="both"/>
        <w:rPr>
          <w:rFonts w:ascii="Arial" w:hAnsi="Arial" w:cs="Arial"/>
          <w:color w:val="E36C0A" w:themeColor="accent6" w:themeShade="BF"/>
          <w:sz w:val="20"/>
          <w:szCs w:val="20"/>
        </w:rPr>
      </w:pPr>
    </w:p>
    <w:p w14:paraId="79500730" w14:textId="51BE82F7" w:rsidR="004778FB" w:rsidRPr="00F7777E" w:rsidRDefault="004778FB" w:rsidP="004778FB">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lastRenderedPageBreak/>
        <w:t>IMPORTANTE:</w:t>
      </w:r>
    </w:p>
    <w:p w14:paraId="0E30BFB7" w14:textId="77777777" w:rsidR="004778FB" w:rsidRPr="000C0BF6"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sidRPr="000D6569">
        <w:rPr>
          <w:rFonts w:ascii="Arial" w:eastAsia="Arial" w:hAnsi="Arial" w:cs="Arial"/>
          <w:bCs/>
          <w:color w:val="FF0000"/>
          <w:sz w:val="20"/>
          <w:szCs w:val="20"/>
        </w:rPr>
        <w:t>Todos los descriptivos de las excursiones son a título informativo, pudiendo modificar y/o alterar los</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recorridos por razones operativas y/o sanitarias sin ningún aviso previo y no correspondiendo ningún</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tipo de devolución</w:t>
      </w:r>
      <w:r>
        <w:rPr>
          <w:rFonts w:ascii="Arial" w:eastAsia="Arial" w:hAnsi="Arial" w:cs="Arial"/>
          <w:bCs/>
          <w:color w:val="FF0000"/>
          <w:sz w:val="20"/>
          <w:szCs w:val="20"/>
        </w:rPr>
        <w:t>.</w:t>
      </w:r>
    </w:p>
    <w:p w14:paraId="7F378BF2" w14:textId="77777777" w:rsidR="004778FB"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Pr>
          <w:rFonts w:ascii="Arial" w:eastAsia="Arial" w:hAnsi="Arial" w:cs="Arial"/>
          <w:bCs/>
          <w:color w:val="FF0000"/>
          <w:sz w:val="20"/>
          <w:szCs w:val="20"/>
        </w:rPr>
        <w:t>L</w:t>
      </w:r>
      <w:r w:rsidRPr="00395B96">
        <w:rPr>
          <w:rFonts w:ascii="Arial" w:eastAsia="Arial" w:hAnsi="Arial" w:cs="Arial"/>
          <w:bCs/>
          <w:color w:val="FF0000"/>
          <w:sz w:val="20"/>
          <w:szCs w:val="20"/>
        </w:rPr>
        <w:t>as tarifas del alojamiento no incluyen IVA. (se debe enviar pasaportes al momento de la reserva).</w:t>
      </w:r>
    </w:p>
    <w:p w14:paraId="1100B329" w14:textId="77777777" w:rsidR="004778FB" w:rsidRPr="007E4D0A"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Pr>
          <w:rFonts w:ascii="Arial" w:eastAsia="Arial" w:hAnsi="Arial" w:cs="Arial"/>
          <w:bCs/>
          <w:color w:val="FF0000"/>
          <w:sz w:val="20"/>
          <w:szCs w:val="20"/>
        </w:rPr>
        <w:t>Aplica suplemento viajando 1 sola persona</w:t>
      </w:r>
    </w:p>
    <w:p w14:paraId="62E5E344"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Se considera menor de 2 a 12 años.</w:t>
      </w:r>
    </w:p>
    <w:p w14:paraId="284C8A76"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Máximo 2 menores compartiendo con 2 adultos en la ocupación máxima de la habitación </w:t>
      </w:r>
    </w:p>
    <w:p w14:paraId="1B6893C8"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15FA1B01"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Habitaciones estándar. En caso de preferir habitaciones superiores favor de consultar.</w:t>
      </w:r>
    </w:p>
    <w:p w14:paraId="36EAA372"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No se reembolsará ningún traslado o visita en el caso de no disfrute o de cancelación del mismo.</w:t>
      </w:r>
    </w:p>
    <w:p w14:paraId="628D1B16"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
          <w:color w:val="000000"/>
          <w:sz w:val="20"/>
          <w:szCs w:val="20"/>
        </w:rPr>
      </w:pPr>
      <w:r w:rsidRPr="00F7777E">
        <w:rPr>
          <w:rFonts w:ascii="Arial" w:eastAsia="Arial" w:hAnsi="Arial" w:cs="Arial"/>
          <w:color w:val="000000"/>
          <w:sz w:val="20"/>
          <w:szCs w:val="20"/>
        </w:rPr>
        <w:t>El orden de las actividades puede tener modificaciones</w:t>
      </w:r>
    </w:p>
    <w:p w14:paraId="5A55108E"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0C68F134"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Manejo de equipaje en el tour máximo de 1 maleta por persona. En caso de equipaje adicional costos extras pueden ser cobrados en destino.  </w:t>
      </w:r>
    </w:p>
    <w:p w14:paraId="30FA14A9"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Para poder confirmar los traslados debemos recibir la información completa a más tardar 30 días antes de la salida. Si no recibimos esta información el traslado se perderá sin reembolso</w:t>
      </w:r>
    </w:p>
    <w:p w14:paraId="04F756CA"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Tarifa y salidas del crucero sujetas a disponibilidad y cambios sin previo aviso</w:t>
      </w:r>
    </w:p>
    <w:p w14:paraId="1FC92A1F"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Es responsabilidad del pasajero contar con documentos y </w:t>
      </w:r>
      <w:r w:rsidRPr="000D6569">
        <w:rPr>
          <w:rFonts w:ascii="Arial" w:eastAsia="Arial" w:hAnsi="Arial" w:cs="Arial"/>
          <w:b/>
          <w:bCs/>
          <w:color w:val="000000"/>
          <w:sz w:val="20"/>
          <w:szCs w:val="20"/>
        </w:rPr>
        <w:t>vacunas</w:t>
      </w:r>
      <w:r w:rsidRPr="00F7777E">
        <w:rPr>
          <w:rFonts w:ascii="Arial" w:eastAsia="Arial" w:hAnsi="Arial" w:cs="Arial"/>
          <w:color w:val="000000"/>
          <w:sz w:val="20"/>
          <w:szCs w:val="20"/>
        </w:rPr>
        <w:t xml:space="preserve"> requeridas antes de su viaje.</w:t>
      </w:r>
    </w:p>
    <w:p w14:paraId="0361BD95"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documentos finales del crucero se envían aproximadamente 30 días antes de la salida</w:t>
      </w:r>
    </w:p>
    <w:p w14:paraId="57B2BA32"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impuestos portuarios varían dependiendo los puertos de salida y llegada </w:t>
      </w:r>
    </w:p>
    <w:p w14:paraId="7E9DEB6C" w14:textId="77777777" w:rsidR="004778FB"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La edad mínima en niños viajando en cruceros es de 6 meses, con la excepción de los trasatlánticos, transpacíficos, Hawái y cruceros de América del Sur donde la edad mínima es de 12 mese</w:t>
      </w:r>
      <w:r>
        <w:rPr>
          <w:rFonts w:ascii="Arial" w:eastAsia="Arial" w:hAnsi="Arial" w:cs="Arial"/>
          <w:color w:val="000000"/>
          <w:sz w:val="20"/>
          <w:szCs w:val="20"/>
        </w:rPr>
        <w:t>s.</w:t>
      </w:r>
    </w:p>
    <w:p w14:paraId="0B5D9795" w14:textId="01CBB8D5" w:rsidR="004778FB" w:rsidRDefault="004778FB" w:rsidP="004778FB">
      <w:pPr>
        <w:pBdr>
          <w:top w:val="nil"/>
          <w:left w:val="nil"/>
          <w:bottom w:val="nil"/>
          <w:right w:val="nil"/>
          <w:between w:val="nil"/>
        </w:pBdr>
        <w:spacing w:after="0" w:line="240" w:lineRule="auto"/>
        <w:jc w:val="both"/>
        <w:rPr>
          <w:rFonts w:ascii="Arial" w:eastAsia="Arial" w:hAnsi="Arial" w:cs="Arial"/>
          <w:color w:val="000000"/>
          <w:sz w:val="20"/>
          <w:szCs w:val="20"/>
        </w:rPr>
      </w:pPr>
    </w:p>
    <w:p w14:paraId="7F7E7068" w14:textId="77777777" w:rsidR="00CC6B7F" w:rsidRDefault="00CC6B7F" w:rsidP="004778FB">
      <w:pPr>
        <w:pBdr>
          <w:top w:val="nil"/>
          <w:left w:val="nil"/>
          <w:bottom w:val="nil"/>
          <w:right w:val="nil"/>
          <w:between w:val="nil"/>
        </w:pBdr>
        <w:spacing w:after="0" w:line="240" w:lineRule="auto"/>
        <w:jc w:val="both"/>
        <w:rPr>
          <w:rFonts w:ascii="Arial" w:eastAsia="Arial" w:hAnsi="Arial" w:cs="Arial"/>
          <w:color w:val="000000"/>
          <w:sz w:val="20"/>
          <w:szCs w:val="20"/>
        </w:rPr>
      </w:pPr>
      <w:bookmarkStart w:id="1" w:name="_GoBack"/>
      <w:bookmarkEnd w:id="1"/>
    </w:p>
    <w:p w14:paraId="47A4685D" w14:textId="4653FBF9" w:rsidR="0084509F" w:rsidRDefault="0084509F" w:rsidP="007973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EF660CB" w14:textId="5A9B8D88" w:rsidR="00CC6B7F" w:rsidRPr="008E0017" w:rsidRDefault="00CC6B7F" w:rsidP="007973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drawing>
          <wp:inline distT="0" distB="0" distL="0" distR="0" wp14:anchorId="14745853" wp14:editId="474D7699">
            <wp:extent cx="6330756" cy="2184400"/>
            <wp:effectExtent l="0" t="0" r="0" b="6350"/>
            <wp:docPr id="7" name="Imagen 7" descr="https://cdn-content.crucerum.com/public/storage/barcos/barco-167966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ntent.crucerum.com/public/storage/barcos/barco-16796608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280" cy="2187341"/>
                    </a:xfrm>
                    <a:prstGeom prst="rect">
                      <a:avLst/>
                    </a:prstGeom>
                    <a:noFill/>
                    <a:ln>
                      <a:noFill/>
                    </a:ln>
                  </pic:spPr>
                </pic:pic>
              </a:graphicData>
            </a:graphic>
          </wp:inline>
        </w:drawing>
      </w:r>
    </w:p>
    <w:sectPr w:rsidR="00CC6B7F" w:rsidRPr="008E0017">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C325" w14:textId="77777777" w:rsidR="0008440F" w:rsidRDefault="0008440F">
      <w:pPr>
        <w:spacing w:after="0" w:line="240" w:lineRule="auto"/>
      </w:pPr>
      <w:r>
        <w:separator/>
      </w:r>
    </w:p>
  </w:endnote>
  <w:endnote w:type="continuationSeparator" w:id="0">
    <w:p w14:paraId="4341EA6A" w14:textId="77777777" w:rsidR="0008440F" w:rsidRDefault="0008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EA2B" w14:textId="77777777" w:rsidR="0008440F" w:rsidRDefault="0008440F">
      <w:pPr>
        <w:spacing w:after="0" w:line="240" w:lineRule="auto"/>
      </w:pPr>
      <w:bookmarkStart w:id="0" w:name="_Hlk199846639"/>
      <w:bookmarkEnd w:id="0"/>
      <w:r>
        <w:separator/>
      </w:r>
    </w:p>
  </w:footnote>
  <w:footnote w:type="continuationSeparator" w:id="0">
    <w:p w14:paraId="4B1EC10A" w14:textId="77777777" w:rsidR="0008440F" w:rsidRDefault="0008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6EEE0322" w:rsidR="00A0012D" w:rsidRPr="00C8584E" w:rsidRDefault="0066141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661413">
                            <w:rPr>
                              <w:rFonts w:ascii="Calibri" w:eastAsia="Calibri" w:hAnsi="Calibri" w:cs="Calibri"/>
                              <w:b/>
                              <w:color w:val="FFFFFF" w:themeColor="background1"/>
                              <w:sz w:val="44"/>
                              <w:szCs w:val="36"/>
                              <w14:textOutline w14:w="9525" w14:cap="rnd" w14:cmpd="sng" w14:algn="ctr">
                                <w14:noFill/>
                                <w14:prstDash w14:val="solid"/>
                                <w14:bevel/>
                              </w14:textOutline>
                            </w:rPr>
                            <w:t>ATENAS Y CRUCERO POR EL EGEO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7131C0" w:rsidRPr="007131C0">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1312-N2025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6EEE0322" w:rsidR="00A0012D" w:rsidRPr="00C8584E" w:rsidRDefault="0066141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661413">
                      <w:rPr>
                        <w:rFonts w:ascii="Calibri" w:eastAsia="Calibri" w:hAnsi="Calibri" w:cs="Calibri"/>
                        <w:b/>
                        <w:color w:val="FFFFFF" w:themeColor="background1"/>
                        <w:sz w:val="44"/>
                        <w:szCs w:val="36"/>
                        <w14:textOutline w14:w="9525" w14:cap="rnd" w14:cmpd="sng" w14:algn="ctr">
                          <w14:noFill/>
                          <w14:prstDash w14:val="solid"/>
                          <w14:bevel/>
                        </w14:textOutline>
                      </w:rPr>
                      <w:t>ATENAS Y CRUCERO POR EL EGEO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7131C0" w:rsidRPr="007131C0">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1312-N2025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8C0"/>
    <w:multiLevelType w:val="hybridMultilevel"/>
    <w:tmpl w:val="625E225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F58BD"/>
    <w:multiLevelType w:val="hybridMultilevel"/>
    <w:tmpl w:val="0BFAC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E93E7D"/>
    <w:multiLevelType w:val="hybridMultilevel"/>
    <w:tmpl w:val="F0347B5A"/>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F407A6"/>
    <w:multiLevelType w:val="hybridMultilevel"/>
    <w:tmpl w:val="21A05CA4"/>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483C4A"/>
    <w:multiLevelType w:val="hybridMultilevel"/>
    <w:tmpl w:val="3AC8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AC3930"/>
    <w:multiLevelType w:val="hybridMultilevel"/>
    <w:tmpl w:val="4BB4AC0A"/>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772FB5"/>
    <w:multiLevelType w:val="hybridMultilevel"/>
    <w:tmpl w:val="FE780DA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293A88"/>
    <w:multiLevelType w:val="hybridMultilevel"/>
    <w:tmpl w:val="E21E4EE0"/>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94177D"/>
    <w:multiLevelType w:val="hybridMultilevel"/>
    <w:tmpl w:val="A9F821F0"/>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6A172D"/>
    <w:multiLevelType w:val="hybridMultilevel"/>
    <w:tmpl w:val="8F3EA23E"/>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D377EC3"/>
    <w:multiLevelType w:val="hybridMultilevel"/>
    <w:tmpl w:val="AC0E16A6"/>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7"/>
  </w:num>
  <w:num w:numId="5">
    <w:abstractNumId w:val="5"/>
  </w:num>
  <w:num w:numId="6">
    <w:abstractNumId w:val="9"/>
  </w:num>
  <w:num w:numId="7">
    <w:abstractNumId w:val="2"/>
  </w:num>
  <w:num w:numId="8">
    <w:abstractNumId w:val="16"/>
  </w:num>
  <w:num w:numId="9">
    <w:abstractNumId w:val="1"/>
  </w:num>
  <w:num w:numId="10">
    <w:abstractNumId w:val="8"/>
  </w:num>
  <w:num w:numId="11">
    <w:abstractNumId w:val="14"/>
  </w:num>
  <w:num w:numId="12">
    <w:abstractNumId w:val="18"/>
  </w:num>
  <w:num w:numId="13">
    <w:abstractNumId w:val="3"/>
  </w:num>
  <w:num w:numId="14">
    <w:abstractNumId w:val="19"/>
  </w:num>
  <w:num w:numId="15">
    <w:abstractNumId w:val="4"/>
  </w:num>
  <w:num w:numId="16">
    <w:abstractNumId w:val="0"/>
  </w:num>
  <w:num w:numId="17">
    <w:abstractNumId w:val="15"/>
  </w:num>
  <w:num w:numId="18">
    <w:abstractNumId w:val="11"/>
  </w:num>
  <w:num w:numId="19">
    <w:abstractNumId w:val="12"/>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54A58"/>
    <w:rsid w:val="0008440F"/>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778FB"/>
    <w:rsid w:val="00493763"/>
    <w:rsid w:val="004A3839"/>
    <w:rsid w:val="004A4DC7"/>
    <w:rsid w:val="004A5406"/>
    <w:rsid w:val="004B58B8"/>
    <w:rsid w:val="004F3ADB"/>
    <w:rsid w:val="0050425F"/>
    <w:rsid w:val="00540477"/>
    <w:rsid w:val="005507FE"/>
    <w:rsid w:val="005679E5"/>
    <w:rsid w:val="005960CB"/>
    <w:rsid w:val="005A1149"/>
    <w:rsid w:val="005D2183"/>
    <w:rsid w:val="00600CC3"/>
    <w:rsid w:val="00606315"/>
    <w:rsid w:val="006210F5"/>
    <w:rsid w:val="006368D0"/>
    <w:rsid w:val="00655CC5"/>
    <w:rsid w:val="00661413"/>
    <w:rsid w:val="006835E6"/>
    <w:rsid w:val="0068514F"/>
    <w:rsid w:val="00687ED9"/>
    <w:rsid w:val="00692BA8"/>
    <w:rsid w:val="006C1CB0"/>
    <w:rsid w:val="006C2396"/>
    <w:rsid w:val="006D29F5"/>
    <w:rsid w:val="006D72E8"/>
    <w:rsid w:val="007043A3"/>
    <w:rsid w:val="00706A43"/>
    <w:rsid w:val="007131C0"/>
    <w:rsid w:val="007138F1"/>
    <w:rsid w:val="00724E17"/>
    <w:rsid w:val="00743093"/>
    <w:rsid w:val="00792693"/>
    <w:rsid w:val="00794B66"/>
    <w:rsid w:val="007973C7"/>
    <w:rsid w:val="007A3CDE"/>
    <w:rsid w:val="007E01BB"/>
    <w:rsid w:val="007F7B70"/>
    <w:rsid w:val="00825C6E"/>
    <w:rsid w:val="0084509F"/>
    <w:rsid w:val="00853D64"/>
    <w:rsid w:val="0088560B"/>
    <w:rsid w:val="008C17A6"/>
    <w:rsid w:val="008C56AB"/>
    <w:rsid w:val="008E0017"/>
    <w:rsid w:val="008E42A1"/>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7248E"/>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C6B7F"/>
    <w:rsid w:val="00CD702C"/>
    <w:rsid w:val="00CE0C01"/>
    <w:rsid w:val="00CE0C8F"/>
    <w:rsid w:val="00D2140A"/>
    <w:rsid w:val="00D500FD"/>
    <w:rsid w:val="00D6066D"/>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2025-07-22T22:38:00Z</dcterms:created>
  <dcterms:modified xsi:type="dcterms:W3CDTF">2025-07-22T22:38:00Z</dcterms:modified>
</cp:coreProperties>
</file>