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315" w:rsidRDefault="007131C0" w:rsidP="00E446EB">
      <w:pPr>
        <w:spacing w:after="0" w:line="240" w:lineRule="auto"/>
        <w:jc w:val="center"/>
        <w:rPr>
          <w:rStyle w:val="Ttulo-visitaras"/>
          <w:rFonts w:cs="Times New Roman"/>
          <w:color w:val="FF0000"/>
          <w:sz w:val="32"/>
          <w:szCs w:val="32"/>
          <w:lang w:eastAsia="fr-FR"/>
        </w:rPr>
      </w:pPr>
      <w:r w:rsidRPr="007131C0">
        <w:rPr>
          <w:rStyle w:val="Ttulo-visitaras"/>
          <w:rFonts w:cs="Times New Roman"/>
          <w:color w:val="FF0000"/>
          <w:sz w:val="32"/>
          <w:szCs w:val="32"/>
          <w:lang w:eastAsia="fr-FR"/>
        </w:rPr>
        <w:t xml:space="preserve">Atenas, Crucero por el Egeo, </w:t>
      </w:r>
      <w:proofErr w:type="spellStart"/>
      <w:r w:rsidRPr="007131C0">
        <w:rPr>
          <w:rStyle w:val="Ttulo-visitaras"/>
          <w:rFonts w:cs="Times New Roman"/>
          <w:color w:val="FF0000"/>
          <w:sz w:val="32"/>
          <w:szCs w:val="32"/>
          <w:lang w:eastAsia="fr-FR"/>
        </w:rPr>
        <w:t>Kusadasi</w:t>
      </w:r>
      <w:proofErr w:type="spellEnd"/>
      <w:r w:rsidRPr="007131C0">
        <w:rPr>
          <w:rStyle w:val="Ttulo-visitaras"/>
          <w:rFonts w:cs="Times New Roman"/>
          <w:color w:val="FF0000"/>
          <w:sz w:val="32"/>
          <w:szCs w:val="32"/>
          <w:lang w:eastAsia="fr-FR"/>
        </w:rPr>
        <w:t xml:space="preserve">, Rodas, Santorini, </w:t>
      </w:r>
      <w:proofErr w:type="spellStart"/>
      <w:r w:rsidRPr="007131C0">
        <w:rPr>
          <w:rStyle w:val="Ttulo-visitaras"/>
          <w:rFonts w:cs="Times New Roman"/>
          <w:color w:val="FF0000"/>
          <w:sz w:val="32"/>
          <w:szCs w:val="32"/>
          <w:lang w:eastAsia="fr-FR"/>
        </w:rPr>
        <w:t>Lavrio</w:t>
      </w:r>
      <w:proofErr w:type="spellEnd"/>
      <w:r w:rsidRPr="007131C0">
        <w:rPr>
          <w:rStyle w:val="Ttulo-visitaras"/>
          <w:rFonts w:cs="Times New Roman"/>
          <w:color w:val="FF0000"/>
          <w:sz w:val="32"/>
          <w:szCs w:val="32"/>
          <w:lang w:eastAsia="fr-FR"/>
        </w:rPr>
        <w:t xml:space="preserve">, </w:t>
      </w:r>
      <w:proofErr w:type="spellStart"/>
      <w:r w:rsidRPr="007131C0">
        <w:rPr>
          <w:rStyle w:val="Ttulo-visitaras"/>
          <w:rFonts w:cs="Times New Roman"/>
          <w:color w:val="FF0000"/>
          <w:sz w:val="32"/>
          <w:szCs w:val="32"/>
          <w:lang w:eastAsia="fr-FR"/>
        </w:rPr>
        <w:t>Mykonos</w:t>
      </w:r>
      <w:proofErr w:type="spellEnd"/>
      <w:r w:rsidRPr="007131C0">
        <w:rPr>
          <w:rStyle w:val="Ttulo-visitaras"/>
          <w:rFonts w:cs="Times New Roman"/>
          <w:color w:val="FF0000"/>
          <w:sz w:val="32"/>
          <w:szCs w:val="32"/>
          <w:lang w:eastAsia="fr-FR"/>
        </w:rPr>
        <w:t>, Milos, Creta</w:t>
      </w:r>
    </w:p>
    <w:p w:rsidR="007131C0" w:rsidRDefault="007131C0" w:rsidP="00E446EB">
      <w:pPr>
        <w:spacing w:after="0" w:line="240" w:lineRule="auto"/>
        <w:jc w:val="center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</w:p>
    <w:p w:rsidR="00C8584E" w:rsidRPr="00C8584E" w:rsidRDefault="00C8584E" w:rsidP="00C8584E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</w:t>
      </w:r>
      <w:r w:rsidRPr="00C8584E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uración: </w:t>
      </w:r>
      <w:r w:rsidR="00D6066D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1</w:t>
      </w:r>
      <w:r w:rsidR="007131C0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0</w:t>
      </w:r>
      <w:r w:rsidR="00D6066D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Pr="00C8584E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días </w:t>
      </w:r>
    </w:p>
    <w:p w:rsidR="007131C0" w:rsidRDefault="007131C0" w:rsidP="007131C0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  <w:r w:rsidRPr="007131C0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Llegadas: jueves </w:t>
      </w:r>
      <w:r w:rsidR="004E2B51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09 de </w:t>
      </w:r>
      <w:proofErr w:type="gramStart"/>
      <w:r w:rsidR="004E2B51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Abril</w:t>
      </w:r>
      <w:proofErr w:type="gramEnd"/>
      <w:r w:rsidR="004E2B51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al 0</w:t>
      </w:r>
      <w:r w:rsidR="001437F5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8</w:t>
      </w:r>
      <w:r w:rsidR="004E2B51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de </w:t>
      </w:r>
      <w:r w:rsidR="001437F5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Octubre</w:t>
      </w:r>
      <w:r w:rsidR="004E2B51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2026</w:t>
      </w:r>
    </w:p>
    <w:p w:rsidR="00606315" w:rsidRDefault="007131C0" w:rsidP="007131C0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  <w:r w:rsidRPr="007131C0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servicios compartidos</w:t>
      </w:r>
    </w:p>
    <w:p w:rsidR="007131C0" w:rsidRDefault="007131C0" w:rsidP="007131C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:rsidR="007131C0" w:rsidRDefault="007131C0" w:rsidP="007131C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7131C0">
        <w:rPr>
          <w:rFonts w:eastAsia="Arial"/>
          <w:sz w:val="24"/>
          <w:szCs w:val="24"/>
        </w:rPr>
        <w:t>Atenas</w:t>
      </w:r>
    </w:p>
    <w:p w:rsidR="00606315" w:rsidRDefault="007131C0" w:rsidP="00F70745">
      <w:pPr>
        <w:pStyle w:val="Destinos"/>
        <w:rPr>
          <w:b w:val="0"/>
          <w:smallCaps w:val="0"/>
          <w:color w:val="002060"/>
          <w:sz w:val="20"/>
          <w:szCs w:val="22"/>
        </w:rPr>
      </w:pPr>
      <w:r w:rsidRPr="007131C0">
        <w:rPr>
          <w:b w:val="0"/>
          <w:smallCaps w:val="0"/>
          <w:color w:val="002060"/>
          <w:sz w:val="20"/>
          <w:szCs w:val="22"/>
        </w:rPr>
        <w:t>Llegada al aeropuerto, asistencia y traslado al hotel. Alojamiento.</w:t>
      </w:r>
    </w:p>
    <w:p w:rsidR="007131C0" w:rsidRPr="002716DA" w:rsidRDefault="007131C0" w:rsidP="00F70745">
      <w:pPr>
        <w:pStyle w:val="Destinos"/>
      </w:pPr>
    </w:p>
    <w:p w:rsidR="00F70745" w:rsidRDefault="00A109A1" w:rsidP="00F70745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7131C0">
        <w:rPr>
          <w:rFonts w:eastAsia="Arial"/>
          <w:sz w:val="24"/>
          <w:szCs w:val="24"/>
        </w:rPr>
        <w:t>Atenas</w:t>
      </w:r>
    </w:p>
    <w:p w:rsidR="007131C0" w:rsidRDefault="007131C0" w:rsidP="00716AA2">
      <w:pPr>
        <w:pStyle w:val="Ttulo3"/>
        <w:spacing w:before="0" w:after="0" w:line="240" w:lineRule="auto"/>
        <w:jc w:val="both"/>
        <w:rPr>
          <w:rFonts w:eastAsia="Arial" w:cstheme="minorHAnsi"/>
          <w:b w:val="0"/>
          <w:sz w:val="20"/>
          <w:szCs w:val="22"/>
        </w:rPr>
      </w:pPr>
      <w:r w:rsidRPr="007131C0">
        <w:rPr>
          <w:rFonts w:eastAsia="Arial" w:cstheme="minorHAnsi"/>
          <w:b w:val="0"/>
          <w:sz w:val="20"/>
          <w:szCs w:val="22"/>
        </w:rPr>
        <w:t xml:space="preserve">Desayuno. Salida para realizar la visita de la ciudad de Atenas &amp; museo nuevo. </w:t>
      </w:r>
      <w:proofErr w:type="spellStart"/>
      <w:r w:rsidRPr="007131C0">
        <w:rPr>
          <w:rFonts w:eastAsia="Arial" w:cstheme="minorHAnsi"/>
          <w:b w:val="0"/>
          <w:sz w:val="20"/>
          <w:szCs w:val="22"/>
        </w:rPr>
        <w:t>Kalimármaro</w:t>
      </w:r>
      <w:proofErr w:type="spellEnd"/>
      <w:r w:rsidRPr="007131C0">
        <w:rPr>
          <w:rFonts w:eastAsia="Arial" w:cstheme="minorHAnsi"/>
          <w:b w:val="0"/>
          <w:sz w:val="20"/>
          <w:szCs w:val="22"/>
        </w:rPr>
        <w:t xml:space="preserve">, El arco de Adriano, parlamento, monumento del soldado desconocido y el tradicional cambio de guardia, en la Plaza de la constitución-plaza </w:t>
      </w:r>
      <w:proofErr w:type="spellStart"/>
      <w:r w:rsidRPr="007131C0">
        <w:rPr>
          <w:rFonts w:eastAsia="Arial" w:cstheme="minorHAnsi"/>
          <w:b w:val="0"/>
          <w:sz w:val="20"/>
          <w:szCs w:val="22"/>
        </w:rPr>
        <w:t>Syntagma</w:t>
      </w:r>
      <w:proofErr w:type="spellEnd"/>
      <w:r w:rsidRPr="007131C0">
        <w:rPr>
          <w:rFonts w:eastAsia="Arial" w:cstheme="minorHAnsi"/>
          <w:b w:val="0"/>
          <w:sz w:val="20"/>
          <w:szCs w:val="22"/>
        </w:rPr>
        <w:t xml:space="preserve">. Plaza de la concordia-Plaza Omonia. Acrópolis; Los propileos, el templo jónico de Atenea </w:t>
      </w:r>
      <w:proofErr w:type="spellStart"/>
      <w:r w:rsidRPr="007131C0">
        <w:rPr>
          <w:rFonts w:eastAsia="Arial" w:cstheme="minorHAnsi"/>
          <w:b w:val="0"/>
          <w:sz w:val="20"/>
          <w:szCs w:val="22"/>
        </w:rPr>
        <w:t>nike</w:t>
      </w:r>
      <w:proofErr w:type="spellEnd"/>
      <w:r w:rsidRPr="007131C0">
        <w:rPr>
          <w:rFonts w:eastAsia="Arial" w:cstheme="minorHAnsi"/>
          <w:b w:val="0"/>
          <w:sz w:val="20"/>
          <w:szCs w:val="22"/>
        </w:rPr>
        <w:t xml:space="preserve">, el </w:t>
      </w:r>
      <w:proofErr w:type="spellStart"/>
      <w:r w:rsidRPr="007131C0">
        <w:rPr>
          <w:rFonts w:eastAsia="Arial" w:cstheme="minorHAnsi"/>
          <w:b w:val="0"/>
          <w:sz w:val="20"/>
          <w:szCs w:val="22"/>
        </w:rPr>
        <w:t>erection</w:t>
      </w:r>
      <w:proofErr w:type="spellEnd"/>
      <w:r w:rsidRPr="007131C0">
        <w:rPr>
          <w:rFonts w:eastAsia="Arial" w:cstheme="minorHAnsi"/>
          <w:b w:val="0"/>
          <w:sz w:val="20"/>
          <w:szCs w:val="22"/>
        </w:rPr>
        <w:t>, Partenón &amp; museo nuevo. Tarde libre. Alojamiento.</w:t>
      </w:r>
    </w:p>
    <w:p w:rsidR="00716AA2" w:rsidRPr="00716AA2" w:rsidRDefault="00716AA2" w:rsidP="00716AA2">
      <w:pPr>
        <w:rPr>
          <w:rFonts w:eastAsia="Arial"/>
        </w:rPr>
      </w:pPr>
    </w:p>
    <w:p w:rsidR="007131C0" w:rsidRDefault="00A109A1" w:rsidP="007131C0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E01424">
        <w:rPr>
          <w:rStyle w:val="DanmeroCar"/>
          <w:rFonts w:cs="Times New Roman"/>
          <w:b/>
          <w:sz w:val="24"/>
          <w:szCs w:val="24"/>
        </w:rPr>
        <w:t>3</w:t>
      </w:r>
      <w:r w:rsidR="005A1149">
        <w:rPr>
          <w:rStyle w:val="DanmeroCar"/>
          <w:rFonts w:cs="Times New Roman"/>
          <w:b/>
          <w:sz w:val="24"/>
          <w:szCs w:val="24"/>
        </w:rPr>
        <w:t xml:space="preserve"> </w:t>
      </w:r>
      <w:r w:rsidR="00986E85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7131C0">
        <w:rPr>
          <w:rStyle w:val="DestinosCar"/>
          <w:rFonts w:cs="Times New Roman"/>
          <w:b/>
          <w:smallCaps w:val="0"/>
          <w:sz w:val="24"/>
          <w:szCs w:val="24"/>
        </w:rPr>
        <w:t xml:space="preserve">Atenas – Crucero </w:t>
      </w:r>
    </w:p>
    <w:p w:rsidR="007131C0" w:rsidRPr="007131C0" w:rsidRDefault="00716AA2" w:rsidP="007131C0">
      <w:pPr>
        <w:rPr>
          <w:rFonts w:eastAsia="Arial"/>
        </w:rPr>
      </w:pPr>
      <w:r w:rsidRPr="00716AA2">
        <w:rPr>
          <w:rFonts w:asciiTheme="minorHAnsi" w:eastAsia="Arial" w:hAnsiTheme="minorHAnsi" w:cstheme="minorHAnsi"/>
          <w:color w:val="002060"/>
          <w:sz w:val="20"/>
        </w:rPr>
        <w:t>Mañana libre. A la hora indicada, traslado hacia el puerto del Pireo y embarque. Cena a bordo.</w:t>
      </w:r>
    </w:p>
    <w:p w:rsidR="005A1149" w:rsidRDefault="00A109A1" w:rsidP="005A1149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186469">
        <w:rPr>
          <w:rStyle w:val="DanmeroCar"/>
          <w:rFonts w:cs="Times New Roman"/>
          <w:b/>
          <w:sz w:val="24"/>
          <w:szCs w:val="24"/>
        </w:rPr>
        <w:t>4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proofErr w:type="spellStart"/>
      <w:r w:rsidR="00716AA2" w:rsidRPr="00716AA2">
        <w:rPr>
          <w:rStyle w:val="DestinosCar"/>
          <w:rFonts w:cs="Times New Roman"/>
          <w:b/>
          <w:smallCaps w:val="0"/>
          <w:sz w:val="24"/>
          <w:szCs w:val="24"/>
        </w:rPr>
        <w:t>Kusadasi</w:t>
      </w:r>
      <w:proofErr w:type="spellEnd"/>
    </w:p>
    <w:p w:rsidR="007131C0" w:rsidRDefault="00716AA2" w:rsidP="00A7248E">
      <w:pPr>
        <w:spacing w:after="0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716AA2">
        <w:rPr>
          <w:rFonts w:asciiTheme="minorHAnsi" w:eastAsia="Arial" w:hAnsiTheme="minorHAnsi" w:cstheme="minorHAnsi"/>
          <w:bCs/>
          <w:color w:val="002060"/>
          <w:sz w:val="20"/>
        </w:rPr>
        <w:t xml:space="preserve">Llegada a </w:t>
      </w:r>
      <w:proofErr w:type="spellStart"/>
      <w:r w:rsidRPr="00716AA2">
        <w:rPr>
          <w:rFonts w:asciiTheme="minorHAnsi" w:eastAsia="Arial" w:hAnsiTheme="minorHAnsi" w:cstheme="minorHAnsi"/>
          <w:bCs/>
          <w:color w:val="002060"/>
          <w:sz w:val="20"/>
        </w:rPr>
        <w:t>Kusadasi</w:t>
      </w:r>
      <w:proofErr w:type="spellEnd"/>
      <w:r w:rsidRPr="00716AA2">
        <w:rPr>
          <w:rFonts w:asciiTheme="minorHAnsi" w:eastAsia="Arial" w:hAnsiTheme="minorHAnsi" w:cstheme="minorHAnsi"/>
          <w:bCs/>
          <w:color w:val="002060"/>
          <w:sz w:val="20"/>
        </w:rPr>
        <w:t xml:space="preserve"> y desembarque. Salida del barco a la hora indicada con destino a la isla de Rodas.</w:t>
      </w:r>
    </w:p>
    <w:p w:rsidR="00716AA2" w:rsidRPr="00F70745" w:rsidRDefault="00716AA2" w:rsidP="00A7248E">
      <w:pPr>
        <w:spacing w:after="0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</w:p>
    <w:p w:rsidR="00F70745" w:rsidRDefault="00A109A1" w:rsidP="00F7074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186469">
        <w:rPr>
          <w:rStyle w:val="DanmeroCar"/>
          <w:rFonts w:cs="Times New Roman"/>
          <w:b/>
          <w:sz w:val="24"/>
          <w:szCs w:val="24"/>
        </w:rPr>
        <w:t>5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="008E0017">
        <w:rPr>
          <w:rStyle w:val="DanmeroCar"/>
          <w:rFonts w:cs="Times New Roman"/>
          <w:b/>
          <w:sz w:val="24"/>
          <w:szCs w:val="24"/>
        </w:rPr>
        <w:t xml:space="preserve"> </w:t>
      </w:r>
      <w:r w:rsidR="00716AA2" w:rsidRPr="00716AA2">
        <w:rPr>
          <w:rStyle w:val="DestinosCar"/>
          <w:rFonts w:cs="Times New Roman"/>
          <w:b/>
          <w:smallCaps w:val="0"/>
          <w:sz w:val="24"/>
          <w:szCs w:val="24"/>
        </w:rPr>
        <w:t>Rodas</w:t>
      </w:r>
    </w:p>
    <w:p w:rsidR="00716AA2" w:rsidRDefault="00716AA2" w:rsidP="0020594A">
      <w:pPr>
        <w:pStyle w:val="Ttulo3"/>
        <w:spacing w:before="0" w:after="0" w:line="240" w:lineRule="auto"/>
        <w:rPr>
          <w:rFonts w:eastAsia="Arial" w:cstheme="minorHAnsi"/>
          <w:b w:val="0"/>
          <w:sz w:val="20"/>
          <w:szCs w:val="20"/>
        </w:rPr>
      </w:pPr>
      <w:r w:rsidRPr="00716AA2">
        <w:rPr>
          <w:rFonts w:eastAsia="Arial" w:cstheme="minorHAnsi"/>
          <w:b w:val="0"/>
          <w:sz w:val="20"/>
          <w:szCs w:val="20"/>
        </w:rPr>
        <w:t xml:space="preserve">Llegada a Rodas y desembarque. Salida del barco a la hora indicada con destino a Agios </w:t>
      </w:r>
      <w:proofErr w:type="spellStart"/>
      <w:r w:rsidRPr="00716AA2">
        <w:rPr>
          <w:rFonts w:eastAsia="Arial" w:cstheme="minorHAnsi"/>
          <w:b w:val="0"/>
          <w:sz w:val="20"/>
          <w:szCs w:val="20"/>
        </w:rPr>
        <w:t>Nikolaos</w:t>
      </w:r>
      <w:proofErr w:type="spellEnd"/>
      <w:r w:rsidRPr="00716AA2">
        <w:rPr>
          <w:rFonts w:eastAsia="Arial" w:cstheme="minorHAnsi"/>
          <w:b w:val="0"/>
          <w:sz w:val="20"/>
          <w:szCs w:val="20"/>
        </w:rPr>
        <w:t>, Creta.</w:t>
      </w:r>
    </w:p>
    <w:p w:rsidR="00716AA2" w:rsidRDefault="00716AA2" w:rsidP="0020594A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</w:p>
    <w:p w:rsidR="0030077C" w:rsidRDefault="00A109A1" w:rsidP="0020594A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 w:rsidR="00186469">
        <w:rPr>
          <w:rFonts w:eastAsia="Arial"/>
          <w:sz w:val="24"/>
          <w:szCs w:val="24"/>
        </w:rPr>
        <w:t>6</w:t>
      </w:r>
      <w:r w:rsidR="006D72E8" w:rsidRPr="00BD0EA5">
        <w:rPr>
          <w:rFonts w:eastAsia="Arial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7131C0">
        <w:rPr>
          <w:rStyle w:val="DestinosCar"/>
          <w:rFonts w:cs="Times New Roman"/>
          <w:b/>
          <w:smallCaps w:val="0"/>
          <w:sz w:val="24"/>
          <w:szCs w:val="24"/>
        </w:rPr>
        <w:t>Creta</w:t>
      </w:r>
    </w:p>
    <w:p w:rsidR="00A7248E" w:rsidRDefault="007131C0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131C0">
        <w:rPr>
          <w:rFonts w:asciiTheme="minorHAnsi" w:eastAsia="Arial" w:hAnsiTheme="minorHAnsi" w:cstheme="minorHAnsi"/>
          <w:color w:val="002060"/>
          <w:sz w:val="20"/>
          <w:szCs w:val="20"/>
        </w:rPr>
        <w:t>Llegada a la isla de Creta y desembarque. Embarque y salida hacia Santorini.</w:t>
      </w:r>
    </w:p>
    <w:p w:rsidR="007131C0" w:rsidRDefault="007131C0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:rsidR="00D6066D" w:rsidRDefault="00D6066D" w:rsidP="00D6066D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>
        <w:rPr>
          <w:rFonts w:eastAsia="Arial"/>
          <w:sz w:val="24"/>
          <w:szCs w:val="24"/>
        </w:rPr>
        <w:t>7</w:t>
      </w:r>
      <w:r w:rsidRPr="00BD0EA5">
        <w:rPr>
          <w:rFonts w:eastAsia="Arial"/>
          <w:sz w:val="24"/>
          <w:szCs w:val="24"/>
        </w:rPr>
        <w:t xml:space="preserve">| </w:t>
      </w:r>
      <w:r w:rsidR="007131C0">
        <w:rPr>
          <w:rStyle w:val="DestinosCar"/>
          <w:rFonts w:cs="Times New Roman"/>
          <w:b/>
          <w:smallCaps w:val="0"/>
          <w:sz w:val="24"/>
          <w:szCs w:val="24"/>
        </w:rPr>
        <w:t>Santorini</w:t>
      </w:r>
    </w:p>
    <w:p w:rsidR="007131C0" w:rsidRDefault="00716AA2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16AA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Llegada y desembarque. Embarque y salida hacia </w:t>
      </w:r>
      <w:proofErr w:type="spellStart"/>
      <w:r w:rsidRPr="00716AA2">
        <w:rPr>
          <w:rFonts w:asciiTheme="minorHAnsi" w:eastAsia="Arial" w:hAnsiTheme="minorHAnsi" w:cstheme="minorHAnsi"/>
          <w:color w:val="002060"/>
          <w:sz w:val="20"/>
          <w:szCs w:val="20"/>
        </w:rPr>
        <w:t>Mykonos</w:t>
      </w:r>
      <w:proofErr w:type="spellEnd"/>
      <w:r w:rsidRPr="00716AA2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:rsidR="00716AA2" w:rsidRDefault="00716AA2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:rsidR="00D6066D" w:rsidRDefault="00D6066D" w:rsidP="00D6066D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>
        <w:rPr>
          <w:rFonts w:eastAsia="Arial"/>
          <w:sz w:val="24"/>
          <w:szCs w:val="24"/>
        </w:rPr>
        <w:t>8</w:t>
      </w:r>
      <w:r w:rsidRPr="00BD0EA5">
        <w:rPr>
          <w:rFonts w:eastAsia="Arial"/>
          <w:sz w:val="24"/>
          <w:szCs w:val="24"/>
        </w:rPr>
        <w:t xml:space="preserve">| </w:t>
      </w:r>
      <w:proofErr w:type="spellStart"/>
      <w:r w:rsidR="007131C0">
        <w:rPr>
          <w:rStyle w:val="DestinosCar"/>
          <w:rFonts w:cs="Times New Roman"/>
          <w:b/>
          <w:smallCaps w:val="0"/>
          <w:sz w:val="24"/>
          <w:szCs w:val="24"/>
        </w:rPr>
        <w:t>Mykonos</w:t>
      </w:r>
      <w:proofErr w:type="spellEnd"/>
    </w:p>
    <w:p w:rsidR="007131C0" w:rsidRDefault="00716AA2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16AA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Llegada a </w:t>
      </w:r>
      <w:proofErr w:type="spellStart"/>
      <w:r w:rsidRPr="00716AA2">
        <w:rPr>
          <w:rFonts w:asciiTheme="minorHAnsi" w:eastAsia="Arial" w:hAnsiTheme="minorHAnsi" w:cstheme="minorHAnsi"/>
          <w:color w:val="002060"/>
          <w:sz w:val="20"/>
          <w:szCs w:val="20"/>
        </w:rPr>
        <w:t>Mykonos</w:t>
      </w:r>
      <w:proofErr w:type="spellEnd"/>
      <w:r w:rsidRPr="00716AA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y desembarque. Salida a las 02:00 del viernes hacia Milos.</w:t>
      </w:r>
    </w:p>
    <w:p w:rsidR="00716AA2" w:rsidRDefault="00716AA2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:rsidR="00D6066D" w:rsidRDefault="00D6066D" w:rsidP="00D6066D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>
        <w:rPr>
          <w:rFonts w:eastAsia="Arial"/>
          <w:sz w:val="24"/>
          <w:szCs w:val="24"/>
        </w:rPr>
        <w:t>9</w:t>
      </w:r>
      <w:r w:rsidRPr="00BD0EA5">
        <w:rPr>
          <w:rFonts w:eastAsia="Arial"/>
          <w:sz w:val="24"/>
          <w:szCs w:val="24"/>
        </w:rPr>
        <w:t xml:space="preserve">| </w:t>
      </w:r>
      <w:r w:rsidR="00540477">
        <w:rPr>
          <w:rStyle w:val="DestinosCar"/>
          <w:rFonts w:cs="Times New Roman"/>
          <w:b/>
          <w:smallCaps w:val="0"/>
          <w:sz w:val="24"/>
          <w:szCs w:val="24"/>
        </w:rPr>
        <w:t>Milos</w:t>
      </w:r>
    </w:p>
    <w:p w:rsidR="00540477" w:rsidRDefault="00716AA2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16AA2">
        <w:rPr>
          <w:rFonts w:asciiTheme="minorHAnsi" w:eastAsia="Arial" w:hAnsiTheme="minorHAnsi" w:cstheme="minorHAnsi"/>
          <w:color w:val="002060"/>
          <w:sz w:val="20"/>
          <w:szCs w:val="20"/>
        </w:rPr>
        <w:t>Llegada a Milos y desembarque.</w:t>
      </w:r>
    </w:p>
    <w:p w:rsidR="00716AA2" w:rsidRDefault="00716AA2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:rsidR="00D6066D" w:rsidRDefault="00D6066D" w:rsidP="00D6066D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>
        <w:rPr>
          <w:rFonts w:eastAsia="Arial"/>
          <w:sz w:val="24"/>
          <w:szCs w:val="24"/>
        </w:rPr>
        <w:t>10</w:t>
      </w:r>
      <w:r w:rsidRPr="00BD0EA5">
        <w:rPr>
          <w:rFonts w:eastAsia="Arial"/>
          <w:sz w:val="24"/>
          <w:szCs w:val="24"/>
        </w:rPr>
        <w:t xml:space="preserve">| </w:t>
      </w:r>
      <w:r w:rsidR="00540477">
        <w:rPr>
          <w:rStyle w:val="DestinosCar"/>
          <w:rFonts w:cs="Times New Roman"/>
          <w:b/>
          <w:smallCaps w:val="0"/>
          <w:sz w:val="24"/>
          <w:szCs w:val="24"/>
        </w:rPr>
        <w:t>Atenas</w:t>
      </w:r>
    </w:p>
    <w:p w:rsidR="00D500FD" w:rsidRDefault="00540477" w:rsidP="00540477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>Llegada a Atenas, desembarque y traslado al aeropuerto. Fin de los servicios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:rsidR="00716AA2" w:rsidRDefault="00716AA2" w:rsidP="00540477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:rsidR="00716AA2" w:rsidRPr="00540477" w:rsidRDefault="00716AA2" w:rsidP="00540477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:rsidR="00B13D81" w:rsidRPr="005D2183" w:rsidRDefault="00A455A6" w:rsidP="005D2183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:rsidR="00540477" w:rsidRPr="00540477" w:rsidRDefault="00540477" w:rsidP="00540477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>2 noches en Atenas con desayuno</w:t>
      </w:r>
    </w:p>
    <w:p w:rsidR="00540477" w:rsidRPr="00540477" w:rsidRDefault="00540477" w:rsidP="00540477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>Traslados aeropuerto – hotel – puerto – aeropuerto para todas las categorías (solo el traslado de llegada es con asistencia)</w:t>
      </w:r>
    </w:p>
    <w:p w:rsidR="00540477" w:rsidRPr="00540477" w:rsidRDefault="00540477" w:rsidP="00540477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>Visita de la ciudad de Atenas &amp; Museo Nuevo, en tour regular, con guía hispana y entradas incluidas</w:t>
      </w:r>
    </w:p>
    <w:p w:rsidR="00540477" w:rsidRPr="00540477" w:rsidRDefault="00540477" w:rsidP="00540477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Crucero de 7días </w:t>
      </w:r>
      <w:proofErr w:type="spellStart"/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>Idyllic</w:t>
      </w:r>
      <w:proofErr w:type="spellEnd"/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tarifa </w:t>
      </w:r>
      <w:proofErr w:type="spellStart"/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>Celestyal</w:t>
      </w:r>
      <w:proofErr w:type="spellEnd"/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>One</w:t>
      </w:r>
      <w:proofErr w:type="spellEnd"/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“Cenas a bordo, entretenimiento y actividades diarias, Bebidas no alcohólicas seleccionadas, y bebidas durante el horario de servicio de comidas, Paquete de </w:t>
      </w:r>
      <w:proofErr w:type="spellStart"/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>Wi</w:t>
      </w:r>
      <w:proofErr w:type="spellEnd"/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>-Fi de nivel básico”</w:t>
      </w:r>
    </w:p>
    <w:p w:rsidR="00540477" w:rsidRPr="00540477" w:rsidRDefault="00540477" w:rsidP="00540477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Tarjeta Básica de asistencia al viajero </w:t>
      </w:r>
    </w:p>
    <w:p w:rsidR="00FF05E3" w:rsidRPr="00BA37C5" w:rsidRDefault="00FF05E3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:rsidR="005D2183" w:rsidRPr="003D746F" w:rsidRDefault="00A455A6" w:rsidP="005D2183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:rsidR="00540477" w:rsidRPr="00540477" w:rsidRDefault="00540477" w:rsidP="00540477">
      <w:pPr>
        <w:pStyle w:val="Prrafodelista"/>
        <w:numPr>
          <w:ilvl w:val="0"/>
          <w:numId w:val="20"/>
        </w:numPr>
        <w:tabs>
          <w:tab w:val="left" w:pos="3705"/>
        </w:tabs>
        <w:spacing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Boleto de avión México – Atenas – México </w:t>
      </w:r>
    </w:p>
    <w:p w:rsidR="00540477" w:rsidRPr="00540477" w:rsidRDefault="00540477" w:rsidP="00540477">
      <w:pPr>
        <w:pStyle w:val="Prrafodelista"/>
        <w:numPr>
          <w:ilvl w:val="0"/>
          <w:numId w:val="20"/>
        </w:numPr>
        <w:tabs>
          <w:tab w:val="left" w:pos="3705"/>
        </w:tabs>
        <w:spacing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Alimentos no mencionados  </w:t>
      </w:r>
    </w:p>
    <w:p w:rsidR="00540477" w:rsidRPr="00540477" w:rsidRDefault="00540477" w:rsidP="00540477">
      <w:pPr>
        <w:pStyle w:val="Prrafodelista"/>
        <w:numPr>
          <w:ilvl w:val="0"/>
          <w:numId w:val="20"/>
        </w:numPr>
        <w:tabs>
          <w:tab w:val="left" w:pos="3705"/>
        </w:tabs>
        <w:spacing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>Extras y cualquier gasto personal</w:t>
      </w:r>
    </w:p>
    <w:p w:rsidR="00540477" w:rsidRPr="00540477" w:rsidRDefault="00540477" w:rsidP="00540477">
      <w:pPr>
        <w:pStyle w:val="Prrafodelista"/>
        <w:numPr>
          <w:ilvl w:val="0"/>
          <w:numId w:val="20"/>
        </w:numPr>
        <w:tabs>
          <w:tab w:val="left" w:pos="3705"/>
        </w:tabs>
        <w:spacing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Tasas de alojamiento pagaderas directamente a cada hotel  </w:t>
      </w:r>
    </w:p>
    <w:p w:rsidR="00540477" w:rsidRPr="00540477" w:rsidRDefault="00540477" w:rsidP="00540477">
      <w:pPr>
        <w:pStyle w:val="Prrafodelista"/>
        <w:numPr>
          <w:ilvl w:val="0"/>
          <w:numId w:val="20"/>
        </w:numPr>
        <w:tabs>
          <w:tab w:val="left" w:pos="3705"/>
        </w:tabs>
        <w:spacing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Tasas Portuarias y propinas dentro del barco – USD 339 por persona </w:t>
      </w:r>
    </w:p>
    <w:p w:rsidR="00540477" w:rsidRDefault="00540477" w:rsidP="00540477">
      <w:pPr>
        <w:pStyle w:val="Prrafodelista"/>
        <w:numPr>
          <w:ilvl w:val="0"/>
          <w:numId w:val="20"/>
        </w:numPr>
        <w:tabs>
          <w:tab w:val="left" w:pos="3705"/>
        </w:tabs>
        <w:spacing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4047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Propinas para Chofer y guía en Atenas.  </w:t>
      </w:r>
    </w:p>
    <w:p w:rsidR="003D746F" w:rsidRPr="003D746F" w:rsidRDefault="003D746F" w:rsidP="003D746F">
      <w:pPr>
        <w:pStyle w:val="Prrafodelista"/>
        <w:tabs>
          <w:tab w:val="left" w:pos="3705"/>
        </w:tabs>
        <w:spacing w:line="240" w:lineRule="auto"/>
        <w:ind w:left="1800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53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4"/>
        <w:gridCol w:w="1960"/>
        <w:gridCol w:w="1928"/>
        <w:gridCol w:w="558"/>
      </w:tblGrid>
      <w:tr w:rsidR="00540477" w:rsidTr="007B19C0">
        <w:trPr>
          <w:trHeight w:val="315"/>
          <w:jc w:val="center"/>
        </w:trPr>
        <w:tc>
          <w:tcPr>
            <w:tcW w:w="5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F5496" w:fill="2F5496"/>
            <w:noWrap/>
            <w:vAlign w:val="center"/>
            <w:hideMark/>
          </w:tcPr>
          <w:p w:rsidR="00540477" w:rsidRDefault="00540477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HOTELES PREVISTOS O SIMILARES</w:t>
            </w:r>
          </w:p>
        </w:tc>
      </w:tr>
      <w:tr w:rsidR="00540477" w:rsidTr="007B19C0">
        <w:trPr>
          <w:trHeight w:val="315"/>
          <w:jc w:val="center"/>
        </w:trPr>
        <w:tc>
          <w:tcPr>
            <w:tcW w:w="9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F5496" w:fill="2F5496"/>
            <w:noWrap/>
            <w:vAlign w:val="center"/>
            <w:hideMark/>
          </w:tcPr>
          <w:p w:rsidR="00540477" w:rsidRDefault="00540477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NOCHES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2F5496" w:fill="2F5496"/>
            <w:noWrap/>
            <w:vAlign w:val="center"/>
            <w:hideMark/>
          </w:tcPr>
          <w:p w:rsidR="00540477" w:rsidRDefault="00540477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CIUDAD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2F5496" w:fill="2F5496"/>
            <w:noWrap/>
            <w:vAlign w:val="center"/>
            <w:hideMark/>
          </w:tcPr>
          <w:p w:rsidR="00540477" w:rsidRDefault="00540477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HOTEL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2F5496" w:fill="2F5496"/>
            <w:noWrap/>
            <w:vAlign w:val="center"/>
            <w:hideMark/>
          </w:tcPr>
          <w:p w:rsidR="00540477" w:rsidRDefault="00540477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CAT.</w:t>
            </w:r>
          </w:p>
        </w:tc>
      </w:tr>
      <w:tr w:rsidR="00540477" w:rsidTr="007B19C0">
        <w:trPr>
          <w:trHeight w:val="300"/>
          <w:jc w:val="center"/>
        </w:trPr>
        <w:tc>
          <w:tcPr>
            <w:tcW w:w="9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540477" w:rsidRDefault="00540477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540477" w:rsidRDefault="00540477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ATENAS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540477" w:rsidRDefault="00540477" w:rsidP="007B19C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JASON INN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540477" w:rsidRDefault="00540477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</w:t>
            </w:r>
          </w:p>
        </w:tc>
      </w:tr>
      <w:tr w:rsidR="00540477" w:rsidTr="007B19C0">
        <w:trPr>
          <w:trHeight w:val="300"/>
          <w:jc w:val="center"/>
        </w:trPr>
        <w:tc>
          <w:tcPr>
            <w:tcW w:w="9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0477" w:rsidRDefault="00540477" w:rsidP="007B19C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0477" w:rsidRDefault="00540477" w:rsidP="007B19C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540477" w:rsidRDefault="00540477" w:rsidP="007B19C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TITANIA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540477" w:rsidRDefault="00540477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</w:t>
            </w:r>
          </w:p>
        </w:tc>
      </w:tr>
      <w:tr w:rsidR="00540477" w:rsidTr="007B19C0">
        <w:trPr>
          <w:trHeight w:val="315"/>
          <w:jc w:val="center"/>
        </w:trPr>
        <w:tc>
          <w:tcPr>
            <w:tcW w:w="9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0477" w:rsidRDefault="00540477" w:rsidP="007B19C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0477" w:rsidRDefault="00540477" w:rsidP="007B19C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540477" w:rsidRDefault="00540477" w:rsidP="007B19C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GRAND HYATT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540477" w:rsidRDefault="00540477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</w:tr>
      <w:tr w:rsidR="00540477" w:rsidTr="007B19C0">
        <w:trPr>
          <w:trHeight w:val="300"/>
          <w:jc w:val="center"/>
        </w:trPr>
        <w:tc>
          <w:tcPr>
            <w:tcW w:w="9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540477" w:rsidRDefault="00540477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540477" w:rsidRDefault="00540477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CRUCERO CLESTYALO- IDYLLIC (</w:t>
            </w:r>
            <w:proofErr w:type="spellStart"/>
            <w:r>
              <w:rPr>
                <w:rFonts w:ascii="Calibri" w:hAnsi="Calibri" w:cs="Calibri"/>
                <w:color w:val="000000"/>
              </w:rPr>
              <w:t>Journey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540477" w:rsidRDefault="00540477" w:rsidP="007B19C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(CAMAROTE - IA)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540477" w:rsidRDefault="00540477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</w:t>
            </w:r>
          </w:p>
        </w:tc>
      </w:tr>
      <w:tr w:rsidR="00540477" w:rsidTr="007B19C0">
        <w:trPr>
          <w:trHeight w:val="360"/>
          <w:jc w:val="center"/>
        </w:trPr>
        <w:tc>
          <w:tcPr>
            <w:tcW w:w="9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0477" w:rsidRDefault="00540477" w:rsidP="007B19C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0477" w:rsidRDefault="00540477" w:rsidP="007B19C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540477" w:rsidRDefault="00540477" w:rsidP="007B19C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(CAMAROTE - XA)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540477" w:rsidRDefault="00540477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</w:t>
            </w:r>
          </w:p>
        </w:tc>
      </w:tr>
      <w:tr w:rsidR="00540477" w:rsidTr="007B19C0">
        <w:trPr>
          <w:trHeight w:val="315"/>
          <w:jc w:val="center"/>
        </w:trPr>
        <w:tc>
          <w:tcPr>
            <w:tcW w:w="9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0477" w:rsidRDefault="00540477" w:rsidP="007B19C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0477" w:rsidRDefault="00540477" w:rsidP="007B19C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540477" w:rsidRDefault="00540477" w:rsidP="007B19C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(CAMAROTE - XB)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540477" w:rsidRDefault="00540477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</w:tr>
    </w:tbl>
    <w:p w:rsidR="00EC5DA0" w:rsidRDefault="00EC5DA0" w:rsidP="00CE0C01">
      <w:pPr>
        <w:tabs>
          <w:tab w:val="left" w:pos="3705"/>
        </w:tabs>
        <w:spacing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</w:p>
    <w:tbl>
      <w:tblPr>
        <w:tblW w:w="71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5"/>
        <w:gridCol w:w="892"/>
        <w:gridCol w:w="887"/>
        <w:gridCol w:w="1236"/>
      </w:tblGrid>
      <w:tr w:rsidR="003D746F" w:rsidRPr="003D746F" w:rsidTr="003D746F">
        <w:trPr>
          <w:trHeight w:val="198"/>
          <w:jc w:val="center"/>
        </w:trPr>
        <w:tc>
          <w:tcPr>
            <w:tcW w:w="71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F5496" w:fill="FF0000"/>
            <w:noWrap/>
            <w:vAlign w:val="bottom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bidi="ar-SA"/>
              </w:rPr>
              <w:t>TARIFA EN USD, POR PERSONA</w:t>
            </w:r>
          </w:p>
        </w:tc>
      </w:tr>
      <w:tr w:rsidR="003D746F" w:rsidRPr="003D746F" w:rsidTr="003D746F">
        <w:trPr>
          <w:trHeight w:val="192"/>
          <w:jc w:val="center"/>
        </w:trPr>
        <w:tc>
          <w:tcPr>
            <w:tcW w:w="71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F5496" w:fill="2F5496"/>
            <w:noWrap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FFFFFF"/>
                <w:lang w:bidi="ar-SA"/>
              </w:rPr>
              <w:t xml:space="preserve">SERVICIOS TERRESTRES EXCLUSIVAMENTE (MINIMO 2 PASAJEROS) </w:t>
            </w:r>
          </w:p>
        </w:tc>
      </w:tr>
      <w:tr w:rsidR="003D746F" w:rsidRPr="003D746F" w:rsidTr="003D746F">
        <w:trPr>
          <w:trHeight w:val="180"/>
          <w:jc w:val="center"/>
        </w:trPr>
        <w:tc>
          <w:tcPr>
            <w:tcW w:w="4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4C6E7" w:fill="C65911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CATEGORIA TURISTA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DOBLE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TRIPLE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SENCILLA</w:t>
            </w:r>
          </w:p>
        </w:tc>
      </w:tr>
      <w:tr w:rsidR="003D746F" w:rsidRPr="003D746F" w:rsidTr="003D746F">
        <w:trPr>
          <w:trHeight w:val="254"/>
          <w:jc w:val="center"/>
        </w:trPr>
        <w:tc>
          <w:tcPr>
            <w:tcW w:w="41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 xml:space="preserve">09 </w:t>
            </w:r>
            <w:proofErr w:type="gramStart"/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Abril</w:t>
            </w:r>
            <w:proofErr w:type="gramEnd"/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 xml:space="preserve"> al 08 Octubre 2026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2510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2265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4810</w:t>
            </w:r>
          </w:p>
        </w:tc>
      </w:tr>
      <w:tr w:rsidR="003D746F" w:rsidRPr="003D746F" w:rsidTr="003D746F">
        <w:trPr>
          <w:trHeight w:val="186"/>
          <w:jc w:val="center"/>
        </w:trPr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4C6E7" w:fill="7B7B7B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CATEGORIA PRIMERA</w:t>
            </w:r>
          </w:p>
        </w:tc>
        <w:tc>
          <w:tcPr>
            <w:tcW w:w="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DOBLE</w:t>
            </w:r>
          </w:p>
        </w:tc>
        <w:tc>
          <w:tcPr>
            <w:tcW w:w="8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TRIPLE</w:t>
            </w:r>
          </w:p>
        </w:tc>
        <w:tc>
          <w:tcPr>
            <w:tcW w:w="1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SENCILLA</w:t>
            </w:r>
          </w:p>
        </w:tc>
      </w:tr>
      <w:tr w:rsidR="003D746F" w:rsidRPr="003D746F" w:rsidTr="003D746F">
        <w:trPr>
          <w:trHeight w:val="217"/>
          <w:jc w:val="center"/>
        </w:trPr>
        <w:tc>
          <w:tcPr>
            <w:tcW w:w="4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 xml:space="preserve">09 </w:t>
            </w:r>
            <w:proofErr w:type="gramStart"/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Abril</w:t>
            </w:r>
            <w:proofErr w:type="gramEnd"/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 xml:space="preserve"> al 08 Octubre 2026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3245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2765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6275</w:t>
            </w:r>
          </w:p>
        </w:tc>
      </w:tr>
      <w:tr w:rsidR="003D746F" w:rsidRPr="003D746F" w:rsidTr="003D746F">
        <w:trPr>
          <w:trHeight w:val="186"/>
          <w:jc w:val="center"/>
        </w:trPr>
        <w:tc>
          <w:tcPr>
            <w:tcW w:w="4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4C6E7" w:fill="FFC000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CATEGORIA SUPERIOR</w:t>
            </w:r>
          </w:p>
        </w:tc>
        <w:tc>
          <w:tcPr>
            <w:tcW w:w="8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DOBLE</w:t>
            </w:r>
          </w:p>
        </w:tc>
        <w:tc>
          <w:tcPr>
            <w:tcW w:w="88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TRIPLE</w:t>
            </w:r>
          </w:p>
        </w:tc>
        <w:tc>
          <w:tcPr>
            <w:tcW w:w="12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SENCILLA</w:t>
            </w:r>
          </w:p>
        </w:tc>
      </w:tr>
      <w:tr w:rsidR="003D746F" w:rsidRPr="003D746F" w:rsidTr="003D746F">
        <w:trPr>
          <w:trHeight w:val="217"/>
          <w:jc w:val="center"/>
        </w:trPr>
        <w:tc>
          <w:tcPr>
            <w:tcW w:w="4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 xml:space="preserve">09 </w:t>
            </w:r>
            <w:proofErr w:type="gramStart"/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Abril</w:t>
            </w:r>
            <w:proofErr w:type="gramEnd"/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 xml:space="preserve"> al 08 Octubre 2026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3610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2975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3D746F" w:rsidRPr="003D746F" w:rsidRDefault="003D746F" w:rsidP="003D746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3D746F">
              <w:rPr>
                <w:rFonts w:ascii="Calibri" w:hAnsi="Calibri" w:cs="Calibri"/>
                <w:b/>
                <w:bCs/>
                <w:color w:val="000000"/>
                <w:lang w:bidi="ar-SA"/>
              </w:rPr>
              <w:t>7005</w:t>
            </w:r>
          </w:p>
        </w:tc>
      </w:tr>
    </w:tbl>
    <w:p w:rsidR="00540477" w:rsidRDefault="00540477" w:rsidP="00CE0C01">
      <w:pPr>
        <w:tabs>
          <w:tab w:val="left" w:pos="3705"/>
        </w:tabs>
        <w:spacing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</w:p>
    <w:tbl>
      <w:tblPr>
        <w:tblW w:w="79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4280"/>
      </w:tblGrid>
      <w:tr w:rsidR="00540477" w:rsidRPr="00C6675C" w:rsidTr="007B19C0">
        <w:trPr>
          <w:trHeight w:val="610"/>
          <w:jc w:val="center"/>
        </w:trPr>
        <w:tc>
          <w:tcPr>
            <w:tcW w:w="796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540477" w:rsidRPr="00C6675C" w:rsidRDefault="00540477" w:rsidP="007B19C0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</w:pPr>
            <w:r w:rsidRPr="00C6675C"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  <w:t xml:space="preserve">SUPER IMPORTANTE: Nueva Tasa de Desarrollo del Turismo Sostenible entrará en vigor el 21 de julio de 2025.                  </w:t>
            </w:r>
            <w:r w:rsidRPr="00C6675C">
              <w:rPr>
                <w:rFonts w:ascii="Calibri" w:hAnsi="Calibri" w:cs="Calibri"/>
                <w:b/>
                <w:bCs/>
                <w:sz w:val="32"/>
                <w:szCs w:val="32"/>
                <w:u w:val="single"/>
              </w:rPr>
              <w:t>Este importe se cobrará directamente a bordo y se pagará por los pasajeros.</w:t>
            </w:r>
          </w:p>
        </w:tc>
      </w:tr>
      <w:tr w:rsidR="00540477" w:rsidRPr="00C6675C" w:rsidTr="007B19C0">
        <w:trPr>
          <w:trHeight w:val="495"/>
          <w:jc w:val="center"/>
        </w:trPr>
        <w:tc>
          <w:tcPr>
            <w:tcW w:w="79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0477" w:rsidRPr="00C6675C" w:rsidRDefault="00540477" w:rsidP="007B19C0">
            <w:pPr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540477" w:rsidRPr="00C6675C" w:rsidTr="007B19C0">
        <w:trPr>
          <w:trHeight w:val="540"/>
          <w:jc w:val="center"/>
        </w:trPr>
        <w:tc>
          <w:tcPr>
            <w:tcW w:w="79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0477" w:rsidRPr="00C6675C" w:rsidRDefault="00540477" w:rsidP="007B19C0">
            <w:pPr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540477" w:rsidRPr="00C6675C" w:rsidTr="007B19C0">
        <w:trPr>
          <w:trHeight w:val="471"/>
          <w:jc w:val="center"/>
        </w:trPr>
        <w:tc>
          <w:tcPr>
            <w:tcW w:w="79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0477" w:rsidRPr="00C6675C" w:rsidRDefault="00540477" w:rsidP="007B19C0">
            <w:pPr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540477" w:rsidRPr="00C6675C" w:rsidTr="007B19C0">
        <w:trPr>
          <w:trHeight w:val="310"/>
          <w:jc w:val="center"/>
        </w:trPr>
        <w:tc>
          <w:tcPr>
            <w:tcW w:w="7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40477" w:rsidRPr="00C6675C" w:rsidRDefault="00540477" w:rsidP="007B19C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6675C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</w:tr>
      <w:tr w:rsidR="00540477" w:rsidRPr="00C6675C" w:rsidTr="007B19C0">
        <w:trPr>
          <w:trHeight w:val="540"/>
          <w:jc w:val="center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2F75B5"/>
            <w:noWrap/>
            <w:vAlign w:val="center"/>
            <w:hideMark/>
          </w:tcPr>
          <w:p w:rsidR="00540477" w:rsidRPr="00C6675C" w:rsidRDefault="00540477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6675C">
              <w:rPr>
                <w:rFonts w:ascii="Calibri" w:hAnsi="Calibri" w:cs="Calibri"/>
                <w:b/>
                <w:bCs/>
                <w:color w:val="FFFFFF"/>
              </w:rPr>
              <w:t xml:space="preserve">PERÍODO EN QUE APLICA 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2F75B5"/>
            <w:noWrap/>
            <w:vAlign w:val="center"/>
            <w:hideMark/>
          </w:tcPr>
          <w:p w:rsidR="00540477" w:rsidRPr="00C6675C" w:rsidRDefault="00540477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C6675C">
              <w:rPr>
                <w:rFonts w:ascii="Calibri" w:hAnsi="Calibri" w:cs="Calibri"/>
                <w:b/>
                <w:bCs/>
                <w:color w:val="FFFFFF"/>
              </w:rPr>
              <w:t xml:space="preserve">MONTO EN EUROS POR PERSONA </w:t>
            </w:r>
          </w:p>
        </w:tc>
      </w:tr>
      <w:tr w:rsidR="00540477" w:rsidRPr="00C6675C" w:rsidTr="007B19C0">
        <w:trPr>
          <w:trHeight w:val="540"/>
          <w:jc w:val="center"/>
        </w:trPr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477" w:rsidRPr="00C6675C" w:rsidRDefault="00540477" w:rsidP="007B19C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6675C">
              <w:rPr>
                <w:rFonts w:ascii="Calibri" w:hAnsi="Calibri" w:cs="Calibri"/>
                <w:b/>
                <w:bCs/>
                <w:color w:val="000000"/>
              </w:rPr>
              <w:t>Del 1 de julio al 30 de septiembre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477" w:rsidRPr="00C6675C" w:rsidRDefault="00540477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6675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20 € por cada visita a Santorini y </w:t>
            </w:r>
            <w:proofErr w:type="spellStart"/>
            <w:r w:rsidRPr="00C6675C">
              <w:rPr>
                <w:rFonts w:ascii="Calibri" w:hAnsi="Calibri" w:cs="Calibri"/>
                <w:color w:val="000000"/>
                <w:sz w:val="20"/>
                <w:szCs w:val="20"/>
              </w:rPr>
              <w:t>Mykonos</w:t>
            </w:r>
            <w:proofErr w:type="spellEnd"/>
          </w:p>
        </w:tc>
      </w:tr>
      <w:tr w:rsidR="00540477" w:rsidRPr="00C6675C" w:rsidTr="007B19C0">
        <w:trPr>
          <w:trHeight w:val="555"/>
          <w:jc w:val="center"/>
        </w:trPr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77" w:rsidRPr="00C6675C" w:rsidRDefault="00540477" w:rsidP="007B19C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477" w:rsidRPr="00C6675C" w:rsidRDefault="00540477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6675C">
              <w:rPr>
                <w:rFonts w:ascii="Calibri" w:hAnsi="Calibri" w:cs="Calibri"/>
                <w:color w:val="000000"/>
                <w:sz w:val="20"/>
                <w:szCs w:val="20"/>
              </w:rPr>
              <w:t>5 € por cada visita en todos los demás puertos griegos</w:t>
            </w:r>
          </w:p>
        </w:tc>
      </w:tr>
      <w:tr w:rsidR="00540477" w:rsidRPr="00C6675C" w:rsidTr="007B19C0">
        <w:trPr>
          <w:trHeight w:val="510"/>
          <w:jc w:val="center"/>
        </w:trPr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477" w:rsidRPr="00C6675C" w:rsidRDefault="00540477" w:rsidP="007B19C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6675C">
              <w:rPr>
                <w:rFonts w:ascii="Calibri" w:hAnsi="Calibri" w:cs="Calibri"/>
                <w:b/>
                <w:bCs/>
                <w:color w:val="000000"/>
              </w:rPr>
              <w:t>Del 1 al 31 de octubre y del 1 de abril al 31 de mayo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477" w:rsidRPr="00C6675C" w:rsidRDefault="00540477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6675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12 € por cada visita a Santorini y </w:t>
            </w:r>
            <w:proofErr w:type="spellStart"/>
            <w:r w:rsidRPr="00C6675C">
              <w:rPr>
                <w:rFonts w:ascii="Calibri" w:hAnsi="Calibri" w:cs="Calibri"/>
                <w:color w:val="000000"/>
                <w:sz w:val="20"/>
                <w:szCs w:val="20"/>
              </w:rPr>
              <w:t>Mykonos</w:t>
            </w:r>
            <w:proofErr w:type="spellEnd"/>
            <w:r w:rsidRPr="00C6675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540477" w:rsidRPr="00C6675C" w:rsidTr="007B19C0">
        <w:trPr>
          <w:trHeight w:val="560"/>
          <w:jc w:val="center"/>
        </w:trPr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77" w:rsidRPr="00C6675C" w:rsidRDefault="00540477" w:rsidP="007B19C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477" w:rsidRPr="00C6675C" w:rsidRDefault="00540477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6675C">
              <w:rPr>
                <w:rFonts w:ascii="Calibri" w:hAnsi="Calibri" w:cs="Calibri"/>
                <w:color w:val="000000"/>
                <w:sz w:val="20"/>
                <w:szCs w:val="20"/>
              </w:rPr>
              <w:t>3 € por cada visita en todos los demás puertos griegos</w:t>
            </w:r>
          </w:p>
        </w:tc>
      </w:tr>
      <w:tr w:rsidR="00540477" w:rsidRPr="00C6675C" w:rsidTr="007B19C0">
        <w:trPr>
          <w:trHeight w:val="540"/>
          <w:jc w:val="center"/>
        </w:trPr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0477" w:rsidRPr="00C6675C" w:rsidRDefault="00540477" w:rsidP="007B19C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6675C">
              <w:rPr>
                <w:rFonts w:ascii="Calibri" w:hAnsi="Calibri" w:cs="Calibri"/>
                <w:b/>
                <w:bCs/>
                <w:color w:val="000000"/>
              </w:rPr>
              <w:t>Del 1 de noviembre al 31 de marzo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477" w:rsidRPr="00C6675C" w:rsidRDefault="00540477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6675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4 € por cada visita a Santorini y </w:t>
            </w:r>
            <w:proofErr w:type="spellStart"/>
            <w:r w:rsidRPr="00C6675C">
              <w:rPr>
                <w:rFonts w:ascii="Calibri" w:hAnsi="Calibri" w:cs="Calibri"/>
                <w:color w:val="000000"/>
                <w:sz w:val="20"/>
                <w:szCs w:val="20"/>
              </w:rPr>
              <w:t>Mykonos</w:t>
            </w:r>
            <w:proofErr w:type="spellEnd"/>
            <w:r w:rsidRPr="00C6675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540477" w:rsidRPr="00C6675C" w:rsidTr="007B19C0">
        <w:trPr>
          <w:trHeight w:val="670"/>
          <w:jc w:val="center"/>
        </w:trPr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77" w:rsidRPr="00C6675C" w:rsidRDefault="00540477" w:rsidP="007B19C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0477" w:rsidRPr="00C6675C" w:rsidRDefault="00540477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6675C">
              <w:rPr>
                <w:rFonts w:ascii="Calibri" w:hAnsi="Calibri" w:cs="Calibri"/>
                <w:color w:val="000000"/>
                <w:sz w:val="20"/>
                <w:szCs w:val="20"/>
              </w:rPr>
              <w:t>1 € por cada visita en todos los demás puertos griegos</w:t>
            </w:r>
          </w:p>
        </w:tc>
      </w:tr>
    </w:tbl>
    <w:p w:rsidR="00EC5DA0" w:rsidRDefault="00EC5DA0" w:rsidP="00CE0C01">
      <w:pPr>
        <w:tabs>
          <w:tab w:val="left" w:pos="3705"/>
        </w:tabs>
        <w:spacing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</w:p>
    <w:p w:rsidR="004778FB" w:rsidRPr="00F7777E" w:rsidRDefault="004778FB" w:rsidP="004778FB">
      <w:pPr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F7777E">
        <w:rPr>
          <w:rFonts w:ascii="Arial" w:eastAsia="Arial" w:hAnsi="Arial" w:cs="Arial"/>
          <w:b/>
          <w:color w:val="FF0000"/>
          <w:sz w:val="20"/>
          <w:szCs w:val="20"/>
        </w:rPr>
        <w:t>IMPORTANTE:</w:t>
      </w:r>
    </w:p>
    <w:p w:rsidR="004778FB" w:rsidRPr="000C0BF6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Cs/>
          <w:color w:val="FF0000"/>
          <w:sz w:val="20"/>
          <w:szCs w:val="20"/>
        </w:rPr>
      </w:pPr>
      <w:r w:rsidRPr="000D6569">
        <w:rPr>
          <w:rFonts w:ascii="Arial" w:eastAsia="Arial" w:hAnsi="Arial" w:cs="Arial"/>
          <w:bCs/>
          <w:color w:val="FF0000"/>
          <w:sz w:val="20"/>
          <w:szCs w:val="20"/>
        </w:rPr>
        <w:t>Todos los descriptivos de las excursiones son a título informativo, pudiendo modificar y/o alterar los</w:t>
      </w:r>
      <w:r>
        <w:rPr>
          <w:rFonts w:ascii="Arial" w:eastAsia="Arial" w:hAnsi="Arial" w:cs="Arial"/>
          <w:bCs/>
          <w:color w:val="FF0000"/>
          <w:sz w:val="20"/>
          <w:szCs w:val="20"/>
        </w:rPr>
        <w:t xml:space="preserve"> </w:t>
      </w:r>
      <w:r w:rsidRPr="000D6569">
        <w:rPr>
          <w:rFonts w:ascii="Arial" w:eastAsia="Arial" w:hAnsi="Arial" w:cs="Arial"/>
          <w:bCs/>
          <w:color w:val="FF0000"/>
          <w:sz w:val="20"/>
          <w:szCs w:val="20"/>
        </w:rPr>
        <w:t>recorridos por razones operativas y/o sanitarias sin ningún aviso previo y no correspondiendo ningún</w:t>
      </w:r>
      <w:r>
        <w:rPr>
          <w:rFonts w:ascii="Arial" w:eastAsia="Arial" w:hAnsi="Arial" w:cs="Arial"/>
          <w:bCs/>
          <w:color w:val="FF0000"/>
          <w:sz w:val="20"/>
          <w:szCs w:val="20"/>
        </w:rPr>
        <w:t xml:space="preserve"> </w:t>
      </w:r>
      <w:r w:rsidRPr="000D6569">
        <w:rPr>
          <w:rFonts w:ascii="Arial" w:eastAsia="Arial" w:hAnsi="Arial" w:cs="Arial"/>
          <w:bCs/>
          <w:color w:val="FF0000"/>
          <w:sz w:val="20"/>
          <w:szCs w:val="20"/>
        </w:rPr>
        <w:t>tipo de devolución</w:t>
      </w:r>
      <w:r>
        <w:rPr>
          <w:rFonts w:ascii="Arial" w:eastAsia="Arial" w:hAnsi="Arial" w:cs="Arial"/>
          <w:bCs/>
          <w:color w:val="FF0000"/>
          <w:sz w:val="20"/>
          <w:szCs w:val="20"/>
        </w:rPr>
        <w:t>.</w:t>
      </w:r>
    </w:p>
    <w:p w:rsidR="004778FB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Cs/>
          <w:color w:val="FF0000"/>
          <w:sz w:val="20"/>
          <w:szCs w:val="20"/>
        </w:rPr>
      </w:pPr>
      <w:r>
        <w:rPr>
          <w:rFonts w:ascii="Arial" w:eastAsia="Arial" w:hAnsi="Arial" w:cs="Arial"/>
          <w:bCs/>
          <w:color w:val="FF0000"/>
          <w:sz w:val="20"/>
          <w:szCs w:val="20"/>
        </w:rPr>
        <w:t>L</w:t>
      </w:r>
      <w:r w:rsidRPr="00395B96">
        <w:rPr>
          <w:rFonts w:ascii="Arial" w:eastAsia="Arial" w:hAnsi="Arial" w:cs="Arial"/>
          <w:bCs/>
          <w:color w:val="FF0000"/>
          <w:sz w:val="20"/>
          <w:szCs w:val="20"/>
        </w:rPr>
        <w:t>as tarifas del alojamiento no incluyen IVA. (se debe enviar pasaportes al momento de la reserva).</w:t>
      </w:r>
    </w:p>
    <w:p w:rsidR="004778FB" w:rsidRPr="007E4D0A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Cs/>
          <w:color w:val="FF0000"/>
          <w:sz w:val="20"/>
          <w:szCs w:val="20"/>
        </w:rPr>
      </w:pPr>
      <w:r>
        <w:rPr>
          <w:rFonts w:ascii="Arial" w:eastAsia="Arial" w:hAnsi="Arial" w:cs="Arial"/>
          <w:bCs/>
          <w:color w:val="FF0000"/>
          <w:sz w:val="20"/>
          <w:szCs w:val="20"/>
        </w:rPr>
        <w:t>Aplica suplemento viajando 1 sola persona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Se considera menor de 2 a 12 años.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Máximo 2 menores compartiendo con 2 adultos en la ocupación máxima de la habitación 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Los hoteles están sujetos a cambio según la disponibilidad al momento de la reserva por el tour operador. En ciertas fechas, los hoteles propuestos no están disponibles debido a eventos anuales preestablecidos. En esta situación, se mencionará al momento de la reserva y confirmaremos los hoteles disponibles de la misma categoría de los mencionados.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Habitaciones estándar. En caso de preferir habitaciones superiores favor de consultar.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No se reembolsará ningún traslado o visita en el caso de no disfrute o de cancelación del mismo.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El orden de las actividades puede tener modificaciones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Al momento de su registro en el hotel, una tarjeta de crédito le será requerida, esto es con el fin de garantizar que usted se compromete a no dañar la habitación y dejarla en las mismas condiciones que le fue entregada. La Tarjeta de crédito le ayudara también para abrir crédito dentro de las instalaciones del hotel para consumo interno. 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Manejo de equipaje en el tour máximo de 1 maleta por persona. En caso de equipaje adicional costos extras pueden ser cobrados en destino.  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Para poder confirmar los traslados debemos recibir la información completa a más tardar 30 días antes de la salida. Si no recibimos esta información el traslado se perderá sin reembolso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Tarifa y salidas del crucero sujetas a disponibilidad y cambios sin previo aviso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Es responsabilidad del pasajero contar con documentos y </w:t>
      </w:r>
      <w:r w:rsidRPr="000D6569">
        <w:rPr>
          <w:rFonts w:ascii="Arial" w:eastAsia="Arial" w:hAnsi="Arial" w:cs="Arial"/>
          <w:b/>
          <w:bCs/>
          <w:color w:val="000000"/>
          <w:sz w:val="20"/>
          <w:szCs w:val="20"/>
        </w:rPr>
        <w:t>vacunas</w:t>
      </w: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 requeridas antes de su viaje.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Los documentos finales del crucero se envían aproximadamente 30 días antes de la salida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Los impuestos portuarios varían dependiendo los puertos de salida y llegada </w:t>
      </w:r>
    </w:p>
    <w:p w:rsidR="004778FB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La edad mínima en niños viajando en cruceros es de 6 meses, con la excepción de los trasatlánticos, transpacíficos, Hawái y cruceros de América del Sur donde la edad mínima es de 12 mese</w:t>
      </w:r>
      <w:r>
        <w:rPr>
          <w:rFonts w:ascii="Arial" w:eastAsia="Arial" w:hAnsi="Arial" w:cs="Arial"/>
          <w:color w:val="000000"/>
          <w:sz w:val="20"/>
          <w:szCs w:val="20"/>
        </w:rPr>
        <w:t>s.</w:t>
      </w:r>
    </w:p>
    <w:p w:rsidR="004778FB" w:rsidRDefault="004778FB" w:rsidP="004778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CC6B7F" w:rsidRDefault="00CC6B7F" w:rsidP="004778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84509F" w:rsidRDefault="0084509F" w:rsidP="00797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:rsidR="00CC6B7F" w:rsidRPr="008E0017" w:rsidRDefault="00CC6B7F" w:rsidP="00797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noProof/>
        </w:rPr>
        <w:drawing>
          <wp:inline distT="0" distB="0" distL="0" distR="0" wp14:anchorId="14745853" wp14:editId="474D7699">
            <wp:extent cx="6330756" cy="2184400"/>
            <wp:effectExtent l="0" t="0" r="0" b="6350"/>
            <wp:docPr id="7" name="Imagen 7" descr="https://cdn-content.crucerum.com/public/storage/barcos/barco-1679660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dn-content.crucerum.com/public/storage/barcos/barco-167966084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280" cy="2187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6B7F" w:rsidRPr="008E00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726A" w:rsidRDefault="0066726A">
      <w:pPr>
        <w:spacing w:after="0" w:line="240" w:lineRule="auto"/>
      </w:pPr>
      <w:r>
        <w:separator/>
      </w:r>
    </w:p>
  </w:endnote>
  <w:endnote w:type="continuationSeparator" w:id="0">
    <w:p w:rsidR="0066726A" w:rsidRDefault="00667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726A" w:rsidRDefault="0066726A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:rsidR="0066726A" w:rsidRDefault="00667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012D" w:rsidRDefault="00621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453DC189">
              <wp:simplePos x="0" y="0"/>
              <wp:positionH relativeFrom="column">
                <wp:posOffset>-529590</wp:posOffset>
              </wp:positionH>
              <wp:positionV relativeFrom="paragraph">
                <wp:posOffset>-220980</wp:posOffset>
              </wp:positionV>
              <wp:extent cx="5016500" cy="927100"/>
              <wp:effectExtent l="0" t="0" r="0" b="635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6500" cy="92710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A0012D" w:rsidRPr="00C8584E" w:rsidRDefault="00661413" w:rsidP="00C8584E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0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61413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4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ATENAS Y CRUCERO POR EL EGEO</w:t>
                          </w:r>
                          <w:r w:rsidR="00E446EB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0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</w:r>
                          <w:r w:rsidR="007131C0" w:rsidRPr="007131C0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32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Clave: 1312-N202</w:t>
                          </w:r>
                          <w:r w:rsidR="00EC5DA0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32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</w:p>
                        <w:p w:rsidR="00E446EB" w:rsidRDefault="00E446EB"/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7pt;margin-top:-17.4pt;width:395pt;height:7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:rsidR="00A0012D" w:rsidRPr="00C8584E" w:rsidRDefault="00661413" w:rsidP="00C8584E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0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661413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4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ATENAS Y CRUCERO POR EL EGEO</w:t>
                    </w:r>
                    <w:r w:rsidR="00E446EB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0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</w:r>
                    <w:r w:rsidR="007131C0" w:rsidRPr="007131C0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32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Clave: 1312-N202</w:t>
                    </w:r>
                    <w:r w:rsidR="00EC5DA0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32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</w:p>
                  <w:p w:rsidR="00E446EB" w:rsidRDefault="00E446EB"/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7D2F091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0012D" w:rsidRDefault="002716D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6432" behindDoc="0" locked="0" layoutInCell="1" allowOverlap="1" wp14:anchorId="1BB73F5C" wp14:editId="73E82AAD">
          <wp:simplePos x="0" y="0"/>
          <wp:positionH relativeFrom="margin">
            <wp:posOffset>3229610</wp:posOffset>
          </wp:positionH>
          <wp:positionV relativeFrom="paragraph">
            <wp:posOffset>228638</wp:posOffset>
          </wp:positionV>
          <wp:extent cx="1237732" cy="405130"/>
          <wp:effectExtent l="0" t="0" r="63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blac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7732" cy="405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0012D" w:rsidRDefault="00A001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218C0"/>
    <w:multiLevelType w:val="hybridMultilevel"/>
    <w:tmpl w:val="625E2258"/>
    <w:lvl w:ilvl="0" w:tplc="3D44DB40">
      <w:start w:val="7"/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F58BD"/>
    <w:multiLevelType w:val="hybridMultilevel"/>
    <w:tmpl w:val="0BFAC0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95C54"/>
    <w:multiLevelType w:val="hybridMultilevel"/>
    <w:tmpl w:val="B57244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93E7D"/>
    <w:multiLevelType w:val="hybridMultilevel"/>
    <w:tmpl w:val="F0347B5A"/>
    <w:lvl w:ilvl="0" w:tplc="3D44DB40">
      <w:start w:val="7"/>
      <w:numFmt w:val="bullet"/>
      <w:lvlText w:val="•"/>
      <w:lvlJc w:val="left"/>
      <w:pPr>
        <w:ind w:left="144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F407A6"/>
    <w:multiLevelType w:val="hybridMultilevel"/>
    <w:tmpl w:val="21A05CA4"/>
    <w:lvl w:ilvl="0" w:tplc="3D44DB40">
      <w:start w:val="7"/>
      <w:numFmt w:val="bullet"/>
      <w:lvlText w:val="•"/>
      <w:lvlJc w:val="left"/>
      <w:pPr>
        <w:ind w:left="180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77745E"/>
    <w:multiLevelType w:val="hybridMultilevel"/>
    <w:tmpl w:val="313E6B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465BF"/>
    <w:multiLevelType w:val="hybridMultilevel"/>
    <w:tmpl w:val="5C3CFA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16086"/>
    <w:multiLevelType w:val="hybridMultilevel"/>
    <w:tmpl w:val="A4F4C0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483C4A"/>
    <w:multiLevelType w:val="hybridMultilevel"/>
    <w:tmpl w:val="3AC88F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8259CB"/>
    <w:multiLevelType w:val="hybridMultilevel"/>
    <w:tmpl w:val="0C5691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AC3930"/>
    <w:multiLevelType w:val="hybridMultilevel"/>
    <w:tmpl w:val="4BB4AC0A"/>
    <w:lvl w:ilvl="0" w:tplc="3D44DB40">
      <w:start w:val="7"/>
      <w:numFmt w:val="bullet"/>
      <w:lvlText w:val="•"/>
      <w:lvlJc w:val="left"/>
      <w:pPr>
        <w:ind w:left="180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DE0557C"/>
    <w:multiLevelType w:val="multilevel"/>
    <w:tmpl w:val="70DE7B1E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0772FB5"/>
    <w:multiLevelType w:val="hybridMultilevel"/>
    <w:tmpl w:val="FE780DA8"/>
    <w:lvl w:ilvl="0" w:tplc="3D44DB40">
      <w:start w:val="7"/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1A641B"/>
    <w:multiLevelType w:val="hybridMultilevel"/>
    <w:tmpl w:val="64FC72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293A88"/>
    <w:multiLevelType w:val="hybridMultilevel"/>
    <w:tmpl w:val="E21E4EE0"/>
    <w:lvl w:ilvl="0" w:tplc="3D44DB40">
      <w:start w:val="7"/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94177D"/>
    <w:multiLevelType w:val="hybridMultilevel"/>
    <w:tmpl w:val="A9F821F0"/>
    <w:lvl w:ilvl="0" w:tplc="3D44DB40">
      <w:start w:val="7"/>
      <w:numFmt w:val="bullet"/>
      <w:lvlText w:val="•"/>
      <w:lvlJc w:val="left"/>
      <w:pPr>
        <w:ind w:left="180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A947B34"/>
    <w:multiLevelType w:val="hybridMultilevel"/>
    <w:tmpl w:val="B74A206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E3C54A0"/>
    <w:multiLevelType w:val="hybridMultilevel"/>
    <w:tmpl w:val="92DC67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72D"/>
    <w:multiLevelType w:val="hybridMultilevel"/>
    <w:tmpl w:val="8F3EA23E"/>
    <w:lvl w:ilvl="0" w:tplc="3D44DB40">
      <w:start w:val="7"/>
      <w:numFmt w:val="bullet"/>
      <w:lvlText w:val="•"/>
      <w:lvlJc w:val="left"/>
      <w:pPr>
        <w:ind w:left="144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377EC3"/>
    <w:multiLevelType w:val="hybridMultilevel"/>
    <w:tmpl w:val="AC0E16A6"/>
    <w:lvl w:ilvl="0" w:tplc="3D44DB40">
      <w:start w:val="7"/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7"/>
  </w:num>
  <w:num w:numId="4">
    <w:abstractNumId w:val="7"/>
  </w:num>
  <w:num w:numId="5">
    <w:abstractNumId w:val="5"/>
  </w:num>
  <w:num w:numId="6">
    <w:abstractNumId w:val="9"/>
  </w:num>
  <w:num w:numId="7">
    <w:abstractNumId w:val="2"/>
  </w:num>
  <w:num w:numId="8">
    <w:abstractNumId w:val="16"/>
  </w:num>
  <w:num w:numId="9">
    <w:abstractNumId w:val="1"/>
  </w:num>
  <w:num w:numId="10">
    <w:abstractNumId w:val="8"/>
  </w:num>
  <w:num w:numId="11">
    <w:abstractNumId w:val="14"/>
  </w:num>
  <w:num w:numId="12">
    <w:abstractNumId w:val="18"/>
  </w:num>
  <w:num w:numId="13">
    <w:abstractNumId w:val="3"/>
  </w:num>
  <w:num w:numId="14">
    <w:abstractNumId w:val="19"/>
  </w:num>
  <w:num w:numId="15">
    <w:abstractNumId w:val="4"/>
  </w:num>
  <w:num w:numId="16">
    <w:abstractNumId w:val="0"/>
  </w:num>
  <w:num w:numId="17">
    <w:abstractNumId w:val="15"/>
  </w:num>
  <w:num w:numId="18">
    <w:abstractNumId w:val="11"/>
  </w:num>
  <w:num w:numId="19">
    <w:abstractNumId w:val="12"/>
  </w:num>
  <w:num w:numId="20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25024"/>
    <w:rsid w:val="0002598A"/>
    <w:rsid w:val="00042A4A"/>
    <w:rsid w:val="00054A58"/>
    <w:rsid w:val="0008440F"/>
    <w:rsid w:val="000B5411"/>
    <w:rsid w:val="00121872"/>
    <w:rsid w:val="00121D3F"/>
    <w:rsid w:val="001308DE"/>
    <w:rsid w:val="00136610"/>
    <w:rsid w:val="001437F5"/>
    <w:rsid w:val="0015449C"/>
    <w:rsid w:val="001760D9"/>
    <w:rsid w:val="00183E85"/>
    <w:rsid w:val="00186469"/>
    <w:rsid w:val="001934F5"/>
    <w:rsid w:val="00197448"/>
    <w:rsid w:val="001B4CFE"/>
    <w:rsid w:val="0020594A"/>
    <w:rsid w:val="00206A52"/>
    <w:rsid w:val="0022469A"/>
    <w:rsid w:val="00253EC6"/>
    <w:rsid w:val="00260703"/>
    <w:rsid w:val="00260A7E"/>
    <w:rsid w:val="0026300E"/>
    <w:rsid w:val="002716DA"/>
    <w:rsid w:val="0028467B"/>
    <w:rsid w:val="002A0AC4"/>
    <w:rsid w:val="002A3E36"/>
    <w:rsid w:val="002B20BB"/>
    <w:rsid w:val="002C47F1"/>
    <w:rsid w:val="002D34A2"/>
    <w:rsid w:val="002E2148"/>
    <w:rsid w:val="0030077C"/>
    <w:rsid w:val="00316711"/>
    <w:rsid w:val="00325B25"/>
    <w:rsid w:val="003472AF"/>
    <w:rsid w:val="003549A2"/>
    <w:rsid w:val="00361313"/>
    <w:rsid w:val="00372355"/>
    <w:rsid w:val="00385F60"/>
    <w:rsid w:val="003B524E"/>
    <w:rsid w:val="003D3641"/>
    <w:rsid w:val="003D746F"/>
    <w:rsid w:val="004002E5"/>
    <w:rsid w:val="00406B6E"/>
    <w:rsid w:val="00430DCE"/>
    <w:rsid w:val="004354F5"/>
    <w:rsid w:val="00445E5F"/>
    <w:rsid w:val="004778FB"/>
    <w:rsid w:val="00493763"/>
    <w:rsid w:val="004A3839"/>
    <w:rsid w:val="004A4DC7"/>
    <w:rsid w:val="004A5406"/>
    <w:rsid w:val="004B58B8"/>
    <w:rsid w:val="004E2B51"/>
    <w:rsid w:val="004F3ADB"/>
    <w:rsid w:val="0050425F"/>
    <w:rsid w:val="00540477"/>
    <w:rsid w:val="005507FE"/>
    <w:rsid w:val="005515B8"/>
    <w:rsid w:val="005679E5"/>
    <w:rsid w:val="005960CB"/>
    <w:rsid w:val="005A1149"/>
    <w:rsid w:val="005D2183"/>
    <w:rsid w:val="00600CC3"/>
    <w:rsid w:val="00606315"/>
    <w:rsid w:val="00606A4D"/>
    <w:rsid w:val="006210F5"/>
    <w:rsid w:val="006368D0"/>
    <w:rsid w:val="00655CC5"/>
    <w:rsid w:val="00661413"/>
    <w:rsid w:val="0066726A"/>
    <w:rsid w:val="006835E6"/>
    <w:rsid w:val="0068514F"/>
    <w:rsid w:val="00687ED9"/>
    <w:rsid w:val="00692BA8"/>
    <w:rsid w:val="006C1CB0"/>
    <w:rsid w:val="006C2396"/>
    <w:rsid w:val="006D29F5"/>
    <w:rsid w:val="006D72E8"/>
    <w:rsid w:val="006F6BD9"/>
    <w:rsid w:val="007043A3"/>
    <w:rsid w:val="00706A43"/>
    <w:rsid w:val="00712A06"/>
    <w:rsid w:val="007131C0"/>
    <w:rsid w:val="007138F1"/>
    <w:rsid w:val="00716AA2"/>
    <w:rsid w:val="00724E17"/>
    <w:rsid w:val="00743093"/>
    <w:rsid w:val="00744B5A"/>
    <w:rsid w:val="00792693"/>
    <w:rsid w:val="00794B66"/>
    <w:rsid w:val="007973C7"/>
    <w:rsid w:val="007A3CDE"/>
    <w:rsid w:val="007E01BB"/>
    <w:rsid w:val="007E0492"/>
    <w:rsid w:val="007F4CA8"/>
    <w:rsid w:val="007F6D71"/>
    <w:rsid w:val="007F7B70"/>
    <w:rsid w:val="00825C6E"/>
    <w:rsid w:val="00832244"/>
    <w:rsid w:val="00836583"/>
    <w:rsid w:val="0084509F"/>
    <w:rsid w:val="00853D64"/>
    <w:rsid w:val="0086609E"/>
    <w:rsid w:val="00871328"/>
    <w:rsid w:val="0088560B"/>
    <w:rsid w:val="008C17A6"/>
    <w:rsid w:val="008C56AB"/>
    <w:rsid w:val="008E0017"/>
    <w:rsid w:val="008E42A1"/>
    <w:rsid w:val="008E5CC0"/>
    <w:rsid w:val="008F157E"/>
    <w:rsid w:val="008F4840"/>
    <w:rsid w:val="0090199B"/>
    <w:rsid w:val="009119BC"/>
    <w:rsid w:val="00945F42"/>
    <w:rsid w:val="00960E8B"/>
    <w:rsid w:val="00970405"/>
    <w:rsid w:val="009767C9"/>
    <w:rsid w:val="00985F89"/>
    <w:rsid w:val="00986E85"/>
    <w:rsid w:val="00997811"/>
    <w:rsid w:val="009A3D03"/>
    <w:rsid w:val="009A7A88"/>
    <w:rsid w:val="009B29A1"/>
    <w:rsid w:val="009C0740"/>
    <w:rsid w:val="009D7C74"/>
    <w:rsid w:val="00A0012D"/>
    <w:rsid w:val="00A05B51"/>
    <w:rsid w:val="00A109A1"/>
    <w:rsid w:val="00A1676A"/>
    <w:rsid w:val="00A322C8"/>
    <w:rsid w:val="00A32A11"/>
    <w:rsid w:val="00A455A6"/>
    <w:rsid w:val="00A526AD"/>
    <w:rsid w:val="00A7248E"/>
    <w:rsid w:val="00A979AE"/>
    <w:rsid w:val="00AA2A48"/>
    <w:rsid w:val="00AA302B"/>
    <w:rsid w:val="00AA3116"/>
    <w:rsid w:val="00AB0E37"/>
    <w:rsid w:val="00B1028F"/>
    <w:rsid w:val="00B11AFA"/>
    <w:rsid w:val="00B13D81"/>
    <w:rsid w:val="00B840FB"/>
    <w:rsid w:val="00B8522A"/>
    <w:rsid w:val="00BA37C5"/>
    <w:rsid w:val="00BB3D24"/>
    <w:rsid w:val="00BB793D"/>
    <w:rsid w:val="00BC30AB"/>
    <w:rsid w:val="00BD0198"/>
    <w:rsid w:val="00BD0EA5"/>
    <w:rsid w:val="00BD1094"/>
    <w:rsid w:val="00BF498E"/>
    <w:rsid w:val="00C1510A"/>
    <w:rsid w:val="00C1658F"/>
    <w:rsid w:val="00C8584E"/>
    <w:rsid w:val="00C90CC1"/>
    <w:rsid w:val="00C97FB6"/>
    <w:rsid w:val="00CC6B7F"/>
    <w:rsid w:val="00CD702C"/>
    <w:rsid w:val="00CE0C01"/>
    <w:rsid w:val="00CE0C8F"/>
    <w:rsid w:val="00D2140A"/>
    <w:rsid w:val="00D500FD"/>
    <w:rsid w:val="00D6066D"/>
    <w:rsid w:val="00D71BE3"/>
    <w:rsid w:val="00DD2475"/>
    <w:rsid w:val="00DF2DD8"/>
    <w:rsid w:val="00E01424"/>
    <w:rsid w:val="00E236E2"/>
    <w:rsid w:val="00E446EB"/>
    <w:rsid w:val="00E701F2"/>
    <w:rsid w:val="00E72F35"/>
    <w:rsid w:val="00E856F2"/>
    <w:rsid w:val="00EA6A5B"/>
    <w:rsid w:val="00EB2671"/>
    <w:rsid w:val="00EC5DA0"/>
    <w:rsid w:val="00EE2794"/>
    <w:rsid w:val="00EE5A2D"/>
    <w:rsid w:val="00F01C44"/>
    <w:rsid w:val="00F14FD9"/>
    <w:rsid w:val="00F257E1"/>
    <w:rsid w:val="00F30B92"/>
    <w:rsid w:val="00F341D4"/>
    <w:rsid w:val="00F6612C"/>
    <w:rsid w:val="00F70745"/>
    <w:rsid w:val="00F85C88"/>
    <w:rsid w:val="00FA61D6"/>
    <w:rsid w:val="00FA6C98"/>
    <w:rsid w:val="00FC449A"/>
    <w:rsid w:val="00FF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0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890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Operadora</dc:creator>
  <cp:lastModifiedBy>RPARRA</cp:lastModifiedBy>
  <cp:revision>1</cp:revision>
  <dcterms:created xsi:type="dcterms:W3CDTF">2026-08-31T22:47:00Z</dcterms:created>
  <dcterms:modified xsi:type="dcterms:W3CDTF">2026-08-31T22:47:00Z</dcterms:modified>
</cp:coreProperties>
</file>