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75357099" w:rsidR="007F7B70" w:rsidRPr="006210F5" w:rsidRDefault="00C745C2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ATENAS, DELFOS Y METEORA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B6ED28D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24A9EC3F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miércoles, del </w:t>
      </w:r>
      <w:r w:rsidR="002639F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01 </w:t>
      </w:r>
      <w:r w:rsidR="00AE20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 2025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31 </w:t>
      </w:r>
      <w:r w:rsidR="00AE20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62F15176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E37B47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>
        <w:rPr>
          <w:rFonts w:eastAsia="Arial"/>
          <w:sz w:val="24"/>
          <w:szCs w:val="24"/>
        </w:rPr>
        <w:t>Atenas</w:t>
      </w:r>
    </w:p>
    <w:p w14:paraId="37107E0E" w14:textId="77777777" w:rsidR="00C745C2" w:rsidRPr="00C745C2" w:rsidRDefault="00C745C2" w:rsidP="00C745C2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C745C2">
        <w:rPr>
          <w:rFonts w:asciiTheme="minorHAnsi" w:hAnsiTheme="minorHAnsi" w:cstheme="minorHAnsi"/>
          <w:color w:val="222222"/>
          <w:sz w:val="20"/>
          <w:szCs w:val="20"/>
        </w:rPr>
        <w:t>Llegada al a</w:t>
      </w:r>
      <w:proofErr w:type="spellStart"/>
      <w:r w:rsidRPr="00C745C2">
        <w:rPr>
          <w:rFonts w:asciiTheme="minorHAnsi" w:hAnsiTheme="minorHAnsi" w:cstheme="minorHAnsi"/>
          <w:bCs/>
          <w:sz w:val="20"/>
          <w:szCs w:val="20"/>
          <w:lang w:val="es-CR"/>
        </w:rPr>
        <w:t>eropuerto</w:t>
      </w:r>
      <w:proofErr w:type="spellEnd"/>
      <w:r w:rsidRPr="00C745C2">
        <w:rPr>
          <w:rFonts w:asciiTheme="minorHAnsi" w:hAnsiTheme="minorHAnsi" w:cstheme="minorHAnsi"/>
          <w:bCs/>
          <w:sz w:val="20"/>
          <w:szCs w:val="20"/>
          <w:lang w:val="es-CR"/>
        </w:rPr>
        <w:t xml:space="preserve"> internacional</w:t>
      </w:r>
      <w:r w:rsidRPr="00C745C2">
        <w:rPr>
          <w:rFonts w:asciiTheme="minorHAnsi" w:hAnsiTheme="minorHAnsi" w:cstheme="minorHAnsi"/>
          <w:color w:val="222222"/>
          <w:sz w:val="20"/>
          <w:szCs w:val="20"/>
        </w:rPr>
        <w:t xml:space="preserve">, asistencia y traslado al hotel. </w:t>
      </w:r>
      <w:r w:rsidRPr="00C745C2">
        <w:rPr>
          <w:rFonts w:asciiTheme="minorHAnsi" w:hAnsiTheme="minorHAnsi" w:cstheme="minorHAnsi"/>
          <w:b/>
          <w:bCs/>
          <w:color w:val="222222"/>
          <w:sz w:val="20"/>
          <w:szCs w:val="20"/>
        </w:rPr>
        <w:t>Alojamiento.</w:t>
      </w:r>
    </w:p>
    <w:p w14:paraId="7E437CB0" w14:textId="292DD12B" w:rsidR="00794B66" w:rsidRPr="00C745C2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794B66" w:rsidRPr="00C745C2">
        <w:rPr>
          <w:rStyle w:val="ParentesisdestinosCar"/>
          <w:b w:val="0"/>
          <w:bCs/>
          <w:sz w:val="24"/>
          <w:szCs w:val="24"/>
        </w:rPr>
        <w:t>(visita de ciudad)</w:t>
      </w:r>
    </w:p>
    <w:p w14:paraId="602AD65B" w14:textId="77777777" w:rsidR="00C745C2" w:rsidRPr="00C745C2" w:rsidRDefault="00C745C2" w:rsidP="00C745C2">
      <w:pPr>
        <w:shd w:val="clear" w:color="auto" w:fill="FFFFFF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45C2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. Salida para realizar la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visita guiada de la ciudad de Atenas y su nuevo museo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. Descubrirán la ciudad que vio nacer la democracia y alberga algunas de las construcciones más impresionantes del mundo antiguo. Durante esta completa excursión, visitaremos los principales puntos de interés de Atenas, incluyendo: Acrópolis,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Partenón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Erecteion</w:t>
      </w:r>
      <w:proofErr w:type="spellEnd"/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Templo de Atenea Niké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Propileos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: Entrada monumental a la Acrópolis,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Odeón de Herodes Ático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Teatro de Dioniso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: Vistos desde las alturas de la Acrópolis.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Estadio </w:t>
      </w:r>
      <w:proofErr w:type="spellStart"/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Panatenaico</w:t>
      </w:r>
      <w:proofErr w:type="spellEnd"/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: Lugar donde se celebraron los primeros Juegos Olímpicos modernos en 1896. Haremos una breve parada para tomar fotografías. 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Arco de Adriano, 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en honor al emperador romano Adriano.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Plaza Sintagma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>, sin paradas, veremos el Parlamento, el Monumento al Soldado Desconocido y la impresionante arquitectura neoclásica de la zona, como la Academia, la Universidad y la Biblioteca Nacional. También el T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emplo de Zeus Olímpico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: Uno de los santuarios más antiguos e importantes de la ciudad (vista panorámica sin parada). Finalmente, visitaremos el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Museo de la Acrópolis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, donde exploraremos sus tres plantas repletas de hallazgos arqueológicos de la Acrópolis. En la planta superior, podrán disfrutar de la </w:t>
      </w:r>
      <w:r w:rsidRPr="00C745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Galería del Partenón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>, un espacio impresionante tanto por sus exhibiciones como por las vistas de la ciudad y el Partenón.</w:t>
      </w:r>
    </w:p>
    <w:p w14:paraId="0E4F8526" w14:textId="580BE5A0" w:rsidR="00986E85" w:rsidRPr="00C745C2" w:rsidRDefault="00A109A1" w:rsidP="00BD0EA5">
      <w:pPr>
        <w:pStyle w:val="Ttulo3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– Delfos – </w:t>
      </w:r>
      <w:proofErr w:type="spellStart"/>
      <w:r w:rsidR="00C745C2" w:rsidRPr="00C745C2">
        <w:rPr>
          <w:rStyle w:val="DestinosCar"/>
          <w:b/>
          <w:smallCaps w:val="0"/>
          <w:sz w:val="24"/>
          <w:szCs w:val="24"/>
        </w:rPr>
        <w:t>Meteora</w:t>
      </w:r>
      <w:proofErr w:type="spellEnd"/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986E85" w:rsidRPr="00C745C2">
        <w:rPr>
          <w:rStyle w:val="ParentesisdestinosCar"/>
          <w:b w:val="0"/>
          <w:bCs/>
          <w:sz w:val="24"/>
          <w:szCs w:val="24"/>
        </w:rPr>
        <w:t xml:space="preserve"> </w:t>
      </w:r>
    </w:p>
    <w:p w14:paraId="73F29DAE" w14:textId="77777777" w:rsidR="00C745C2" w:rsidRPr="00C745C2" w:rsidRDefault="00C745C2" w:rsidP="00C745C2">
      <w:pPr>
        <w:shd w:val="clear" w:color="auto" w:fill="FFFFFF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45C2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 y salida para comenzar la excursión hacia Delfos donde se visitará el museo arqueológico de Delfos y el recinto arqueológico. Salida hacia </w:t>
      </w:r>
      <w:proofErr w:type="spellStart"/>
      <w:r w:rsidRPr="00C745C2">
        <w:rPr>
          <w:rFonts w:asciiTheme="minorHAnsi" w:hAnsiTheme="minorHAnsi" w:cstheme="minorHAnsi"/>
          <w:color w:val="002060"/>
          <w:sz w:val="20"/>
          <w:szCs w:val="20"/>
        </w:rPr>
        <w:t>Kalambaka</w:t>
      </w:r>
      <w:proofErr w:type="spellEnd"/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, llegada al hotel, </w:t>
      </w:r>
      <w:r w:rsidRPr="00C745C2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</w:t>
      </w:r>
      <w:r w:rsidRPr="00C745C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43ABA2C" w14:textId="42BC3E2C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C745C2" w:rsidRPr="00C745C2">
        <w:rPr>
          <w:rStyle w:val="DestinosCar"/>
          <w:b/>
          <w:smallCaps w:val="0"/>
          <w:sz w:val="24"/>
          <w:szCs w:val="24"/>
        </w:rPr>
        <w:t>Meteora</w:t>
      </w:r>
      <w:proofErr w:type="spellEnd"/>
      <w:r w:rsidR="00C745C2" w:rsidRPr="00C745C2">
        <w:rPr>
          <w:rStyle w:val="DestinosCar"/>
          <w:b/>
          <w:smallCaps w:val="0"/>
          <w:sz w:val="24"/>
          <w:szCs w:val="24"/>
        </w:rPr>
        <w:t xml:space="preserve"> - Atenas</w:t>
      </w:r>
      <w:r w:rsidRPr="00C745C2">
        <w:rPr>
          <w:rFonts w:eastAsia="Arial" w:cstheme="minorHAnsi"/>
          <w:sz w:val="24"/>
          <w:szCs w:val="24"/>
        </w:rPr>
        <w:t xml:space="preserve"> </w:t>
      </w:r>
    </w:p>
    <w:p w14:paraId="750851A9" w14:textId="77777777" w:rsidR="00C745C2" w:rsidRPr="00C745C2" w:rsidRDefault="00C745C2" w:rsidP="00C745C2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C745C2">
        <w:rPr>
          <w:rFonts w:asciiTheme="minorHAnsi" w:hAnsiTheme="minorHAnsi" w:cstheme="minorHAnsi"/>
          <w:color w:val="002060"/>
          <w:sz w:val="20"/>
          <w:szCs w:val="20"/>
        </w:rPr>
        <w:t>Meteora</w:t>
      </w:r>
      <w:proofErr w:type="spellEnd"/>
      <w:r w:rsidRPr="00C745C2">
        <w:rPr>
          <w:rFonts w:asciiTheme="minorHAnsi" w:hAnsiTheme="minorHAnsi" w:cstheme="minorHAnsi"/>
          <w:color w:val="002060"/>
          <w:sz w:val="20"/>
          <w:szCs w:val="20"/>
        </w:rPr>
        <w:t xml:space="preserve"> con los monasterios emplazados sobre las rocas, algo que se les quedara en su recuerdo. Continuaremos hacia Termopilas y llegada a Atenas sobre las 18:00hrs aproximadamente. </w:t>
      </w:r>
      <w:r w:rsidRPr="00C745C2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9776CF4" w14:textId="4C0B3014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>Atenas</w:t>
      </w:r>
    </w:p>
    <w:p w14:paraId="6D15C11F" w14:textId="56C13E76" w:rsidR="007F7B70" w:rsidRPr="00C745C2" w:rsidRDefault="00A109A1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smallCaps/>
          <w:color w:val="002060"/>
          <w:sz w:val="20"/>
          <w:szCs w:val="20"/>
        </w:rPr>
      </w:pPr>
      <w:r w:rsidRPr="00C745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C745C2" w:rsidRPr="00C745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="00C745C2" w:rsidRPr="00C745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hora indicada traslado al aeropuerto internacional. </w:t>
      </w:r>
      <w:r w:rsidR="00C745C2" w:rsidRPr="00C745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</w:t>
      </w:r>
      <w:r w:rsidR="00C745C2" w:rsidRPr="00C745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18DC0C25" w:rsidR="00C46D86" w:rsidRPr="009C2F1F" w:rsidRDefault="00C46D86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9C2F1F"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0B208D5" w14:textId="6F620365" w:rsidR="00C46D86" w:rsidRPr="009C2F1F" w:rsidRDefault="00C46D86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9C2F1F"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desayunos y 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>1 cena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(sin bebidas).</w:t>
      </w:r>
    </w:p>
    <w:p w14:paraId="06504608" w14:textId="6CC81A9D" w:rsidR="00BB25F3" w:rsidRPr="00A804E8" w:rsidRDefault="00BB25F3" w:rsidP="009C2F1F">
      <w:pPr>
        <w:pStyle w:val="NormalWeb"/>
        <w:numPr>
          <w:ilvl w:val="0"/>
          <w:numId w:val="33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Traslado de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llegada con asistencia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traslado de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salida sin asistencia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(solo chofer), en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servicio compartido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8C8EF7C" w14:textId="5B6CA005" w:rsidR="00BB25F3" w:rsidRPr="00A804E8" w:rsidRDefault="00BB25F3" w:rsidP="009C2F1F">
      <w:pPr>
        <w:pStyle w:val="NormalWeb"/>
        <w:numPr>
          <w:ilvl w:val="0"/>
          <w:numId w:val="33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Transporte en autobuses de lujo con aire acondicionado.</w:t>
      </w:r>
    </w:p>
    <w:p w14:paraId="4EDC1115" w14:textId="0F2407A5" w:rsidR="00BB25F3" w:rsidRPr="00A804E8" w:rsidRDefault="00BB25F3" w:rsidP="009C2F1F">
      <w:pPr>
        <w:pStyle w:val="NormalWeb"/>
        <w:numPr>
          <w:ilvl w:val="0"/>
          <w:numId w:val="33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Visita de la ciudad de Atenas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Nuevo Museo de la Acrópolis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en servicio compartido, con guía de habla hispana</w:t>
      </w:r>
      <w:r w:rsidR="00E07F8E"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e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ntradas incluidas</w:t>
      </w:r>
      <w:r w:rsidR="00E07F8E"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Transporte</w:t>
      </w:r>
    </w:p>
    <w:p w14:paraId="380A919B" w14:textId="77777777" w:rsidR="00187E62" w:rsidRDefault="00BB25F3" w:rsidP="00187E62">
      <w:pPr>
        <w:pStyle w:val="NormalWeb"/>
        <w:numPr>
          <w:ilvl w:val="0"/>
          <w:numId w:val="33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804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Auriculares personales para mejor audición del guía</w:t>
      </w:r>
    </w:p>
    <w:p w14:paraId="2BA553F6" w14:textId="7770A8D9" w:rsidR="006C2396" w:rsidRPr="00187E62" w:rsidRDefault="00BB25F3" w:rsidP="00187E62">
      <w:pPr>
        <w:pStyle w:val="NormalWeb"/>
        <w:numPr>
          <w:ilvl w:val="0"/>
          <w:numId w:val="33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bookmarkStart w:id="1" w:name="_GoBack"/>
      <w:bookmarkEnd w:id="1"/>
      <w:r w:rsidRPr="00187E62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Circuito </w:t>
      </w:r>
      <w:r w:rsidR="00E07F8E" w:rsidRPr="00187E62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compartido</w:t>
      </w:r>
      <w:r w:rsidRPr="00187E62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2 días / 1 noche a Delfos y </w:t>
      </w:r>
      <w:proofErr w:type="spellStart"/>
      <w:r w:rsidRPr="00187E62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Meteora</w:t>
      </w:r>
      <w:proofErr w:type="spellEnd"/>
      <w:r w:rsidRPr="00187E62">
        <w:rPr>
          <w:rFonts w:asciiTheme="minorHAnsi" w:hAnsiTheme="minorHAnsi" w:cstheme="minorHAnsi"/>
          <w:color w:val="002060"/>
          <w:sz w:val="20"/>
        </w:rPr>
        <w:t>, con guía de habla hispana</w:t>
      </w:r>
      <w:r w:rsidR="00E07F8E" w:rsidRPr="00187E62">
        <w:rPr>
          <w:rFonts w:asciiTheme="minorHAnsi" w:hAnsiTheme="minorHAnsi" w:cstheme="minorHAnsi"/>
          <w:color w:val="002060"/>
          <w:sz w:val="20"/>
        </w:rPr>
        <w:t>, e</w:t>
      </w:r>
      <w:r w:rsidRPr="00187E62">
        <w:rPr>
          <w:rFonts w:asciiTheme="minorHAnsi" w:hAnsiTheme="minorHAnsi" w:cstheme="minorHAnsi"/>
          <w:color w:val="002060"/>
          <w:sz w:val="20"/>
        </w:rPr>
        <w:t>ntradas incluida</w:t>
      </w:r>
      <w:r w:rsidR="00E07F8E" w:rsidRPr="00187E62">
        <w:rPr>
          <w:rFonts w:asciiTheme="minorHAnsi" w:hAnsiTheme="minorHAnsi" w:cstheme="minorHAnsi"/>
          <w:color w:val="002060"/>
          <w:sz w:val="20"/>
        </w:rPr>
        <w:t xml:space="preserve">s e </w:t>
      </w:r>
      <w:r w:rsidR="00E07F8E" w:rsidRPr="00187E62">
        <w:rPr>
          <w:rFonts w:asciiTheme="minorHAnsi" w:hAnsiTheme="minorHAnsi" w:cstheme="minorHAnsi"/>
          <w:b/>
          <w:color w:val="002060"/>
          <w:sz w:val="20"/>
        </w:rPr>
        <w:t>i</w:t>
      </w:r>
      <w:r w:rsidRPr="00187E62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mpuestos incluidos</w:t>
      </w:r>
      <w:r w:rsidRPr="00187E62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48388361" w14:textId="2F60477E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2383F262" w14:textId="5788366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7F654F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60259C5B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1DEC441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18679F6B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Seguro de viaje y/o asistencia médica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24FC1A6B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1575404" w14:textId="77777777" w:rsidR="002639F8" w:rsidRPr="002639F8" w:rsidRDefault="002639F8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20BD3C02" w14:textId="77777777" w:rsidR="002639F8" w:rsidRPr="002639F8" w:rsidRDefault="002639F8" w:rsidP="00042B5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El Gobierno de Grecia ha anunciado un aumento en la tasa de hotelería: </w:t>
      </w: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noviembre a marzo:  Hoteles 3*: 1.50 € por noche/ Hoteles 4*: 3 € por noche/ Hoteles 5*: 4 € por noche</w:t>
      </w: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.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 </w:t>
      </w:r>
    </w:p>
    <w:p w14:paraId="1E287824" w14:textId="6E2BC8A4" w:rsidR="002639F8" w:rsidRPr="002639F8" w:rsidRDefault="002639F8" w:rsidP="00042B5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57B9924A" w14:textId="468DB2FC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 Categoría Turista, el alojamiento podría ser en Delfos (esto se confirmará antes de la salida).</w:t>
      </w:r>
    </w:p>
    <w:p w14:paraId="052E17F3" w14:textId="77777777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En Categoría Primera y Superior, el alojamiento probablemente será en </w:t>
      </w:r>
      <w:proofErr w:type="spellStart"/>
      <w:r w:rsidRPr="00E07F8E">
        <w:rPr>
          <w:rFonts w:asciiTheme="minorHAnsi" w:hAnsiTheme="minorHAnsi" w:cstheme="minorHAnsi"/>
          <w:color w:val="002060"/>
          <w:sz w:val="20"/>
          <w:szCs w:val="20"/>
        </w:rPr>
        <w:t>Kalambaka</w:t>
      </w:r>
      <w:proofErr w:type="spellEnd"/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 (se notificará con antelación).</w:t>
      </w:r>
    </w:p>
    <w:p w14:paraId="54596A71" w14:textId="327092A7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Para salidas durante las fiestas de Navidad y Año Nuevo, consultar tarifas, ya que puede haber cambios en el itinerario.</w:t>
      </w:r>
    </w:p>
    <w:p w14:paraId="34B0D84B" w14:textId="74D7A49E" w:rsid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Invierno: del 01 de noviembre de 2025 al 31 de marzo de 2026</w:t>
      </w:r>
    </w:p>
    <w:p w14:paraId="3241540B" w14:textId="77777777" w:rsidR="002639F8" w:rsidRPr="00E07F8E" w:rsidRDefault="002639F8" w:rsidP="002639F8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Verano: del 01 de abril al 31 de octubre de 202</w:t>
      </w:r>
      <w:r>
        <w:rPr>
          <w:rFonts w:asciiTheme="minorHAnsi" w:hAnsiTheme="minorHAnsi" w:cstheme="minorHAnsi"/>
          <w:color w:val="002060"/>
          <w:sz w:val="20"/>
          <w:szCs w:val="20"/>
        </w:rPr>
        <w:t>6</w:t>
      </w:r>
    </w:p>
    <w:p w14:paraId="28994F73" w14:textId="3C6B442C" w:rsidR="003D28A7" w:rsidRPr="000C0DB7" w:rsidRDefault="00E07F8E" w:rsidP="00DD08FC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  <w:r w:rsidRPr="003D28A7">
        <w:rPr>
          <w:rFonts w:asciiTheme="minorHAnsi" w:hAnsiTheme="minorHAnsi" w:cstheme="minorHAnsi"/>
          <w:color w:val="002060"/>
          <w:sz w:val="20"/>
          <w:szCs w:val="20"/>
        </w:rPr>
        <w:t>La visita correspondiente al Día 2 del itinerario opera únicamente para salidas en martes y sábados</w:t>
      </w:r>
    </w:p>
    <w:p w14:paraId="129D4866" w14:textId="3CDA81B9" w:rsidR="000C0DB7" w:rsidRP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En caso de reservar solo traslados, excursiones o tickets de barco/aéreos, se aplicará un </w:t>
      </w:r>
      <w:r w:rsid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(CONSULTAR TARIFA).</w:t>
      </w:r>
    </w:p>
    <w:p w14:paraId="36EF3EAE" w14:textId="18963A1D" w:rsid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447E842" w14:textId="204820A4" w:rsidR="000C0DB7" w:rsidRP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nocturno existe en todos los destinos de Grecia</w:t>
      </w:r>
    </w:p>
    <w:p w14:paraId="5640214F" w14:textId="2C3CE85D" w:rsid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En las islas no se recoge nunca de ningún hotel, siempre hay un punto de recogida central.</w:t>
      </w:r>
    </w:p>
    <w:p w14:paraId="33DC51D5" w14:textId="77777777" w:rsidR="0020232A" w:rsidRDefault="0020232A" w:rsidP="0020232A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37AAF095" w14:textId="5DD8EDE1" w:rsidR="0020232A" w:rsidRPr="0020232A" w:rsidRDefault="0020232A" w:rsidP="00842C05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Grecia</w:t>
      </w:r>
    </w:p>
    <w:tbl>
      <w:tblPr>
        <w:tblW w:w="49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426"/>
        <w:gridCol w:w="1990"/>
        <w:gridCol w:w="540"/>
      </w:tblGrid>
      <w:tr w:rsidR="003D28A7" w:rsidRPr="003D28A7" w14:paraId="327F5F4C" w14:textId="77777777" w:rsidTr="003D28A7">
        <w:trPr>
          <w:trHeight w:val="26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ADD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HOTELES O SIMILARES </w:t>
            </w:r>
          </w:p>
        </w:tc>
      </w:tr>
      <w:tr w:rsidR="003D28A7" w:rsidRPr="003D28A7" w14:paraId="08C1ED2E" w14:textId="77777777" w:rsidTr="003D28A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7A65F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67A75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49C36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9CF49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3D28A7" w:rsidRPr="003D28A7" w14:paraId="69429F62" w14:textId="77777777" w:rsidTr="003D28A7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4A008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C0DBA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76299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E731B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D28A7" w:rsidRPr="003D28A7" w14:paraId="36FF703F" w14:textId="77777777" w:rsidTr="003D28A7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64DE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7291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AD6F4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BROWN ACROPOL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523E9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3D28A7" w:rsidRPr="003D28A7" w14:paraId="66A65EFB" w14:textId="77777777" w:rsidTr="003D28A7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E91F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01A3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0869C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8DD16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3D28A7" w:rsidRPr="003D28A7" w14:paraId="34CE49CD" w14:textId="77777777" w:rsidTr="003D28A7">
        <w:trPr>
          <w:trHeight w:val="24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6BE5E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1E74E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KALAMBAKA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355EF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ORFEAS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466F2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D28A7" w:rsidRPr="003D28A7" w14:paraId="419B4685" w14:textId="77777777" w:rsidTr="003D28A7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1FED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BADD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07C1C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AMALIA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377A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P/S</w:t>
            </w:r>
          </w:p>
        </w:tc>
      </w:tr>
    </w:tbl>
    <w:p w14:paraId="184F1009" w14:textId="416D6B12" w:rsidR="003D28A7" w:rsidRDefault="003D28A7" w:rsidP="003D28A7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1DB1610A" w14:textId="38E48BC2" w:rsidR="003D28A7" w:rsidRDefault="003D28A7" w:rsidP="003D28A7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72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1058"/>
        <w:gridCol w:w="1055"/>
        <w:gridCol w:w="1407"/>
      </w:tblGrid>
      <w:tr w:rsidR="003D28A7" w:rsidRPr="003D28A7" w14:paraId="4A81AAAA" w14:textId="77777777" w:rsidTr="002639F8">
        <w:trPr>
          <w:trHeight w:val="10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34A2E" w14:textId="54B953FE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lastRenderedPageBreak/>
              <w:t xml:space="preserve">TARIFA EN USD POR PERSONA </w:t>
            </w:r>
          </w:p>
        </w:tc>
      </w:tr>
      <w:tr w:rsidR="003D28A7" w:rsidRPr="003D28A7" w14:paraId="3A788BD2" w14:textId="77777777" w:rsidTr="002639F8">
        <w:trPr>
          <w:trHeight w:val="10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D216F" w14:textId="03E31738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(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MÍNIMO 2 PERSONAS) </w:t>
            </w:r>
          </w:p>
        </w:tc>
      </w:tr>
      <w:tr w:rsidR="003D28A7" w:rsidRPr="003D28A7" w14:paraId="67E20C97" w14:textId="77777777" w:rsidTr="002639F8">
        <w:trPr>
          <w:trHeight w:val="1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8D1BA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2AFA1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86BE9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09ADD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2639F8" w:rsidRPr="003D28A7" w14:paraId="519244F6" w14:textId="77777777" w:rsidTr="002639F8">
        <w:trPr>
          <w:trHeight w:val="1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9E3E1" w14:textId="34F1324A" w:rsidR="002639F8" w:rsidRPr="003D28A7" w:rsidRDefault="002639F8" w:rsidP="002639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</w:t>
            </w: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NOVIEMBRE 2025 AL 31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82594" w14:textId="08505AD9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65564" w14:textId="2F5BF603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6A0C4" w14:textId="042554E6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1090</w:t>
            </w:r>
          </w:p>
        </w:tc>
      </w:tr>
      <w:tr w:rsidR="002639F8" w:rsidRPr="003D28A7" w14:paraId="4EEED727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C6F53" w14:textId="4BB9DB8F" w:rsidR="002639F8" w:rsidRPr="003D28A7" w:rsidRDefault="002639F8" w:rsidP="002639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7BAD1" w14:textId="3428E5DA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69A8D" w14:textId="20069B10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3D6A8" w14:textId="38777780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1470</w:t>
            </w:r>
          </w:p>
        </w:tc>
      </w:tr>
      <w:tr w:rsidR="003D28A7" w:rsidRPr="003D28A7" w14:paraId="3905C0A0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0D121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3B048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EBD6E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607CA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2639F8" w:rsidRPr="003D28A7" w14:paraId="0BCA8CCE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B97B6" w14:textId="709484F1" w:rsidR="002639F8" w:rsidRPr="003D28A7" w:rsidRDefault="002639F8" w:rsidP="002639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</w:t>
            </w: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NOVIEMBRE 2025 AL 31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7F5F0" w14:textId="05E3EC21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2C357" w14:textId="0A7D80A5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CC18F" w14:textId="6D133F44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1350</w:t>
            </w:r>
          </w:p>
        </w:tc>
      </w:tr>
      <w:tr w:rsidR="002639F8" w:rsidRPr="003D28A7" w14:paraId="40FC036C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86611" w14:textId="3C5B1F3E" w:rsidR="002639F8" w:rsidRPr="003D28A7" w:rsidRDefault="002639F8" w:rsidP="002639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092F6" w14:textId="0ECA60FF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2B9B8" w14:textId="04F7D774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B6CDB" w14:textId="33113530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1720</w:t>
            </w:r>
          </w:p>
        </w:tc>
      </w:tr>
      <w:tr w:rsidR="003D28A7" w:rsidRPr="003D28A7" w14:paraId="7DDAACCF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C1570" w14:textId="77777777" w:rsidR="003D28A7" w:rsidRPr="003D28A7" w:rsidRDefault="003D28A7" w:rsidP="003D28A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F1CF1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60652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D372D" w14:textId="77777777" w:rsidR="003D28A7" w:rsidRPr="003D28A7" w:rsidRDefault="003D28A7" w:rsidP="003D28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D28A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2639F8" w:rsidRPr="003D28A7" w14:paraId="580ADA72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47DE1" w14:textId="0D759B0C" w:rsidR="002639F8" w:rsidRPr="003D28A7" w:rsidRDefault="002639F8" w:rsidP="002639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</w:t>
            </w:r>
            <w:r w:rsidRPr="003D28A7">
              <w:rPr>
                <w:rFonts w:ascii="Calibri" w:hAnsi="Calibri" w:cs="Calibri"/>
                <w:sz w:val="20"/>
                <w:szCs w:val="20"/>
                <w:lang w:bidi="ar-SA"/>
              </w:rPr>
              <w:t>NOVIEMBRE 2025 AL 31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E042C" w14:textId="1D6DA011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2C0E3" w14:textId="1EC069E2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E8115" w14:textId="70F6DD3C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1600</w:t>
            </w:r>
          </w:p>
        </w:tc>
      </w:tr>
      <w:tr w:rsidR="002639F8" w:rsidRPr="003D28A7" w14:paraId="081921A1" w14:textId="77777777" w:rsidTr="002639F8">
        <w:trPr>
          <w:trHeight w:val="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B1CC2" w14:textId="395DDE48" w:rsidR="002639F8" w:rsidRPr="003D28A7" w:rsidRDefault="002639F8" w:rsidP="002639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B140C" w14:textId="61255289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CD479" w14:textId="6FDC3E90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FDDB4" w14:textId="6F59109F" w:rsidR="002639F8" w:rsidRPr="003D28A7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2350</w:t>
            </w:r>
          </w:p>
        </w:tc>
      </w:tr>
      <w:tr w:rsidR="002639F8" w:rsidRPr="002639F8" w14:paraId="75506029" w14:textId="77777777" w:rsidTr="002639F8">
        <w:tblPrEx>
          <w:jc w:val="left"/>
        </w:tblPrEx>
        <w:trPr>
          <w:trHeight w:val="441"/>
          <w:tblCellSpacing w:w="0" w:type="dxa"/>
        </w:trPr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E33A7" w14:textId="7C7B5AC0" w:rsidR="002639F8" w:rsidRPr="002639F8" w:rsidRDefault="002639F8" w:rsidP="002639F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639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AVISO. TARIFAS NO APLICAN PARA NAVIDAD,</w:t>
            </w:r>
            <w:r w:rsidR="00191A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2639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FIN DE AÑO, SEMANA SANTA, CONGRESOS O EVENTOS ESPECIALES. CONSULTAR SUPLEMENTO. </w:t>
            </w:r>
            <w:r w:rsidRPr="002639F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VIGENCIA HASTA OCTUBRE 2026 </w:t>
            </w:r>
          </w:p>
        </w:tc>
      </w:tr>
      <w:tr w:rsidR="002639F8" w:rsidRPr="002639F8" w14:paraId="5B6A42A8" w14:textId="77777777" w:rsidTr="002639F8">
        <w:tblPrEx>
          <w:jc w:val="left"/>
        </w:tblPrEx>
        <w:trPr>
          <w:trHeight w:val="441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0493" w14:textId="77777777" w:rsidR="002639F8" w:rsidRPr="002639F8" w:rsidRDefault="002639F8" w:rsidP="002639F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2639F8" w:rsidRPr="002639F8" w14:paraId="184BABAC" w14:textId="77777777" w:rsidTr="002639F8">
        <w:tblPrEx>
          <w:jc w:val="left"/>
        </w:tblPrEx>
        <w:trPr>
          <w:trHeight w:val="441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1D45" w14:textId="77777777" w:rsidR="002639F8" w:rsidRPr="002639F8" w:rsidRDefault="002639F8" w:rsidP="002639F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2639F8" w:rsidRPr="002639F8" w14:paraId="355F34CE" w14:textId="77777777" w:rsidTr="002639F8">
        <w:tblPrEx>
          <w:jc w:val="left"/>
        </w:tblPrEx>
        <w:trPr>
          <w:trHeight w:val="441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A387" w14:textId="77777777" w:rsidR="002639F8" w:rsidRPr="002639F8" w:rsidRDefault="002639F8" w:rsidP="002639F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094A7BF5" w14:textId="0982112B" w:rsidR="003D28A7" w:rsidRDefault="003D28A7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4054BE9" w14:textId="34F4EE3A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24CB7" w14:textId="77777777" w:rsidR="002E7D0F" w:rsidRDefault="002E7D0F">
      <w:pPr>
        <w:spacing w:after="0" w:line="240" w:lineRule="auto"/>
      </w:pPr>
      <w:r>
        <w:separator/>
      </w:r>
    </w:p>
  </w:endnote>
  <w:endnote w:type="continuationSeparator" w:id="0">
    <w:p w14:paraId="2D8DF71B" w14:textId="77777777" w:rsidR="002E7D0F" w:rsidRDefault="002E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BA75" w14:textId="77777777" w:rsidR="002E7D0F" w:rsidRDefault="002E7D0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18822F1" w14:textId="77777777" w:rsidR="002E7D0F" w:rsidRDefault="002E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0CC8C9C9" w:rsidR="00A0012D" w:rsidRDefault="005633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/>
        <w:noProof/>
        <w:color w:val="002060"/>
        <w:sz w:val="28"/>
        <w:szCs w:val="28"/>
      </w:rPr>
      <w:drawing>
        <wp:anchor distT="0" distB="0" distL="114300" distR="114300" simplePos="0" relativeHeight="251667456" behindDoc="0" locked="0" layoutInCell="1" allowOverlap="1" wp14:anchorId="54FA1190" wp14:editId="0DF1DB65">
          <wp:simplePos x="0" y="0"/>
          <wp:positionH relativeFrom="column">
            <wp:posOffset>3509010</wp:posOffset>
          </wp:positionH>
          <wp:positionV relativeFrom="paragraph">
            <wp:posOffset>179070</wp:posOffset>
          </wp:positionV>
          <wp:extent cx="1352550" cy="902335"/>
          <wp:effectExtent l="0" t="0" r="0" b="0"/>
          <wp:wrapSquare wrapText="bothSides"/>
          <wp:docPr id="1" name="Imagen 1" descr="C:\Users\PSOLIS\Downloads\imagotipo v1 a tu alcance - B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LIS\Downloads\imagotipo v1 a tu alcance - B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0B0918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7CAF3CB5" w:rsidR="007F7B70" w:rsidRPr="006210F5" w:rsidRDefault="007E5EB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GRECIA A TU ALCANCE</w:t>
                          </w:r>
                        </w:p>
                        <w:p w14:paraId="2258FF71" w14:textId="558DEBB9" w:rsidR="007F7B70" w:rsidRPr="006210F5" w:rsidRDefault="007E5EB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583-A202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7CAF3CB5" w:rsidR="007F7B70" w:rsidRPr="006210F5" w:rsidRDefault="007E5EB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GRECIA A TU ALCANCE</w:t>
                    </w:r>
                  </w:p>
                  <w:p w14:paraId="2258FF71" w14:textId="558DEBB9" w:rsidR="007F7B70" w:rsidRPr="006210F5" w:rsidRDefault="007E5EB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583-A202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27"/>
  </w:num>
  <w:num w:numId="5">
    <w:abstractNumId w:val="16"/>
  </w:num>
  <w:num w:numId="6">
    <w:abstractNumId w:val="30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0"/>
  </w:num>
  <w:num w:numId="13">
    <w:abstractNumId w:val="19"/>
  </w:num>
  <w:num w:numId="14">
    <w:abstractNumId w:val="28"/>
  </w:num>
  <w:num w:numId="15">
    <w:abstractNumId w:val="23"/>
  </w:num>
  <w:num w:numId="16">
    <w:abstractNumId w:val="17"/>
  </w:num>
  <w:num w:numId="17">
    <w:abstractNumId w:val="25"/>
  </w:num>
  <w:num w:numId="18">
    <w:abstractNumId w:val="26"/>
  </w:num>
  <w:num w:numId="19">
    <w:abstractNumId w:val="24"/>
  </w:num>
  <w:num w:numId="20">
    <w:abstractNumId w:val="7"/>
  </w:num>
  <w:num w:numId="21">
    <w:abstractNumId w:val="20"/>
  </w:num>
  <w:num w:numId="22">
    <w:abstractNumId w:val="32"/>
  </w:num>
  <w:num w:numId="23">
    <w:abstractNumId w:val="1"/>
  </w:num>
  <w:num w:numId="24">
    <w:abstractNumId w:val="18"/>
  </w:num>
  <w:num w:numId="25">
    <w:abstractNumId w:val="3"/>
  </w:num>
  <w:num w:numId="26">
    <w:abstractNumId w:val="12"/>
  </w:num>
  <w:num w:numId="27">
    <w:abstractNumId w:val="10"/>
  </w:num>
  <w:num w:numId="28">
    <w:abstractNumId w:val="22"/>
  </w:num>
  <w:num w:numId="29">
    <w:abstractNumId w:val="14"/>
  </w:num>
  <w:num w:numId="30">
    <w:abstractNumId w:val="6"/>
  </w:num>
  <w:num w:numId="31">
    <w:abstractNumId w:val="31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C0DB7"/>
    <w:rsid w:val="00121872"/>
    <w:rsid w:val="00121D3F"/>
    <w:rsid w:val="001308DE"/>
    <w:rsid w:val="001760D9"/>
    <w:rsid w:val="00187E62"/>
    <w:rsid w:val="00191A77"/>
    <w:rsid w:val="001934F5"/>
    <w:rsid w:val="00197448"/>
    <w:rsid w:val="001C0260"/>
    <w:rsid w:val="0020232A"/>
    <w:rsid w:val="00206A52"/>
    <w:rsid w:val="00253EC6"/>
    <w:rsid w:val="00260703"/>
    <w:rsid w:val="002639F8"/>
    <w:rsid w:val="002A3E36"/>
    <w:rsid w:val="002B20BB"/>
    <w:rsid w:val="002E2148"/>
    <w:rsid w:val="002E7D0F"/>
    <w:rsid w:val="0031041B"/>
    <w:rsid w:val="003472AF"/>
    <w:rsid w:val="003549A2"/>
    <w:rsid w:val="003D28A7"/>
    <w:rsid w:val="003F2A5E"/>
    <w:rsid w:val="004002E5"/>
    <w:rsid w:val="00406B6E"/>
    <w:rsid w:val="00430DCE"/>
    <w:rsid w:val="004354F5"/>
    <w:rsid w:val="00445E5F"/>
    <w:rsid w:val="00493763"/>
    <w:rsid w:val="004A4DC7"/>
    <w:rsid w:val="004A5406"/>
    <w:rsid w:val="004B58B8"/>
    <w:rsid w:val="004F1E7F"/>
    <w:rsid w:val="004F3ADB"/>
    <w:rsid w:val="005507FE"/>
    <w:rsid w:val="005633BE"/>
    <w:rsid w:val="005679E5"/>
    <w:rsid w:val="00594AF5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3AFF"/>
    <w:rsid w:val="00715C18"/>
    <w:rsid w:val="00724E17"/>
    <w:rsid w:val="00735BCE"/>
    <w:rsid w:val="00792693"/>
    <w:rsid w:val="00794B66"/>
    <w:rsid w:val="007A3CDE"/>
    <w:rsid w:val="007E5EB7"/>
    <w:rsid w:val="007F7B70"/>
    <w:rsid w:val="00825C6E"/>
    <w:rsid w:val="0088560B"/>
    <w:rsid w:val="008C56AB"/>
    <w:rsid w:val="008E5CC0"/>
    <w:rsid w:val="008F157E"/>
    <w:rsid w:val="008F4840"/>
    <w:rsid w:val="0090199B"/>
    <w:rsid w:val="009119BC"/>
    <w:rsid w:val="00945F42"/>
    <w:rsid w:val="00950933"/>
    <w:rsid w:val="009767C9"/>
    <w:rsid w:val="00981542"/>
    <w:rsid w:val="00985F89"/>
    <w:rsid w:val="00986E85"/>
    <w:rsid w:val="009C16DF"/>
    <w:rsid w:val="009C2F1F"/>
    <w:rsid w:val="009E7807"/>
    <w:rsid w:val="00A0012D"/>
    <w:rsid w:val="00A109A1"/>
    <w:rsid w:val="00A1676A"/>
    <w:rsid w:val="00A322C8"/>
    <w:rsid w:val="00A32A11"/>
    <w:rsid w:val="00A455A6"/>
    <w:rsid w:val="00A804E8"/>
    <w:rsid w:val="00A979AE"/>
    <w:rsid w:val="00AA302B"/>
    <w:rsid w:val="00AB0E37"/>
    <w:rsid w:val="00AE200F"/>
    <w:rsid w:val="00B11AFA"/>
    <w:rsid w:val="00B840FB"/>
    <w:rsid w:val="00B8522A"/>
    <w:rsid w:val="00BA37C5"/>
    <w:rsid w:val="00BA4AB6"/>
    <w:rsid w:val="00BB25F3"/>
    <w:rsid w:val="00BB3D24"/>
    <w:rsid w:val="00BB793D"/>
    <w:rsid w:val="00BC30AB"/>
    <w:rsid w:val="00BD0EA5"/>
    <w:rsid w:val="00BF498E"/>
    <w:rsid w:val="00C1510A"/>
    <w:rsid w:val="00C46D86"/>
    <w:rsid w:val="00C745C2"/>
    <w:rsid w:val="00C90CC1"/>
    <w:rsid w:val="00C97FB6"/>
    <w:rsid w:val="00CE0C8F"/>
    <w:rsid w:val="00D13B42"/>
    <w:rsid w:val="00D2140A"/>
    <w:rsid w:val="00D42717"/>
    <w:rsid w:val="00D71BE3"/>
    <w:rsid w:val="00DD2475"/>
    <w:rsid w:val="00E07F8E"/>
    <w:rsid w:val="00E6377C"/>
    <w:rsid w:val="00E701F2"/>
    <w:rsid w:val="00E856F2"/>
    <w:rsid w:val="00EE2794"/>
    <w:rsid w:val="00EE5A2D"/>
    <w:rsid w:val="00F01C44"/>
    <w:rsid w:val="00F14FD9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1406B1-27AA-4F11-A9CA-9938D2E5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36</cp:revision>
  <dcterms:created xsi:type="dcterms:W3CDTF">2025-11-12T23:35:00Z</dcterms:created>
  <dcterms:modified xsi:type="dcterms:W3CDTF">2025-11-13T00:19:00Z</dcterms:modified>
</cp:coreProperties>
</file>