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DBE7" w14:textId="3C705ADA" w:rsidR="00A261C5" w:rsidRPr="00C677B4" w:rsidRDefault="007A056A" w:rsidP="003F719B">
      <w:pPr>
        <w:pStyle w:val="Sinespaciado"/>
        <w:jc w:val="center"/>
        <w:rPr>
          <w:rFonts w:ascii="Arial" w:hAnsi="Arial" w:cs="Arial"/>
          <w:b/>
          <w:sz w:val="24"/>
          <w:szCs w:val="24"/>
          <w:lang w:val="es-MX"/>
        </w:rPr>
      </w:pPr>
      <w:bookmarkStart w:id="0" w:name="_Hlk530069829"/>
      <w:r>
        <w:rPr>
          <w:rFonts w:ascii="Arial" w:hAnsi="Arial" w:cs="Arial"/>
          <w:b/>
          <w:sz w:val="24"/>
          <w:szCs w:val="24"/>
          <w:lang w:val="es-MX"/>
        </w:rPr>
        <w:t xml:space="preserve">Lima, Cusco, Valle Sagrado, Machu Picchu, </w:t>
      </w:r>
      <w:r w:rsidR="00C51411">
        <w:rPr>
          <w:rFonts w:ascii="Arial" w:hAnsi="Arial" w:cs="Arial"/>
          <w:b/>
          <w:sz w:val="24"/>
          <w:szCs w:val="24"/>
          <w:lang w:val="es-MX"/>
        </w:rPr>
        <w:t xml:space="preserve">Festival Inti Raymi </w:t>
      </w:r>
      <w:r>
        <w:rPr>
          <w:rFonts w:ascii="Arial" w:hAnsi="Arial" w:cs="Arial"/>
          <w:b/>
          <w:sz w:val="24"/>
          <w:szCs w:val="24"/>
          <w:lang w:val="es-MX"/>
        </w:rPr>
        <w:t xml:space="preserve"> </w:t>
      </w:r>
    </w:p>
    <w:bookmarkEnd w:id="0"/>
    <w:p w14:paraId="4AD8F7EC" w14:textId="77777777" w:rsidR="00C677B4" w:rsidRPr="00C677B4" w:rsidRDefault="00C677B4" w:rsidP="001D59AE">
      <w:pPr>
        <w:pStyle w:val="Sinespaciado"/>
        <w:rPr>
          <w:rFonts w:ascii="Arial" w:hAnsi="Arial" w:cs="Arial"/>
          <w:b/>
          <w:sz w:val="20"/>
          <w:szCs w:val="20"/>
          <w:lang w:val="es-MX"/>
        </w:rPr>
      </w:pPr>
    </w:p>
    <w:p w14:paraId="00ABEBC2" w14:textId="4815506B" w:rsidR="00A261C5" w:rsidRPr="00A85F71" w:rsidRDefault="0095475F" w:rsidP="001D59AE">
      <w:pPr>
        <w:pStyle w:val="Sinespaciado"/>
        <w:rPr>
          <w:rFonts w:ascii="Arial" w:hAnsi="Arial" w:cs="Arial"/>
          <w:b/>
          <w:sz w:val="20"/>
          <w:szCs w:val="20"/>
          <w:lang w:val="es-MX"/>
        </w:rPr>
      </w:pPr>
      <w:r w:rsidRPr="00A85F71">
        <w:rPr>
          <w:rFonts w:ascii="Arial" w:hAnsi="Arial" w:cs="Arial"/>
          <w:b/>
          <w:noProof/>
          <w:sz w:val="20"/>
          <w:szCs w:val="20"/>
          <w:lang w:val="es-MX"/>
        </w:rPr>
        <w:drawing>
          <wp:anchor distT="0" distB="0" distL="114300" distR="114300" simplePos="0" relativeHeight="251658240" behindDoc="1" locked="0" layoutInCell="1" allowOverlap="1" wp14:anchorId="0CD62A85" wp14:editId="0F29F88D">
            <wp:simplePos x="0" y="0"/>
            <wp:positionH relativeFrom="margin">
              <wp:align>right</wp:align>
            </wp:positionH>
            <wp:positionV relativeFrom="paragraph">
              <wp:posOffset>9525</wp:posOffset>
            </wp:positionV>
            <wp:extent cx="2156460" cy="4425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197">
        <w:rPr>
          <w:rFonts w:ascii="Arial" w:hAnsi="Arial" w:cs="Arial"/>
          <w:b/>
          <w:sz w:val="20"/>
          <w:szCs w:val="20"/>
          <w:lang w:val="es-MX"/>
        </w:rPr>
        <w:t xml:space="preserve">Duración: </w:t>
      </w:r>
      <w:r w:rsidR="00C51411">
        <w:rPr>
          <w:rFonts w:ascii="Arial" w:hAnsi="Arial" w:cs="Arial"/>
          <w:b/>
          <w:sz w:val="20"/>
          <w:szCs w:val="20"/>
          <w:lang w:val="es-MX"/>
        </w:rPr>
        <w:t>7</w:t>
      </w:r>
      <w:r w:rsidR="00CF0D00" w:rsidRPr="00A85F71">
        <w:rPr>
          <w:rFonts w:ascii="Arial" w:hAnsi="Arial" w:cs="Arial"/>
          <w:b/>
          <w:sz w:val="20"/>
          <w:szCs w:val="20"/>
          <w:lang w:val="es-MX"/>
        </w:rPr>
        <w:t xml:space="preserve"> días</w:t>
      </w:r>
    </w:p>
    <w:p w14:paraId="5E802ED7" w14:textId="52C36C0E" w:rsidR="00A261C5" w:rsidRPr="00A85F71" w:rsidRDefault="005845C3" w:rsidP="001D59AE">
      <w:pPr>
        <w:pStyle w:val="Sinespaciado"/>
        <w:rPr>
          <w:rFonts w:ascii="Arial" w:hAnsi="Arial" w:cs="Arial"/>
          <w:b/>
          <w:sz w:val="20"/>
          <w:szCs w:val="20"/>
          <w:lang w:val="es-MX"/>
        </w:rPr>
      </w:pPr>
      <w:r w:rsidRPr="00A85F71">
        <w:rPr>
          <w:rFonts w:ascii="Arial" w:hAnsi="Arial" w:cs="Arial"/>
          <w:b/>
          <w:sz w:val="20"/>
          <w:szCs w:val="20"/>
          <w:lang w:val="es-MX"/>
        </w:rPr>
        <w:t>Llegadas</w:t>
      </w:r>
      <w:r w:rsidR="00CF0D00" w:rsidRPr="00A85F71">
        <w:rPr>
          <w:rFonts w:ascii="Arial" w:hAnsi="Arial" w:cs="Arial"/>
          <w:b/>
          <w:sz w:val="20"/>
          <w:szCs w:val="20"/>
          <w:lang w:val="es-MX"/>
        </w:rPr>
        <w:t xml:space="preserve">: </w:t>
      </w:r>
      <w:r w:rsidR="00C51411">
        <w:rPr>
          <w:rFonts w:ascii="Arial" w:hAnsi="Arial" w:cs="Arial"/>
          <w:b/>
          <w:sz w:val="20"/>
          <w:szCs w:val="20"/>
          <w:lang w:val="es-MX"/>
        </w:rPr>
        <w:t>19 de junio</w:t>
      </w:r>
      <w:r w:rsidR="009A3E64" w:rsidRPr="00A85F71">
        <w:rPr>
          <w:rFonts w:ascii="Arial" w:hAnsi="Arial" w:cs="Arial"/>
          <w:b/>
          <w:sz w:val="20"/>
          <w:szCs w:val="20"/>
          <w:lang w:val="es-MX"/>
        </w:rPr>
        <w:t xml:space="preserve"> 2022</w:t>
      </w:r>
    </w:p>
    <w:p w14:paraId="7691E53D" w14:textId="77777777" w:rsidR="0055787C" w:rsidRPr="00A85F71" w:rsidRDefault="0055787C" w:rsidP="001D59AE">
      <w:pPr>
        <w:pStyle w:val="Sinespaciado"/>
        <w:rPr>
          <w:rFonts w:ascii="Arial" w:hAnsi="Arial" w:cs="Arial"/>
          <w:b/>
          <w:sz w:val="20"/>
          <w:szCs w:val="20"/>
          <w:lang w:val="es-MX"/>
        </w:rPr>
      </w:pPr>
      <w:r w:rsidRPr="00A85F71">
        <w:rPr>
          <w:rFonts w:ascii="Arial" w:hAnsi="Arial" w:cs="Arial"/>
          <w:b/>
          <w:sz w:val="20"/>
          <w:szCs w:val="20"/>
          <w:lang w:val="es-MX"/>
        </w:rPr>
        <w:t>Mínimo 2 pasajeros</w:t>
      </w:r>
    </w:p>
    <w:p w14:paraId="5614597C" w14:textId="77777777" w:rsidR="00C677B4" w:rsidRPr="00A85F71" w:rsidRDefault="00C677B4" w:rsidP="00ED511C">
      <w:pPr>
        <w:pStyle w:val="Sinespaciado"/>
        <w:jc w:val="both"/>
        <w:rPr>
          <w:rFonts w:ascii="Arial" w:hAnsi="Arial" w:cs="Arial"/>
          <w:b/>
          <w:sz w:val="20"/>
          <w:szCs w:val="20"/>
          <w:lang w:val="es-MX"/>
        </w:rPr>
      </w:pPr>
    </w:p>
    <w:p w14:paraId="65B9BB7E" w14:textId="1B4848CA" w:rsidR="00DF43F3" w:rsidRPr="0087769B" w:rsidRDefault="00DF43F3" w:rsidP="00DF43F3">
      <w:pPr>
        <w:pStyle w:val="Sinespaciado"/>
        <w:jc w:val="both"/>
        <w:rPr>
          <w:rFonts w:ascii="Arial" w:hAnsi="Arial" w:cs="Arial"/>
          <w:b/>
          <w:lang w:val="es-PE"/>
        </w:rPr>
      </w:pPr>
      <w:r w:rsidRPr="0087769B">
        <w:rPr>
          <w:rFonts w:ascii="Arial" w:hAnsi="Arial" w:cs="Arial"/>
          <w:b/>
          <w:lang w:val="es-PE"/>
        </w:rPr>
        <w:t>D</w:t>
      </w:r>
      <w:r w:rsidR="009A3E64" w:rsidRPr="0087769B">
        <w:rPr>
          <w:rFonts w:ascii="Arial" w:hAnsi="Arial" w:cs="Arial"/>
          <w:b/>
          <w:lang w:val="es-PE"/>
        </w:rPr>
        <w:t>ía</w:t>
      </w:r>
      <w:r w:rsidRPr="0087769B">
        <w:rPr>
          <w:rFonts w:ascii="Arial" w:hAnsi="Arial" w:cs="Arial"/>
          <w:b/>
          <w:lang w:val="es-PE"/>
        </w:rPr>
        <w:t xml:space="preserve"> 1. </w:t>
      </w:r>
      <w:r w:rsidR="005F4D75" w:rsidRPr="0087769B">
        <w:rPr>
          <w:rFonts w:ascii="Arial" w:hAnsi="Arial" w:cs="Arial"/>
          <w:b/>
          <w:lang w:val="es-PE"/>
        </w:rPr>
        <w:t>México - Lima</w:t>
      </w:r>
    </w:p>
    <w:p w14:paraId="215ABBA0" w14:textId="77777777" w:rsidR="00DF43F3" w:rsidRPr="00A85F71" w:rsidRDefault="00DF43F3" w:rsidP="00DF43F3">
      <w:pPr>
        <w:pStyle w:val="Sinespaciado"/>
        <w:jc w:val="both"/>
        <w:rPr>
          <w:rFonts w:ascii="Arial" w:hAnsi="Arial" w:cs="Arial"/>
          <w:b/>
          <w:sz w:val="20"/>
          <w:szCs w:val="20"/>
          <w:lang w:val="es-PE"/>
        </w:rPr>
      </w:pPr>
      <w:r w:rsidRPr="00A85F71">
        <w:rPr>
          <w:rFonts w:ascii="Arial" w:hAnsi="Arial" w:cs="Arial"/>
          <w:bCs/>
          <w:sz w:val="20"/>
          <w:szCs w:val="20"/>
          <w:lang w:val="es-PE"/>
        </w:rPr>
        <w:t xml:space="preserve">Arribo a la ciudad del cusco y traslado a su hotel. Resto del día libre. </w:t>
      </w:r>
      <w:r w:rsidRPr="00A85F71">
        <w:rPr>
          <w:rFonts w:ascii="Arial" w:hAnsi="Arial" w:cs="Arial"/>
          <w:b/>
          <w:sz w:val="20"/>
          <w:szCs w:val="20"/>
          <w:lang w:val="es-PE"/>
        </w:rPr>
        <w:t>Alojamiento.</w:t>
      </w:r>
    </w:p>
    <w:p w14:paraId="30DC9D5A" w14:textId="77777777" w:rsidR="009A3E64" w:rsidRPr="00A85F71" w:rsidRDefault="009A3E64" w:rsidP="00DF43F3">
      <w:pPr>
        <w:pStyle w:val="Sinespaciado"/>
        <w:jc w:val="both"/>
        <w:rPr>
          <w:rFonts w:ascii="Arial" w:hAnsi="Arial" w:cs="Arial"/>
          <w:b/>
          <w:sz w:val="20"/>
          <w:szCs w:val="20"/>
          <w:lang w:val="es-PE"/>
        </w:rPr>
      </w:pPr>
    </w:p>
    <w:p w14:paraId="743EF97A" w14:textId="5224790D" w:rsidR="005F4D75" w:rsidRPr="0087769B" w:rsidRDefault="005F4D75" w:rsidP="005F4D75">
      <w:pPr>
        <w:pStyle w:val="Sinespaciado"/>
        <w:jc w:val="both"/>
        <w:rPr>
          <w:rFonts w:ascii="Arial" w:hAnsi="Arial" w:cs="Arial"/>
          <w:b/>
          <w:lang w:val="es-PE"/>
        </w:rPr>
      </w:pPr>
      <w:r w:rsidRPr="0087769B">
        <w:rPr>
          <w:rFonts w:ascii="Arial" w:hAnsi="Arial" w:cs="Arial"/>
          <w:b/>
          <w:lang w:val="es-PE"/>
        </w:rPr>
        <w:t xml:space="preserve">Día 2. Lima – </w:t>
      </w:r>
      <w:r w:rsidR="00C51411" w:rsidRPr="0087769B">
        <w:rPr>
          <w:rFonts w:ascii="Arial" w:hAnsi="Arial" w:cs="Arial"/>
          <w:b/>
          <w:lang w:val="es-PE"/>
        </w:rPr>
        <w:t>Museo del Arco y Visita de Ciudad</w:t>
      </w:r>
      <w:r w:rsidRPr="0087769B">
        <w:rPr>
          <w:rFonts w:ascii="Arial" w:hAnsi="Arial" w:cs="Arial"/>
          <w:b/>
          <w:lang w:val="es-PE"/>
        </w:rPr>
        <w:t xml:space="preserve"> </w:t>
      </w:r>
    </w:p>
    <w:p w14:paraId="1F23AD46" w14:textId="5D6EC1D5" w:rsidR="005F4D75" w:rsidRPr="00A85F71" w:rsidRDefault="005F4D75" w:rsidP="005F4D75">
      <w:pPr>
        <w:pStyle w:val="Sinespaciado"/>
        <w:jc w:val="both"/>
        <w:rPr>
          <w:rFonts w:ascii="Arial" w:hAnsi="Arial" w:cs="Arial"/>
          <w:b/>
          <w:sz w:val="20"/>
          <w:szCs w:val="20"/>
          <w:lang w:val="es-PE"/>
        </w:rPr>
      </w:pPr>
      <w:r w:rsidRPr="00A85F71">
        <w:rPr>
          <w:rFonts w:ascii="Arial" w:hAnsi="Arial" w:cs="Arial"/>
          <w:b/>
          <w:sz w:val="20"/>
          <w:szCs w:val="20"/>
          <w:lang w:val="es-PE"/>
        </w:rPr>
        <w:t>Desayuno</w:t>
      </w:r>
      <w:r w:rsidRPr="00A85F71">
        <w:rPr>
          <w:rFonts w:ascii="Arial" w:hAnsi="Arial" w:cs="Arial"/>
          <w:bCs/>
          <w:sz w:val="20"/>
          <w:szCs w:val="20"/>
          <w:lang w:val="es-PE"/>
        </w:rPr>
        <w:t xml:space="preserve">. </w:t>
      </w:r>
      <w:r w:rsidR="00C51411" w:rsidRPr="00C51411">
        <w:rPr>
          <w:rFonts w:ascii="Arial" w:hAnsi="Arial" w:cs="Arial"/>
          <w:bCs/>
          <w:sz w:val="20"/>
          <w:szCs w:val="20"/>
          <w:lang w:val="es-PE"/>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C51411">
        <w:rPr>
          <w:rFonts w:ascii="Arial" w:hAnsi="Arial" w:cs="Arial"/>
          <w:bCs/>
          <w:sz w:val="20"/>
          <w:szCs w:val="20"/>
          <w:lang w:val="es-PE"/>
        </w:rPr>
        <w:t xml:space="preserve"> </w:t>
      </w:r>
      <w:r w:rsidRPr="00A85F71">
        <w:rPr>
          <w:rFonts w:ascii="Arial" w:hAnsi="Arial" w:cs="Arial"/>
          <w:b/>
          <w:sz w:val="20"/>
          <w:szCs w:val="20"/>
          <w:lang w:val="es-PE"/>
        </w:rPr>
        <w:t xml:space="preserve">Alojamiento. </w:t>
      </w:r>
    </w:p>
    <w:p w14:paraId="14CAC743" w14:textId="77777777" w:rsidR="005F4D75" w:rsidRPr="00A85F71" w:rsidRDefault="005F4D75" w:rsidP="005F4D75">
      <w:pPr>
        <w:spacing w:after="0" w:line="240" w:lineRule="auto"/>
        <w:rPr>
          <w:rFonts w:ascii="Arial" w:hAnsi="Arial" w:cs="Arial"/>
          <w:bCs/>
          <w:sz w:val="20"/>
          <w:szCs w:val="20"/>
          <w:lang w:val="es-PE"/>
        </w:rPr>
      </w:pPr>
    </w:p>
    <w:p w14:paraId="6A55A5B6" w14:textId="020F0F1E" w:rsidR="005F4D75" w:rsidRPr="0087769B" w:rsidRDefault="005F4D75" w:rsidP="005F4D75">
      <w:pPr>
        <w:pStyle w:val="Sinespaciado"/>
        <w:jc w:val="both"/>
        <w:rPr>
          <w:rFonts w:ascii="Arial" w:hAnsi="Arial" w:cs="Arial"/>
          <w:b/>
          <w:lang w:val="es-PE"/>
        </w:rPr>
      </w:pPr>
      <w:r w:rsidRPr="0087769B">
        <w:rPr>
          <w:rFonts w:ascii="Arial" w:hAnsi="Arial" w:cs="Arial"/>
          <w:b/>
          <w:lang w:val="es-PE"/>
        </w:rPr>
        <w:t xml:space="preserve">Día 3. Lima – </w:t>
      </w:r>
      <w:r w:rsidR="006B07AA" w:rsidRPr="0087769B">
        <w:rPr>
          <w:rFonts w:ascii="Arial" w:hAnsi="Arial" w:cs="Arial"/>
          <w:b/>
          <w:lang w:val="es-PE"/>
        </w:rPr>
        <w:t>Cusco. Sitios Arqueológicos</w:t>
      </w:r>
    </w:p>
    <w:p w14:paraId="454C0E72" w14:textId="1253E427" w:rsidR="005F4D75" w:rsidRPr="00A85F71" w:rsidRDefault="005F4D75" w:rsidP="005F4D75">
      <w:pPr>
        <w:spacing w:after="0" w:line="240" w:lineRule="auto"/>
        <w:jc w:val="both"/>
        <w:rPr>
          <w:rFonts w:ascii="Arial" w:hAnsi="Arial" w:cs="Arial"/>
          <w:b/>
          <w:sz w:val="20"/>
          <w:szCs w:val="20"/>
          <w:lang w:val="es-PE"/>
        </w:rPr>
      </w:pPr>
      <w:r w:rsidRPr="00A85F71">
        <w:rPr>
          <w:rFonts w:ascii="Arial" w:hAnsi="Arial" w:cs="Arial"/>
          <w:b/>
          <w:sz w:val="20"/>
          <w:szCs w:val="20"/>
          <w:lang w:val="es-PE"/>
        </w:rPr>
        <w:t>Desayuno</w:t>
      </w:r>
      <w:r w:rsidRPr="00A85F71">
        <w:rPr>
          <w:rFonts w:ascii="Arial" w:hAnsi="Arial" w:cs="Arial"/>
          <w:bCs/>
          <w:sz w:val="20"/>
          <w:szCs w:val="20"/>
          <w:lang w:val="es-PE"/>
        </w:rPr>
        <w:t xml:space="preserve">. </w:t>
      </w:r>
      <w:r w:rsidR="006B07AA" w:rsidRPr="006B07AA">
        <w:rPr>
          <w:rFonts w:ascii="Arial" w:hAnsi="Arial" w:cs="Arial"/>
          <w:bCs/>
          <w:sz w:val="20"/>
          <w:szCs w:val="20"/>
          <w:lang w:val="es-PE"/>
        </w:rPr>
        <w:t>Una movilidad te llevará hasta el aeropuerto de Lima para tomar tu vuelo a Cusco. Al llegar, serás trasladado al hotel seleccionado. Por la tarde,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Tu recorrido termina en Puca Pucará, en quechua "fuerte rojo", un complejo militar situado sobre una colina. Todavía se pueden apreciar sus viviendas, plazas, baños, acueductos y torres. Se cree que fue utilizado por el séquito inca mientras el líder descansaba en Tambomachay. Tras finalizar la visita, retornarás a tu hotel.</w:t>
      </w:r>
      <w:r w:rsidR="006B07AA">
        <w:rPr>
          <w:rFonts w:ascii="Calibri" w:hAnsi="Calibri" w:cs="Calibri"/>
          <w:color w:val="53565A"/>
          <w:sz w:val="20"/>
          <w:szCs w:val="20"/>
        </w:rPr>
        <w:t xml:space="preserve"> </w:t>
      </w:r>
      <w:r w:rsidRPr="00A85F71">
        <w:rPr>
          <w:rFonts w:ascii="Arial" w:hAnsi="Arial" w:cs="Arial"/>
          <w:b/>
          <w:sz w:val="20"/>
          <w:szCs w:val="20"/>
          <w:lang w:val="es-PE"/>
        </w:rPr>
        <w:t>Alojamiento.</w:t>
      </w:r>
      <w:r w:rsidRPr="00A85F71">
        <w:rPr>
          <w:rFonts w:ascii="Arial" w:hAnsi="Arial" w:cs="Arial"/>
          <w:bCs/>
          <w:sz w:val="20"/>
          <w:szCs w:val="20"/>
          <w:lang w:val="es-PE"/>
        </w:rPr>
        <w:t xml:space="preserve">  </w:t>
      </w:r>
    </w:p>
    <w:p w14:paraId="5FE475C7" w14:textId="77777777" w:rsidR="005F4D75" w:rsidRPr="00A85F71" w:rsidRDefault="005F4D75" w:rsidP="005F4D75">
      <w:pPr>
        <w:spacing w:after="0" w:line="240" w:lineRule="auto"/>
        <w:rPr>
          <w:rFonts w:ascii="Arial" w:hAnsi="Arial" w:cs="Arial"/>
          <w:bCs/>
          <w:sz w:val="20"/>
          <w:szCs w:val="20"/>
          <w:lang w:val="es-PE"/>
        </w:rPr>
      </w:pPr>
    </w:p>
    <w:p w14:paraId="11D2F3A6" w14:textId="3C760C90" w:rsidR="005F4D75" w:rsidRPr="0087769B" w:rsidRDefault="005F4D75" w:rsidP="005F4D75">
      <w:pPr>
        <w:spacing w:after="0" w:line="240" w:lineRule="auto"/>
        <w:rPr>
          <w:rFonts w:ascii="Arial" w:hAnsi="Arial" w:cs="Arial"/>
          <w:b/>
          <w:lang w:val="es-PE"/>
        </w:rPr>
      </w:pPr>
      <w:r w:rsidRPr="0087769B">
        <w:rPr>
          <w:rFonts w:ascii="Arial" w:hAnsi="Arial" w:cs="Arial"/>
          <w:b/>
          <w:lang w:val="es-PE"/>
        </w:rPr>
        <w:t xml:space="preserve">Día 4. </w:t>
      </w:r>
      <w:r w:rsidR="0087769B" w:rsidRPr="0087769B">
        <w:rPr>
          <w:rFonts w:ascii="Arial" w:hAnsi="Arial" w:cs="Arial"/>
          <w:b/>
          <w:lang w:val="es-PE"/>
        </w:rPr>
        <w:t>Cusco – Valle Sagrado Chinchero, Ollantaytambo y Museo Vivo de Yucay</w:t>
      </w:r>
    </w:p>
    <w:p w14:paraId="64D9DEAD" w14:textId="6F9E8760" w:rsidR="005F4D75" w:rsidRPr="00A85F71" w:rsidRDefault="00941A3D" w:rsidP="005F4D75">
      <w:pPr>
        <w:spacing w:after="0" w:line="240" w:lineRule="auto"/>
        <w:jc w:val="both"/>
        <w:rPr>
          <w:rFonts w:ascii="Arial" w:hAnsi="Arial" w:cs="Arial"/>
          <w:b/>
          <w:sz w:val="20"/>
          <w:szCs w:val="20"/>
          <w:lang w:val="es-PE"/>
        </w:rPr>
      </w:pPr>
      <w:r w:rsidRPr="00A85F71">
        <w:rPr>
          <w:rFonts w:ascii="Arial" w:hAnsi="Arial" w:cs="Arial"/>
          <w:b/>
          <w:sz w:val="20"/>
          <w:szCs w:val="20"/>
          <w:lang w:val="es-PE"/>
        </w:rPr>
        <w:t>Desayuno</w:t>
      </w:r>
      <w:r w:rsidRPr="00A85F71">
        <w:rPr>
          <w:rFonts w:ascii="Arial" w:hAnsi="Arial" w:cs="Arial"/>
          <w:bCs/>
          <w:sz w:val="20"/>
          <w:szCs w:val="20"/>
          <w:lang w:val="es-PE"/>
        </w:rPr>
        <w:t xml:space="preserve">. </w:t>
      </w:r>
      <w:r w:rsidR="0087769B" w:rsidRPr="0087769B">
        <w:rPr>
          <w:rFonts w:ascii="Arial" w:hAnsi="Arial" w:cs="Arial"/>
          <w:bCs/>
          <w:sz w:val="20"/>
          <w:szCs w:val="20"/>
          <w:lang w:val="es-PE"/>
        </w:rPr>
        <w:t>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edificaciones católicas en Perú. Continúa tu viaje por el Valle Sagrado rumbo a Ollantaytambo, haciendo una parada previa en un mirador para deleitarte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 del día, vuelve a tu hotel para descansar lleno del espíritu inca. *Las visitas que se realizan los domingos incluyen el mercado de Chinchero</w:t>
      </w:r>
      <w:r w:rsidR="0087769B">
        <w:rPr>
          <w:rFonts w:ascii="Arial" w:hAnsi="Arial" w:cs="Arial"/>
          <w:bCs/>
          <w:sz w:val="20"/>
          <w:szCs w:val="20"/>
          <w:lang w:val="es-PE"/>
        </w:rPr>
        <w:t xml:space="preserve">. </w:t>
      </w:r>
      <w:r w:rsidRPr="0087769B">
        <w:rPr>
          <w:rFonts w:ascii="Arial" w:hAnsi="Arial" w:cs="Arial"/>
          <w:b/>
          <w:sz w:val="20"/>
          <w:szCs w:val="20"/>
          <w:lang w:val="es-PE"/>
        </w:rPr>
        <w:t>Alojamiento</w:t>
      </w:r>
      <w:r w:rsidRPr="00A85F71">
        <w:rPr>
          <w:rFonts w:ascii="Arial" w:hAnsi="Arial" w:cs="Arial"/>
          <w:b/>
          <w:sz w:val="20"/>
          <w:szCs w:val="20"/>
          <w:lang w:val="es-PE"/>
        </w:rPr>
        <w:t>.</w:t>
      </w:r>
    </w:p>
    <w:p w14:paraId="2F9106B0" w14:textId="77777777" w:rsidR="00D926CA" w:rsidRPr="00A85F71" w:rsidRDefault="00D926CA" w:rsidP="00D926CA">
      <w:pPr>
        <w:spacing w:after="0" w:line="240" w:lineRule="auto"/>
        <w:rPr>
          <w:rFonts w:ascii="Arial" w:hAnsi="Arial" w:cs="Arial"/>
          <w:bCs/>
          <w:sz w:val="20"/>
          <w:szCs w:val="20"/>
          <w:lang w:val="es-PE"/>
        </w:rPr>
      </w:pPr>
    </w:p>
    <w:p w14:paraId="6A874AA2" w14:textId="77777777" w:rsidR="0087769B" w:rsidRDefault="0087769B" w:rsidP="00D926CA">
      <w:pPr>
        <w:spacing w:after="0" w:line="240" w:lineRule="auto"/>
        <w:rPr>
          <w:rFonts w:ascii="Arial" w:hAnsi="Arial" w:cs="Arial"/>
          <w:b/>
          <w:sz w:val="20"/>
          <w:szCs w:val="20"/>
          <w:lang w:val="es-PE"/>
        </w:rPr>
      </w:pPr>
    </w:p>
    <w:p w14:paraId="3744A634" w14:textId="77777777" w:rsidR="0087769B" w:rsidRDefault="0087769B" w:rsidP="00D926CA">
      <w:pPr>
        <w:spacing w:after="0" w:line="240" w:lineRule="auto"/>
        <w:rPr>
          <w:rFonts w:ascii="Arial" w:hAnsi="Arial" w:cs="Arial"/>
          <w:b/>
          <w:sz w:val="20"/>
          <w:szCs w:val="20"/>
          <w:lang w:val="es-PE"/>
        </w:rPr>
      </w:pPr>
    </w:p>
    <w:p w14:paraId="70AE1382" w14:textId="77777777" w:rsidR="0087769B" w:rsidRDefault="0087769B" w:rsidP="00D926CA">
      <w:pPr>
        <w:spacing w:after="0" w:line="240" w:lineRule="auto"/>
        <w:rPr>
          <w:rFonts w:ascii="Arial" w:hAnsi="Arial" w:cs="Arial"/>
          <w:b/>
          <w:sz w:val="20"/>
          <w:szCs w:val="20"/>
          <w:lang w:val="es-PE"/>
        </w:rPr>
      </w:pPr>
    </w:p>
    <w:p w14:paraId="64EC7E38" w14:textId="02BE5A0B" w:rsidR="005F4D75" w:rsidRPr="0087769B" w:rsidRDefault="005F4D75" w:rsidP="00D926CA">
      <w:pPr>
        <w:spacing w:after="0" w:line="240" w:lineRule="auto"/>
        <w:rPr>
          <w:rFonts w:ascii="Arial" w:hAnsi="Arial" w:cs="Arial"/>
          <w:b/>
          <w:lang w:val="es-PE"/>
        </w:rPr>
      </w:pPr>
      <w:r w:rsidRPr="0087769B">
        <w:rPr>
          <w:rFonts w:ascii="Arial" w:hAnsi="Arial" w:cs="Arial"/>
          <w:b/>
          <w:lang w:val="es-PE"/>
        </w:rPr>
        <w:t>D</w:t>
      </w:r>
      <w:r w:rsidR="00D926CA" w:rsidRPr="0087769B">
        <w:rPr>
          <w:rFonts w:ascii="Arial" w:hAnsi="Arial" w:cs="Arial"/>
          <w:b/>
          <w:lang w:val="es-PE"/>
        </w:rPr>
        <w:t>ía</w:t>
      </w:r>
      <w:r w:rsidR="0087769B" w:rsidRPr="0087769B">
        <w:rPr>
          <w:rFonts w:ascii="Arial" w:hAnsi="Arial" w:cs="Arial"/>
          <w:b/>
          <w:lang w:val="es-PE"/>
        </w:rPr>
        <w:t xml:space="preserve"> 5. </w:t>
      </w:r>
      <w:r w:rsidR="00D926CA" w:rsidRPr="0087769B">
        <w:rPr>
          <w:rFonts w:ascii="Arial" w:hAnsi="Arial" w:cs="Arial"/>
          <w:b/>
          <w:lang w:val="es-PE"/>
        </w:rPr>
        <w:t xml:space="preserve"> Valle Sagrado – Machu Picchu</w:t>
      </w:r>
      <w:r w:rsidR="0087769B" w:rsidRPr="0087769B">
        <w:rPr>
          <w:rFonts w:ascii="Arial" w:hAnsi="Arial" w:cs="Arial"/>
          <w:b/>
          <w:lang w:val="es-PE"/>
        </w:rPr>
        <w:t xml:space="preserve"> – Cusco </w:t>
      </w:r>
    </w:p>
    <w:p w14:paraId="5FB30C0C" w14:textId="7C3ABD09" w:rsidR="005F4D75" w:rsidRPr="00A85F71" w:rsidRDefault="00D926CA" w:rsidP="00D926CA">
      <w:pPr>
        <w:spacing w:after="0" w:line="240" w:lineRule="auto"/>
        <w:jc w:val="both"/>
        <w:rPr>
          <w:rFonts w:ascii="Arial" w:hAnsi="Arial" w:cs="Arial"/>
          <w:b/>
          <w:sz w:val="20"/>
          <w:szCs w:val="20"/>
          <w:lang w:val="es-PE"/>
        </w:rPr>
      </w:pPr>
      <w:r w:rsidRPr="00A85F71">
        <w:rPr>
          <w:rFonts w:ascii="Arial" w:hAnsi="Arial" w:cs="Arial"/>
          <w:b/>
          <w:sz w:val="20"/>
          <w:szCs w:val="20"/>
          <w:lang w:val="es-PE"/>
        </w:rPr>
        <w:t>Desayuno</w:t>
      </w:r>
      <w:r w:rsidRPr="00A85F71">
        <w:rPr>
          <w:rFonts w:ascii="Arial" w:hAnsi="Arial" w:cs="Arial"/>
          <w:bCs/>
          <w:sz w:val="20"/>
          <w:szCs w:val="20"/>
          <w:lang w:val="es-PE"/>
        </w:rPr>
        <w:t xml:space="preserve">. </w:t>
      </w:r>
      <w:r w:rsidR="00A35C09" w:rsidRPr="00A35C09">
        <w:rPr>
          <w:rFonts w:ascii="Arial" w:hAnsi="Arial" w:cs="Arial"/>
          <w:bCs/>
          <w:sz w:val="20"/>
          <w:szCs w:val="20"/>
          <w:lang w:val="es-PE"/>
        </w:rPr>
        <w:t>Tu visita a Machu Picchu comienza con un viaje de hora y media en tren a través de espectaculares paisajes andinos hasta Machu Picchu Pueblo, partiendo de la estación de Ollanta. Desde aquí, realizarás un recorrido en autobús de 25 minutos hasta Machu Picchu, la ‘ciudad perdida de los incas’. Se cree que el sitio arqueológico fue construido hacia 1450 por el inca Pachacútec como residencia vacacional. Sin embargo, un siglo después, la ciudad fue abandonada tras la conquista española, salvando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Machu Picchu Pueblo para almorzar y disfrutar del resto de la tarde libre.</w:t>
      </w:r>
      <w:r w:rsidR="00A35C09">
        <w:rPr>
          <w:rFonts w:ascii="Arial" w:hAnsi="Arial" w:cs="Arial"/>
          <w:bCs/>
          <w:sz w:val="20"/>
          <w:szCs w:val="20"/>
          <w:lang w:val="es-PE"/>
        </w:rPr>
        <w:t xml:space="preserve"> </w:t>
      </w:r>
      <w:r w:rsidRPr="00A85F71">
        <w:rPr>
          <w:rFonts w:ascii="Arial" w:hAnsi="Arial" w:cs="Arial"/>
          <w:b/>
          <w:sz w:val="20"/>
          <w:szCs w:val="20"/>
          <w:lang w:val="es-PE"/>
        </w:rPr>
        <w:t xml:space="preserve">Alojamiento. </w:t>
      </w:r>
    </w:p>
    <w:p w14:paraId="4D3015D8" w14:textId="77777777" w:rsidR="00A85F71" w:rsidRDefault="00A85F71" w:rsidP="00D926CA">
      <w:pPr>
        <w:spacing w:after="0" w:line="240" w:lineRule="auto"/>
        <w:rPr>
          <w:rFonts w:ascii="Arial" w:hAnsi="Arial" w:cs="Arial"/>
          <w:b/>
          <w:sz w:val="20"/>
          <w:szCs w:val="20"/>
          <w:lang w:val="es-PE"/>
        </w:rPr>
      </w:pPr>
    </w:p>
    <w:p w14:paraId="686BF74B" w14:textId="60DA35A5" w:rsidR="005F4D75" w:rsidRPr="00A85F71" w:rsidRDefault="005F4D75" w:rsidP="00D926CA">
      <w:pPr>
        <w:spacing w:after="0" w:line="240" w:lineRule="auto"/>
        <w:rPr>
          <w:rFonts w:ascii="Arial" w:hAnsi="Arial" w:cs="Arial"/>
          <w:b/>
          <w:sz w:val="20"/>
          <w:szCs w:val="20"/>
          <w:lang w:val="es-PE"/>
        </w:rPr>
      </w:pPr>
      <w:r w:rsidRPr="00A35C09">
        <w:rPr>
          <w:rFonts w:ascii="Arial" w:hAnsi="Arial" w:cs="Arial"/>
          <w:b/>
          <w:lang w:val="es-PE"/>
        </w:rPr>
        <w:t>D</w:t>
      </w:r>
      <w:r w:rsidR="00D926CA" w:rsidRPr="00A35C09">
        <w:rPr>
          <w:rFonts w:ascii="Arial" w:hAnsi="Arial" w:cs="Arial"/>
          <w:b/>
          <w:lang w:val="es-PE"/>
        </w:rPr>
        <w:t>ía</w:t>
      </w:r>
      <w:r w:rsidRPr="00A35C09">
        <w:rPr>
          <w:rFonts w:ascii="Arial" w:hAnsi="Arial" w:cs="Arial"/>
          <w:b/>
          <w:lang w:val="es-PE"/>
        </w:rPr>
        <w:t xml:space="preserve"> 6</w:t>
      </w:r>
      <w:r w:rsidR="00D926CA" w:rsidRPr="00A35C09">
        <w:rPr>
          <w:rFonts w:ascii="Arial" w:hAnsi="Arial" w:cs="Arial"/>
          <w:b/>
          <w:lang w:val="es-PE"/>
        </w:rPr>
        <w:t xml:space="preserve">. </w:t>
      </w:r>
      <w:r w:rsidR="00A35C09" w:rsidRPr="00A35C09">
        <w:rPr>
          <w:rFonts w:ascii="Arial" w:hAnsi="Arial" w:cs="Arial"/>
          <w:b/>
          <w:lang w:val="es-PE"/>
        </w:rPr>
        <w:t>Cusco - Festival Inti Raymi</w:t>
      </w:r>
      <w:r w:rsidR="00D926CA" w:rsidRPr="00A35C09">
        <w:rPr>
          <w:rFonts w:ascii="Arial" w:hAnsi="Arial" w:cs="Arial"/>
          <w:b/>
          <w:lang w:val="es-PE"/>
        </w:rPr>
        <w:t xml:space="preserve"> </w:t>
      </w:r>
    </w:p>
    <w:p w14:paraId="10FAEDF6" w14:textId="211F1791" w:rsidR="005F4D75" w:rsidRPr="00A85F71" w:rsidRDefault="00D926CA" w:rsidP="00D926CA">
      <w:pPr>
        <w:spacing w:after="0" w:line="240" w:lineRule="auto"/>
        <w:jc w:val="both"/>
        <w:rPr>
          <w:rFonts w:ascii="Arial" w:hAnsi="Arial" w:cs="Arial"/>
          <w:b/>
          <w:sz w:val="20"/>
          <w:szCs w:val="20"/>
          <w:lang w:val="es-PE"/>
        </w:rPr>
      </w:pPr>
      <w:r w:rsidRPr="00A85F71">
        <w:rPr>
          <w:rFonts w:ascii="Arial" w:hAnsi="Arial" w:cs="Arial"/>
          <w:b/>
          <w:sz w:val="20"/>
          <w:szCs w:val="20"/>
          <w:lang w:val="es-PE"/>
        </w:rPr>
        <w:t>Desayuno</w:t>
      </w:r>
      <w:r w:rsidR="00A35C09">
        <w:rPr>
          <w:rFonts w:ascii="Arial" w:hAnsi="Arial" w:cs="Arial"/>
          <w:bCs/>
          <w:sz w:val="20"/>
          <w:szCs w:val="20"/>
          <w:lang w:val="es-PE"/>
        </w:rPr>
        <w:t xml:space="preserve">. </w:t>
      </w:r>
      <w:r w:rsidR="00A35C09" w:rsidRPr="00A35C09">
        <w:rPr>
          <w:rFonts w:ascii="Arial" w:hAnsi="Arial" w:cs="Arial"/>
          <w:bCs/>
          <w:sz w:val="20"/>
          <w:szCs w:val="20"/>
          <w:lang w:val="es-PE"/>
        </w:rPr>
        <w:t>Cada 24 de junio, durante el solsticio de invierno, se recrea la fiesta del Inti Raymi, la fiesta de mayor importancia del Cusco y una de las más importantes del país, en la que se rinde culto al sol. El recorrido empezará en el Coricancha, donde el Inca y su séquito imperial saludarán al Sol. Desde ahí continuarán el camino hacia Sachsayhuamán, en donde se escenifica el ritual, incluyendo el sacrificio simulado de una llama en medio de una puesta en escena pocas veces vista. Participan c</w:t>
      </w:r>
      <w:r w:rsidR="00A35C09">
        <w:rPr>
          <w:rFonts w:ascii="Arial" w:hAnsi="Arial" w:cs="Arial"/>
          <w:bCs/>
          <w:sz w:val="20"/>
          <w:szCs w:val="20"/>
          <w:lang w:val="es-PE"/>
        </w:rPr>
        <w:t>a</w:t>
      </w:r>
      <w:r w:rsidR="00A35C09" w:rsidRPr="00A35C09">
        <w:rPr>
          <w:rFonts w:ascii="Arial" w:hAnsi="Arial" w:cs="Arial"/>
          <w:bCs/>
          <w:sz w:val="20"/>
          <w:szCs w:val="20"/>
          <w:lang w:val="es-PE"/>
        </w:rPr>
        <w:t>ientos de cusqueños que van vestidos con ropas típicas y accesorios fabricados para la recreación del ritual. Al finalizar el mismo serás trasladado a tu hotel.</w:t>
      </w:r>
      <w:r w:rsidR="00A35C09">
        <w:rPr>
          <w:rFonts w:ascii="Arial" w:hAnsi="Arial" w:cs="Arial"/>
          <w:bCs/>
          <w:sz w:val="20"/>
          <w:szCs w:val="20"/>
          <w:lang w:val="es-PE"/>
        </w:rPr>
        <w:t xml:space="preserve"> </w:t>
      </w:r>
      <w:r w:rsidRPr="00A85F71">
        <w:rPr>
          <w:rFonts w:ascii="Arial" w:hAnsi="Arial" w:cs="Arial"/>
          <w:b/>
          <w:sz w:val="20"/>
          <w:szCs w:val="20"/>
          <w:lang w:val="es-PE"/>
        </w:rPr>
        <w:t xml:space="preserve">Alojamiento. </w:t>
      </w:r>
    </w:p>
    <w:p w14:paraId="37A9EED7" w14:textId="77777777" w:rsidR="005165CC" w:rsidRPr="00A85F71" w:rsidRDefault="005165CC" w:rsidP="005165CC">
      <w:pPr>
        <w:spacing w:after="0" w:line="240" w:lineRule="auto"/>
        <w:rPr>
          <w:rFonts w:ascii="Arial" w:hAnsi="Arial" w:cs="Arial"/>
          <w:bCs/>
          <w:sz w:val="20"/>
          <w:szCs w:val="20"/>
          <w:lang w:val="es-PE"/>
        </w:rPr>
      </w:pPr>
    </w:p>
    <w:p w14:paraId="2698A5DB" w14:textId="16B5CF69" w:rsidR="005F4D75" w:rsidRPr="00A35C09" w:rsidRDefault="005F4D75" w:rsidP="005165CC">
      <w:pPr>
        <w:spacing w:after="0" w:line="240" w:lineRule="auto"/>
        <w:rPr>
          <w:rFonts w:ascii="Arial" w:hAnsi="Arial" w:cs="Arial"/>
          <w:b/>
          <w:lang w:val="es-PE"/>
        </w:rPr>
      </w:pPr>
      <w:r w:rsidRPr="00A35C09">
        <w:rPr>
          <w:rFonts w:ascii="Arial" w:hAnsi="Arial" w:cs="Arial"/>
          <w:b/>
          <w:lang w:val="es-PE"/>
        </w:rPr>
        <w:t>D</w:t>
      </w:r>
      <w:r w:rsidR="005165CC" w:rsidRPr="00A35C09">
        <w:rPr>
          <w:rFonts w:ascii="Arial" w:hAnsi="Arial" w:cs="Arial"/>
          <w:b/>
          <w:lang w:val="es-PE"/>
        </w:rPr>
        <w:t xml:space="preserve">ía </w:t>
      </w:r>
      <w:r w:rsidR="00A35C09">
        <w:rPr>
          <w:rFonts w:ascii="Arial" w:hAnsi="Arial" w:cs="Arial"/>
          <w:b/>
          <w:lang w:val="es-PE"/>
        </w:rPr>
        <w:t>7</w:t>
      </w:r>
      <w:r w:rsidR="005165CC" w:rsidRPr="00A35C09">
        <w:rPr>
          <w:rFonts w:ascii="Arial" w:hAnsi="Arial" w:cs="Arial"/>
          <w:b/>
          <w:lang w:val="es-PE"/>
        </w:rPr>
        <w:t>. Cusco</w:t>
      </w:r>
      <w:r w:rsidR="00A35C09">
        <w:rPr>
          <w:rFonts w:ascii="Arial" w:hAnsi="Arial" w:cs="Arial"/>
          <w:b/>
          <w:lang w:val="es-PE"/>
        </w:rPr>
        <w:t xml:space="preserve"> - México</w:t>
      </w:r>
    </w:p>
    <w:p w14:paraId="491F7A9B" w14:textId="395048FC" w:rsidR="005F4D75" w:rsidRPr="00A35C09" w:rsidRDefault="005165CC" w:rsidP="00605C24">
      <w:pPr>
        <w:spacing w:after="0" w:line="240" w:lineRule="auto"/>
        <w:jc w:val="both"/>
        <w:rPr>
          <w:rFonts w:ascii="Arial" w:hAnsi="Arial" w:cs="Arial"/>
          <w:b/>
          <w:i/>
          <w:iCs/>
          <w:sz w:val="20"/>
          <w:szCs w:val="20"/>
          <w:lang w:val="es-PE"/>
        </w:rPr>
      </w:pPr>
      <w:r w:rsidRPr="00A85F71">
        <w:rPr>
          <w:rFonts w:ascii="Arial" w:hAnsi="Arial" w:cs="Arial"/>
          <w:b/>
          <w:sz w:val="20"/>
          <w:szCs w:val="20"/>
          <w:lang w:val="es-PE"/>
        </w:rPr>
        <w:t>Desayuno</w:t>
      </w:r>
      <w:r w:rsidRPr="00A85F71">
        <w:rPr>
          <w:rFonts w:ascii="Arial" w:hAnsi="Arial" w:cs="Arial"/>
          <w:bCs/>
          <w:sz w:val="20"/>
          <w:szCs w:val="20"/>
          <w:lang w:val="es-PE"/>
        </w:rPr>
        <w:t xml:space="preserve">. </w:t>
      </w:r>
      <w:r w:rsidR="00A35C09">
        <w:rPr>
          <w:rFonts w:ascii="Arial" w:hAnsi="Arial" w:cs="Arial"/>
          <w:bCs/>
          <w:sz w:val="20"/>
          <w:szCs w:val="20"/>
          <w:lang w:val="es-PE"/>
        </w:rPr>
        <w:t xml:space="preserve">A la hora indicada traslado al aeropuerto para tomar el vuelo de salida. </w:t>
      </w:r>
      <w:r w:rsidR="00A35C09" w:rsidRPr="00A35C09">
        <w:rPr>
          <w:rFonts w:ascii="Arial" w:hAnsi="Arial" w:cs="Arial"/>
          <w:b/>
          <w:i/>
          <w:iCs/>
          <w:sz w:val="20"/>
          <w:szCs w:val="20"/>
          <w:lang w:val="es-PE"/>
        </w:rPr>
        <w:t>Fin de nuestros servicios.</w:t>
      </w:r>
      <w:r w:rsidRPr="00A35C09">
        <w:rPr>
          <w:rFonts w:ascii="Arial" w:hAnsi="Arial" w:cs="Arial"/>
          <w:b/>
          <w:i/>
          <w:iCs/>
          <w:sz w:val="20"/>
          <w:szCs w:val="20"/>
          <w:lang w:val="es-PE"/>
        </w:rPr>
        <w:t xml:space="preserve"> </w:t>
      </w:r>
    </w:p>
    <w:p w14:paraId="3F7A8C72" w14:textId="5B6ACC13" w:rsidR="00D03A05" w:rsidRPr="00A85F71" w:rsidRDefault="00D03A05" w:rsidP="00605C24">
      <w:pPr>
        <w:spacing w:after="0" w:line="240" w:lineRule="auto"/>
        <w:jc w:val="both"/>
        <w:rPr>
          <w:rFonts w:ascii="Arial" w:hAnsi="Arial" w:cs="Arial"/>
          <w:b/>
          <w:sz w:val="20"/>
          <w:szCs w:val="20"/>
          <w:lang w:val="es-PE"/>
        </w:rPr>
      </w:pPr>
    </w:p>
    <w:p w14:paraId="439F74FE" w14:textId="3F05E96D" w:rsidR="00F30167" w:rsidRPr="00A85F71" w:rsidRDefault="00F30167" w:rsidP="00F30167">
      <w:pPr>
        <w:pStyle w:val="Sinespaciado"/>
        <w:jc w:val="both"/>
        <w:rPr>
          <w:rFonts w:ascii="Arial" w:hAnsi="Arial" w:cs="Arial"/>
          <w:b/>
          <w:sz w:val="20"/>
          <w:szCs w:val="20"/>
          <w:lang w:val="es-MX"/>
        </w:rPr>
      </w:pPr>
      <w:r w:rsidRPr="00A85F71">
        <w:rPr>
          <w:rFonts w:ascii="Arial" w:hAnsi="Arial" w:cs="Arial"/>
          <w:b/>
          <w:sz w:val="20"/>
          <w:szCs w:val="20"/>
          <w:lang w:val="es-MX"/>
        </w:rPr>
        <w:t xml:space="preserve">INCLUYE: </w:t>
      </w:r>
    </w:p>
    <w:p w14:paraId="303DFBE2" w14:textId="6F04F61A"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Pr>
          <w:rFonts w:ascii="Arial" w:hAnsi="Arial" w:cs="Arial"/>
          <w:sz w:val="20"/>
          <w:szCs w:val="20"/>
          <w:lang w:eastAsia="en-US" w:bidi="en-US"/>
        </w:rPr>
        <w:t>02</w:t>
      </w:r>
      <w:r w:rsidRPr="00A35C09">
        <w:rPr>
          <w:rFonts w:ascii="Arial" w:hAnsi="Arial" w:cs="Arial"/>
          <w:sz w:val="20"/>
          <w:szCs w:val="20"/>
          <w:lang w:eastAsia="en-US" w:bidi="en-US"/>
        </w:rPr>
        <w:t xml:space="preserve"> noches de alojamiento en Lima, </w:t>
      </w:r>
      <w:r>
        <w:rPr>
          <w:rFonts w:ascii="Arial" w:hAnsi="Arial" w:cs="Arial"/>
          <w:sz w:val="20"/>
          <w:szCs w:val="20"/>
          <w:lang w:eastAsia="en-US" w:bidi="en-US"/>
        </w:rPr>
        <w:t>03</w:t>
      </w:r>
      <w:r w:rsidRPr="00A35C09">
        <w:rPr>
          <w:rFonts w:ascii="Arial" w:hAnsi="Arial" w:cs="Arial"/>
          <w:sz w:val="20"/>
          <w:szCs w:val="20"/>
          <w:lang w:eastAsia="en-US" w:bidi="en-US"/>
        </w:rPr>
        <w:t xml:space="preserve"> noches de alojamiento en Cusco y </w:t>
      </w:r>
      <w:r>
        <w:rPr>
          <w:rFonts w:ascii="Arial" w:hAnsi="Arial" w:cs="Arial"/>
          <w:sz w:val="20"/>
          <w:szCs w:val="20"/>
          <w:lang w:eastAsia="en-US" w:bidi="en-US"/>
        </w:rPr>
        <w:t>01</w:t>
      </w:r>
      <w:r w:rsidRPr="00A35C09">
        <w:rPr>
          <w:rFonts w:ascii="Arial" w:hAnsi="Arial" w:cs="Arial"/>
          <w:sz w:val="20"/>
          <w:szCs w:val="20"/>
          <w:lang w:eastAsia="en-US" w:bidi="en-US"/>
        </w:rPr>
        <w:t xml:space="preserve"> noche de alojamiento en Valle Sagrado.</w:t>
      </w:r>
    </w:p>
    <w:p w14:paraId="54F4DB2D" w14:textId="7777777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Desayuno diario en el hotel desde el día 2</w:t>
      </w:r>
    </w:p>
    <w:p w14:paraId="50893187" w14:textId="4E0F886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Almuerzos el día 4 en Valle Sagrado,</w:t>
      </w:r>
      <w:r>
        <w:rPr>
          <w:rFonts w:ascii="Arial" w:hAnsi="Arial" w:cs="Arial"/>
          <w:sz w:val="20"/>
          <w:szCs w:val="20"/>
          <w:lang w:eastAsia="en-US" w:bidi="en-US"/>
        </w:rPr>
        <w:t xml:space="preserve"> </w:t>
      </w:r>
      <w:r w:rsidRPr="00A35C09">
        <w:rPr>
          <w:rFonts w:ascii="Arial" w:hAnsi="Arial" w:cs="Arial"/>
          <w:sz w:val="20"/>
          <w:szCs w:val="20"/>
          <w:lang w:eastAsia="en-US" w:bidi="en-US"/>
        </w:rPr>
        <w:t>el día 5 en Aguas Calientes y el día 6 box lunch en Cusco</w:t>
      </w:r>
    </w:p>
    <w:p w14:paraId="3A3DDC43" w14:textId="7777777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Traslados del/al aeropuerto en privado chofer trasladista en Lima</w:t>
      </w:r>
    </w:p>
    <w:p w14:paraId="7237D678" w14:textId="7777777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Traslados del/al aeropuerto en privado en Cusco</w:t>
      </w:r>
    </w:p>
    <w:p w14:paraId="632BBB85" w14:textId="7777777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Traslados del/a la estación de trenes en compartido.</w:t>
      </w:r>
    </w:p>
    <w:p w14:paraId="1FC5B5F5" w14:textId="7777777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Tren a Machu Picchu ida y vuelta en servicio Expedition (PeruRail) o Voyager (IncaRail)</w:t>
      </w:r>
    </w:p>
    <w:p w14:paraId="7EE24D45" w14:textId="44F0B4C7" w:rsidR="00A35C09" w:rsidRPr="00A35C09" w:rsidRDefault="00A35C09" w:rsidP="00A35C09">
      <w:pPr>
        <w:pStyle w:val="NormalWeb"/>
        <w:numPr>
          <w:ilvl w:val="0"/>
          <w:numId w:val="34"/>
        </w:numPr>
        <w:spacing w:before="0" w:beforeAutospacing="0" w:after="0" w:afterAutospacing="0"/>
        <w:ind w:left="0" w:firstLine="0"/>
        <w:jc w:val="both"/>
        <w:textAlignment w:val="baseline"/>
        <w:rPr>
          <w:rFonts w:ascii="Arial" w:hAnsi="Arial" w:cs="Arial"/>
          <w:sz w:val="20"/>
          <w:szCs w:val="20"/>
          <w:lang w:eastAsia="en-US" w:bidi="en-US"/>
        </w:rPr>
      </w:pPr>
      <w:r w:rsidRPr="00A35C09">
        <w:rPr>
          <w:rFonts w:ascii="Arial" w:hAnsi="Arial" w:cs="Arial"/>
          <w:sz w:val="20"/>
          <w:szCs w:val="20"/>
          <w:lang w:eastAsia="en-US" w:bidi="en-US"/>
        </w:rPr>
        <w:t>Todas las visitas indicadas en el programa: Casa Aliaga, Catedral y Museo Larco en Lima; Chinchero y Fortaleza de Ollantaytambo en Valle Sagrado, Machu Picchu e Inti Raymi</w:t>
      </w:r>
    </w:p>
    <w:p w14:paraId="4E922ED8" w14:textId="77777777" w:rsidR="007722A4" w:rsidRPr="00A85F71" w:rsidRDefault="009A3E64" w:rsidP="00A35C09">
      <w:pPr>
        <w:numPr>
          <w:ilvl w:val="0"/>
          <w:numId w:val="34"/>
        </w:numPr>
        <w:shd w:val="clear" w:color="auto" w:fill="FFFFFF"/>
        <w:spacing w:after="0" w:line="240" w:lineRule="auto"/>
        <w:ind w:left="0" w:firstLine="0"/>
        <w:rPr>
          <w:rFonts w:ascii="Arial" w:hAnsi="Arial" w:cs="Arial"/>
          <w:sz w:val="20"/>
          <w:szCs w:val="20"/>
          <w:lang w:val="es-MX"/>
        </w:rPr>
      </w:pPr>
      <w:r w:rsidRPr="00A85F71">
        <w:rPr>
          <w:rFonts w:ascii="Arial" w:hAnsi="Arial" w:cs="Arial"/>
          <w:sz w:val="20"/>
          <w:szCs w:val="20"/>
          <w:lang w:val="es-MX"/>
        </w:rPr>
        <w:t>Tarjeta Básica de asistencia al viajero con cobertura contra cancelación por COVID-19.</w:t>
      </w:r>
    </w:p>
    <w:p w14:paraId="41DC45B3" w14:textId="77777777" w:rsidR="00033CA8" w:rsidRPr="00A85F71" w:rsidRDefault="00033CA8" w:rsidP="00F30167">
      <w:pPr>
        <w:pStyle w:val="Sinespaciado"/>
        <w:rPr>
          <w:rFonts w:ascii="Arial" w:hAnsi="Arial" w:cs="Arial"/>
          <w:b/>
          <w:sz w:val="20"/>
          <w:szCs w:val="20"/>
          <w:lang w:val="es-MX"/>
        </w:rPr>
      </w:pPr>
    </w:p>
    <w:p w14:paraId="1D89D5C8" w14:textId="0939D0E6" w:rsidR="00F30167" w:rsidRPr="00A85F71" w:rsidRDefault="00F30167" w:rsidP="00F30167">
      <w:pPr>
        <w:pStyle w:val="Sinespaciado"/>
        <w:rPr>
          <w:rFonts w:ascii="Arial" w:hAnsi="Arial" w:cs="Arial"/>
          <w:b/>
          <w:sz w:val="20"/>
          <w:szCs w:val="20"/>
          <w:lang w:val="es-MX"/>
        </w:rPr>
      </w:pPr>
      <w:r w:rsidRPr="00A85F71">
        <w:rPr>
          <w:rFonts w:ascii="Arial" w:hAnsi="Arial" w:cs="Arial"/>
          <w:b/>
          <w:sz w:val="20"/>
          <w:szCs w:val="20"/>
          <w:lang w:val="es-MX"/>
        </w:rPr>
        <w:t>No Incluye:</w:t>
      </w:r>
    </w:p>
    <w:p w14:paraId="4BDB1DB1" w14:textId="77777777" w:rsidR="00F30167" w:rsidRPr="00A85F71" w:rsidRDefault="00F30167" w:rsidP="00F30167">
      <w:pPr>
        <w:pStyle w:val="Sinespaciado"/>
        <w:numPr>
          <w:ilvl w:val="0"/>
          <w:numId w:val="29"/>
        </w:numPr>
        <w:rPr>
          <w:rFonts w:ascii="Arial" w:hAnsi="Arial" w:cs="Arial"/>
          <w:sz w:val="20"/>
          <w:szCs w:val="20"/>
          <w:lang w:val="es-MX"/>
        </w:rPr>
      </w:pPr>
      <w:r w:rsidRPr="00A85F71">
        <w:rPr>
          <w:rFonts w:ascii="Arial" w:hAnsi="Arial" w:cs="Arial"/>
          <w:sz w:val="20"/>
          <w:szCs w:val="20"/>
          <w:lang w:val="es-MX"/>
        </w:rPr>
        <w:t>Servicios, excursiones o comidas no especificadas.</w:t>
      </w:r>
    </w:p>
    <w:p w14:paraId="300EE672" w14:textId="77777777" w:rsidR="00F30167" w:rsidRPr="00A85F71" w:rsidRDefault="00F30167" w:rsidP="00F30167">
      <w:pPr>
        <w:pStyle w:val="Sinespaciado"/>
        <w:numPr>
          <w:ilvl w:val="0"/>
          <w:numId w:val="29"/>
        </w:numPr>
        <w:rPr>
          <w:rFonts w:ascii="Arial" w:hAnsi="Arial" w:cs="Arial"/>
          <w:sz w:val="20"/>
          <w:szCs w:val="20"/>
          <w:lang w:val="es-MX"/>
        </w:rPr>
      </w:pPr>
      <w:r w:rsidRPr="00A85F71">
        <w:rPr>
          <w:rFonts w:ascii="Arial" w:hAnsi="Arial" w:cs="Arial"/>
          <w:sz w:val="20"/>
          <w:szCs w:val="20"/>
          <w:lang w:val="es-MX"/>
        </w:rPr>
        <w:t>Vuelos internos</w:t>
      </w:r>
      <w:r w:rsidR="00D62F5B" w:rsidRPr="00A85F71">
        <w:rPr>
          <w:rFonts w:ascii="Arial" w:hAnsi="Arial" w:cs="Arial"/>
          <w:sz w:val="20"/>
          <w:szCs w:val="20"/>
          <w:lang w:val="es-MX"/>
        </w:rPr>
        <w:t xml:space="preserve"> e internacionales.</w:t>
      </w:r>
    </w:p>
    <w:p w14:paraId="46AB6068" w14:textId="77777777" w:rsidR="00F30167" w:rsidRPr="00A85F71" w:rsidRDefault="00F30167" w:rsidP="00F30167">
      <w:pPr>
        <w:pStyle w:val="Sinespaciado"/>
        <w:numPr>
          <w:ilvl w:val="0"/>
          <w:numId w:val="29"/>
        </w:numPr>
        <w:rPr>
          <w:rFonts w:ascii="Arial" w:hAnsi="Arial" w:cs="Arial"/>
          <w:sz w:val="20"/>
          <w:szCs w:val="20"/>
          <w:lang w:val="es-MX"/>
        </w:rPr>
      </w:pPr>
      <w:r w:rsidRPr="00A85F71">
        <w:rPr>
          <w:rFonts w:ascii="Arial" w:hAnsi="Arial" w:cs="Arial"/>
          <w:sz w:val="20"/>
          <w:szCs w:val="20"/>
          <w:lang w:val="es-MX"/>
        </w:rPr>
        <w:t>Gastos personales.</w:t>
      </w:r>
    </w:p>
    <w:p w14:paraId="379E4A14" w14:textId="57D2A5DC" w:rsidR="00F30167" w:rsidRDefault="00F30167" w:rsidP="00F30167">
      <w:pPr>
        <w:pStyle w:val="Sinespaciado"/>
        <w:numPr>
          <w:ilvl w:val="0"/>
          <w:numId w:val="29"/>
        </w:numPr>
        <w:rPr>
          <w:rFonts w:ascii="Arial" w:hAnsi="Arial" w:cs="Arial"/>
          <w:sz w:val="20"/>
          <w:szCs w:val="20"/>
          <w:lang w:val="es-MX"/>
        </w:rPr>
      </w:pPr>
      <w:r w:rsidRPr="00A85F71">
        <w:rPr>
          <w:rFonts w:ascii="Arial" w:hAnsi="Arial" w:cs="Arial"/>
          <w:sz w:val="20"/>
          <w:szCs w:val="20"/>
          <w:lang w:val="es-MX"/>
        </w:rPr>
        <w:t xml:space="preserve">Propinas a mucamas, botones, guías, chóferes. </w:t>
      </w:r>
    </w:p>
    <w:p w14:paraId="4731DEEF" w14:textId="5F4253E2" w:rsidR="00D91A32" w:rsidRDefault="00D91A32" w:rsidP="00D91A32">
      <w:pPr>
        <w:pStyle w:val="Sinespaciado"/>
        <w:rPr>
          <w:rFonts w:ascii="Arial" w:hAnsi="Arial" w:cs="Arial"/>
          <w:sz w:val="20"/>
          <w:szCs w:val="20"/>
          <w:lang w:val="es-MX"/>
        </w:rPr>
      </w:pPr>
    </w:p>
    <w:p w14:paraId="0E98F5DF" w14:textId="44143C6C" w:rsidR="00D91A32" w:rsidRDefault="00D91A32" w:rsidP="00D91A32">
      <w:pPr>
        <w:pStyle w:val="Sinespaciado"/>
        <w:rPr>
          <w:rFonts w:ascii="Arial" w:hAnsi="Arial" w:cs="Arial"/>
          <w:sz w:val="20"/>
          <w:szCs w:val="20"/>
          <w:lang w:val="es-MX"/>
        </w:rPr>
      </w:pPr>
    </w:p>
    <w:p w14:paraId="575ECD94" w14:textId="6B019881" w:rsidR="004A7BA9" w:rsidRDefault="004A7BA9" w:rsidP="00D91A32">
      <w:pPr>
        <w:pStyle w:val="Sinespaciado"/>
        <w:rPr>
          <w:rFonts w:ascii="Arial" w:hAnsi="Arial" w:cs="Arial"/>
          <w:sz w:val="20"/>
          <w:szCs w:val="20"/>
          <w:lang w:val="es-MX"/>
        </w:rPr>
      </w:pPr>
    </w:p>
    <w:p w14:paraId="374482BA" w14:textId="5A57E8C5" w:rsidR="004A7BA9" w:rsidRDefault="004A7BA9" w:rsidP="00D91A32">
      <w:pPr>
        <w:pStyle w:val="Sinespaciado"/>
        <w:rPr>
          <w:rFonts w:ascii="Arial" w:hAnsi="Arial" w:cs="Arial"/>
          <w:sz w:val="20"/>
          <w:szCs w:val="20"/>
          <w:lang w:val="es-MX"/>
        </w:rPr>
      </w:pPr>
    </w:p>
    <w:p w14:paraId="7989A72D" w14:textId="30DF72D8" w:rsidR="004A7BA9" w:rsidRDefault="004A7BA9" w:rsidP="00D91A32">
      <w:pPr>
        <w:pStyle w:val="Sinespaciado"/>
        <w:rPr>
          <w:rFonts w:ascii="Arial" w:hAnsi="Arial" w:cs="Arial"/>
          <w:sz w:val="20"/>
          <w:szCs w:val="20"/>
          <w:lang w:val="es-MX"/>
        </w:rPr>
      </w:pPr>
    </w:p>
    <w:p w14:paraId="074587F0" w14:textId="02B923A8" w:rsidR="004A7BA9" w:rsidRDefault="004A7BA9" w:rsidP="00D91A32">
      <w:pPr>
        <w:pStyle w:val="Sinespaciado"/>
        <w:rPr>
          <w:rFonts w:ascii="Arial" w:hAnsi="Arial" w:cs="Arial"/>
          <w:sz w:val="20"/>
          <w:szCs w:val="20"/>
          <w:lang w:val="es-MX"/>
        </w:rPr>
      </w:pPr>
    </w:p>
    <w:p w14:paraId="139991AA" w14:textId="77777777" w:rsidR="004A7BA9" w:rsidRDefault="004A7BA9" w:rsidP="00D91A32">
      <w:pPr>
        <w:pStyle w:val="Sinespaciado"/>
        <w:rPr>
          <w:rFonts w:ascii="Arial" w:hAnsi="Arial" w:cs="Arial"/>
          <w:sz w:val="20"/>
          <w:szCs w:val="20"/>
          <w:lang w:val="es-MX"/>
        </w:rPr>
      </w:pPr>
    </w:p>
    <w:p w14:paraId="7774B662" w14:textId="5385D7C5" w:rsidR="004A7BA9" w:rsidRDefault="004A7BA9" w:rsidP="00D91A32">
      <w:pPr>
        <w:pStyle w:val="Sinespaciado"/>
        <w:rPr>
          <w:rFonts w:ascii="Arial" w:hAnsi="Arial" w:cs="Arial"/>
          <w:sz w:val="20"/>
          <w:szCs w:val="20"/>
          <w:lang w:val="es-MX"/>
        </w:rPr>
      </w:pPr>
    </w:p>
    <w:p w14:paraId="50B3784F" w14:textId="101B3D14" w:rsidR="004A7BA9" w:rsidRDefault="004A7BA9" w:rsidP="00D91A32">
      <w:pPr>
        <w:pStyle w:val="Sinespaciado"/>
        <w:rPr>
          <w:rFonts w:ascii="Arial" w:hAnsi="Arial" w:cs="Arial"/>
          <w:sz w:val="20"/>
          <w:szCs w:val="20"/>
          <w:lang w:val="es-MX"/>
        </w:rPr>
      </w:pPr>
    </w:p>
    <w:p w14:paraId="0002DB99" w14:textId="08AF19F5" w:rsidR="004A7BA9" w:rsidRDefault="004A7BA9" w:rsidP="00D91A32">
      <w:pPr>
        <w:pStyle w:val="Sinespaciado"/>
        <w:rPr>
          <w:rFonts w:ascii="Arial" w:hAnsi="Arial" w:cs="Arial"/>
          <w:sz w:val="20"/>
          <w:szCs w:val="20"/>
          <w:lang w:val="es-MX"/>
        </w:rPr>
      </w:pPr>
    </w:p>
    <w:p w14:paraId="40838746" w14:textId="10E963BE" w:rsidR="004A7BA9" w:rsidRDefault="004A7BA9" w:rsidP="00D91A32">
      <w:pPr>
        <w:pStyle w:val="Sinespaciado"/>
        <w:rPr>
          <w:rFonts w:ascii="Arial" w:hAnsi="Arial" w:cs="Arial"/>
          <w:sz w:val="20"/>
          <w:szCs w:val="20"/>
          <w:lang w:val="es-MX"/>
        </w:rPr>
      </w:pPr>
    </w:p>
    <w:p w14:paraId="64A42C30" w14:textId="0940282C" w:rsidR="004A7BA9" w:rsidRDefault="004A7BA9" w:rsidP="00D91A32">
      <w:pPr>
        <w:pStyle w:val="Sinespaciado"/>
        <w:rPr>
          <w:rFonts w:ascii="Arial" w:hAnsi="Arial" w:cs="Arial"/>
          <w:sz w:val="20"/>
          <w:szCs w:val="20"/>
          <w:lang w:val="es-MX"/>
        </w:rPr>
      </w:pPr>
    </w:p>
    <w:p w14:paraId="7D51E7B0" w14:textId="4A32449F" w:rsidR="004A7BA9" w:rsidRDefault="004A7BA9" w:rsidP="00D91A32">
      <w:pPr>
        <w:pStyle w:val="Sinespaciado"/>
        <w:rPr>
          <w:rFonts w:ascii="Arial" w:hAnsi="Arial" w:cs="Arial"/>
          <w:sz w:val="20"/>
          <w:szCs w:val="20"/>
          <w:lang w:val="es-MX"/>
        </w:rPr>
      </w:pPr>
    </w:p>
    <w:p w14:paraId="057F6101" w14:textId="77777777" w:rsidR="004A7BA9" w:rsidRDefault="004A7BA9" w:rsidP="00D91A32">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2764"/>
        <w:gridCol w:w="432"/>
      </w:tblGrid>
      <w:tr w:rsidR="004A7BA9" w:rsidRPr="004A7BA9" w14:paraId="1C81BD87" w14:textId="77777777" w:rsidTr="004A7BA9">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D0323D1" w14:textId="77777777" w:rsidR="004A7BA9" w:rsidRPr="004A7BA9" w:rsidRDefault="004A7BA9" w:rsidP="004A7BA9">
            <w:pPr>
              <w:spacing w:after="0" w:line="240" w:lineRule="auto"/>
              <w:jc w:val="center"/>
              <w:rPr>
                <w:rFonts w:ascii="Calibri" w:hAnsi="Calibri" w:cs="Calibri"/>
                <w:b/>
                <w:bCs/>
                <w:color w:val="FFFFFF"/>
                <w:sz w:val="20"/>
                <w:szCs w:val="20"/>
                <w:lang w:val="es-MX" w:eastAsia="es-MX" w:bidi="ar-SA"/>
              </w:rPr>
            </w:pPr>
            <w:r w:rsidRPr="004A7BA9">
              <w:rPr>
                <w:rFonts w:ascii="Calibri" w:hAnsi="Calibri" w:cs="Calibri"/>
                <w:b/>
                <w:bCs/>
                <w:color w:val="FFFFFF"/>
                <w:sz w:val="20"/>
                <w:szCs w:val="20"/>
                <w:lang w:val="es-MX" w:eastAsia="es-MX" w:bidi="ar-SA"/>
              </w:rPr>
              <w:t>LISTA DE HOTELES (Previstos o similares)</w:t>
            </w:r>
          </w:p>
        </w:tc>
      </w:tr>
      <w:tr w:rsidR="004A7BA9" w:rsidRPr="004A7BA9" w14:paraId="64D92E52" w14:textId="77777777" w:rsidTr="004A7BA9">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850AB27"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9C2B91C"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E4414A8"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CAT</w:t>
            </w:r>
          </w:p>
        </w:tc>
      </w:tr>
      <w:tr w:rsidR="004A7BA9" w:rsidRPr="004A7BA9" w14:paraId="38D9A02B" w14:textId="77777777" w:rsidTr="004A7BA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AD2EFF4"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094C60A0"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EL TAMBO II</w:t>
            </w:r>
          </w:p>
        </w:tc>
        <w:tc>
          <w:tcPr>
            <w:tcW w:w="0" w:type="auto"/>
            <w:tcBorders>
              <w:right w:val="single" w:sz="6" w:space="0" w:color="716BC1"/>
            </w:tcBorders>
            <w:tcMar>
              <w:top w:w="0" w:type="dxa"/>
              <w:left w:w="45" w:type="dxa"/>
              <w:bottom w:w="0" w:type="dxa"/>
              <w:right w:w="45" w:type="dxa"/>
            </w:tcMar>
            <w:vAlign w:val="center"/>
            <w:hideMark/>
          </w:tcPr>
          <w:p w14:paraId="52238CB3"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T</w:t>
            </w:r>
          </w:p>
        </w:tc>
      </w:tr>
      <w:tr w:rsidR="004A7BA9" w:rsidRPr="004A7BA9" w14:paraId="782401C5" w14:textId="77777777" w:rsidTr="004A7BA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FE2761A" w14:textId="77777777" w:rsidR="004A7BA9" w:rsidRPr="004A7BA9" w:rsidRDefault="004A7BA9" w:rsidP="004A7BA9">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DD98D2C"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 xml:space="preserve">CASA ANDINA ANDINA STANDAR </w:t>
            </w:r>
          </w:p>
        </w:tc>
        <w:tc>
          <w:tcPr>
            <w:tcW w:w="0" w:type="auto"/>
            <w:tcBorders>
              <w:right w:val="single" w:sz="6" w:space="0" w:color="716BC1"/>
            </w:tcBorders>
            <w:tcMar>
              <w:top w:w="0" w:type="dxa"/>
              <w:left w:w="45" w:type="dxa"/>
              <w:bottom w:w="0" w:type="dxa"/>
              <w:right w:w="45" w:type="dxa"/>
            </w:tcMar>
            <w:vAlign w:val="center"/>
            <w:hideMark/>
          </w:tcPr>
          <w:p w14:paraId="1E09C700"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TS</w:t>
            </w:r>
          </w:p>
        </w:tc>
      </w:tr>
      <w:tr w:rsidR="004A7BA9" w:rsidRPr="004A7BA9" w14:paraId="2D8BFE78" w14:textId="77777777" w:rsidTr="004A7BA9">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864DA4E" w14:textId="77777777" w:rsidR="004A7BA9" w:rsidRPr="004A7BA9" w:rsidRDefault="004A7BA9" w:rsidP="004A7BA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017A000"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 xml:space="preserve">CASA ANDINA SELECT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5620CA5"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P</w:t>
            </w:r>
          </w:p>
        </w:tc>
      </w:tr>
      <w:tr w:rsidR="004A7BA9" w:rsidRPr="004A7BA9" w14:paraId="4D344D2C" w14:textId="77777777" w:rsidTr="004A7BA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EAE03FA"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24DB8B7A"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SAN FRANCISCO PLAZA</w:t>
            </w:r>
          </w:p>
        </w:tc>
        <w:tc>
          <w:tcPr>
            <w:tcW w:w="0" w:type="auto"/>
            <w:tcBorders>
              <w:right w:val="single" w:sz="6" w:space="0" w:color="716BC1"/>
            </w:tcBorders>
            <w:tcMar>
              <w:top w:w="0" w:type="dxa"/>
              <w:left w:w="45" w:type="dxa"/>
              <w:bottom w:w="0" w:type="dxa"/>
              <w:right w:w="45" w:type="dxa"/>
            </w:tcMar>
            <w:vAlign w:val="center"/>
            <w:hideMark/>
          </w:tcPr>
          <w:p w14:paraId="15829254"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T</w:t>
            </w:r>
          </w:p>
        </w:tc>
      </w:tr>
      <w:tr w:rsidR="004A7BA9" w:rsidRPr="004A7BA9" w14:paraId="296B847D" w14:textId="77777777" w:rsidTr="004A7BA9">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A8174B6" w14:textId="77777777" w:rsidR="004A7BA9" w:rsidRPr="004A7BA9" w:rsidRDefault="004A7BA9" w:rsidP="004A7BA9">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3676142"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 xml:space="preserve">CASA ANDINA CATEDRAL </w:t>
            </w:r>
          </w:p>
        </w:tc>
        <w:tc>
          <w:tcPr>
            <w:tcW w:w="0" w:type="auto"/>
            <w:tcBorders>
              <w:right w:val="single" w:sz="6" w:space="0" w:color="716BC1"/>
            </w:tcBorders>
            <w:tcMar>
              <w:top w:w="0" w:type="dxa"/>
              <w:left w:w="45" w:type="dxa"/>
              <w:bottom w:w="0" w:type="dxa"/>
              <w:right w:w="45" w:type="dxa"/>
            </w:tcMar>
            <w:vAlign w:val="center"/>
            <w:hideMark/>
          </w:tcPr>
          <w:p w14:paraId="300ACD1C"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 xml:space="preserve">TS </w:t>
            </w:r>
          </w:p>
        </w:tc>
      </w:tr>
      <w:tr w:rsidR="004A7BA9" w:rsidRPr="004A7BA9" w14:paraId="6F1A3790" w14:textId="77777777" w:rsidTr="004A7BA9">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1CC676AB" w14:textId="77777777" w:rsidR="004A7BA9" w:rsidRPr="004A7BA9" w:rsidRDefault="004A7BA9" w:rsidP="004A7BA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4C34E00"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 xml:space="preserve">CASA ANDINA CUSCO PLAZA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393FB3D"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P</w:t>
            </w:r>
          </w:p>
        </w:tc>
      </w:tr>
      <w:tr w:rsidR="004A7BA9" w:rsidRPr="004A7BA9" w14:paraId="11AB149F" w14:textId="77777777" w:rsidTr="004A7BA9">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BD2786F"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34633489"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AVA</w:t>
            </w:r>
          </w:p>
        </w:tc>
        <w:tc>
          <w:tcPr>
            <w:tcW w:w="0" w:type="auto"/>
            <w:tcBorders>
              <w:right w:val="single" w:sz="6" w:space="0" w:color="716BC1"/>
            </w:tcBorders>
            <w:tcMar>
              <w:top w:w="0" w:type="dxa"/>
              <w:left w:w="45" w:type="dxa"/>
              <w:bottom w:w="0" w:type="dxa"/>
              <w:right w:w="45" w:type="dxa"/>
            </w:tcMar>
            <w:vAlign w:val="center"/>
            <w:hideMark/>
          </w:tcPr>
          <w:p w14:paraId="5CE3290F"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T</w:t>
            </w:r>
          </w:p>
        </w:tc>
      </w:tr>
      <w:tr w:rsidR="004A7BA9" w:rsidRPr="004A7BA9" w14:paraId="6EBB4304" w14:textId="77777777" w:rsidTr="004A7BA9">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B42C803" w14:textId="77777777" w:rsidR="004A7BA9" w:rsidRPr="004A7BA9" w:rsidRDefault="004A7BA9" w:rsidP="004A7BA9">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C001A64"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HACIENDA DEL VALLE</w:t>
            </w:r>
          </w:p>
        </w:tc>
        <w:tc>
          <w:tcPr>
            <w:tcW w:w="0" w:type="auto"/>
            <w:tcBorders>
              <w:right w:val="single" w:sz="6" w:space="0" w:color="716BC1"/>
            </w:tcBorders>
            <w:tcMar>
              <w:top w:w="0" w:type="dxa"/>
              <w:left w:w="45" w:type="dxa"/>
              <w:bottom w:w="0" w:type="dxa"/>
              <w:right w:w="45" w:type="dxa"/>
            </w:tcMar>
            <w:vAlign w:val="center"/>
            <w:hideMark/>
          </w:tcPr>
          <w:p w14:paraId="2B015F8C"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TS</w:t>
            </w:r>
          </w:p>
        </w:tc>
      </w:tr>
      <w:tr w:rsidR="004A7BA9" w:rsidRPr="004A7BA9" w14:paraId="36948EC6" w14:textId="77777777" w:rsidTr="004A7BA9">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2106E365" w14:textId="77777777" w:rsidR="004A7BA9" w:rsidRPr="004A7BA9" w:rsidRDefault="004A7BA9" w:rsidP="004A7BA9">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04E65BF" w14:textId="77777777" w:rsidR="004A7BA9" w:rsidRPr="004A7BA9" w:rsidRDefault="004A7BA9" w:rsidP="004A7BA9">
            <w:pPr>
              <w:spacing w:after="0" w:line="240" w:lineRule="auto"/>
              <w:rPr>
                <w:rFonts w:ascii="Calibri" w:hAnsi="Calibri" w:cs="Calibri"/>
                <w:sz w:val="20"/>
                <w:szCs w:val="20"/>
                <w:lang w:val="es-MX" w:eastAsia="es-MX" w:bidi="ar-SA"/>
              </w:rPr>
            </w:pPr>
            <w:r w:rsidRPr="004A7BA9">
              <w:rPr>
                <w:rFonts w:ascii="Calibri" w:hAnsi="Calibri" w:cs="Calibri"/>
                <w:sz w:val="20"/>
                <w:szCs w:val="20"/>
                <w:lang w:val="es-MX" w:eastAsia="es-MX" w:bidi="ar-SA"/>
              </w:rPr>
              <w:t xml:space="preserve">POSADA DEL INCA YUCAY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7AA211DF"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P</w:t>
            </w:r>
          </w:p>
        </w:tc>
      </w:tr>
    </w:tbl>
    <w:p w14:paraId="036D17A5" w14:textId="0B30BC5B" w:rsidR="00D91A32" w:rsidRDefault="00D91A32" w:rsidP="00D91A32">
      <w:pPr>
        <w:pStyle w:val="Sinespaciado"/>
        <w:rPr>
          <w:rFonts w:ascii="Arial" w:hAnsi="Arial" w:cs="Arial"/>
          <w:sz w:val="20"/>
          <w:szCs w:val="20"/>
          <w:lang w:val="es-MX"/>
        </w:rPr>
      </w:pPr>
    </w:p>
    <w:tbl>
      <w:tblPr>
        <w:tblW w:w="4394" w:type="dxa"/>
        <w:jc w:val="center"/>
        <w:tblCellSpacing w:w="0" w:type="dxa"/>
        <w:tblCellMar>
          <w:left w:w="0" w:type="dxa"/>
          <w:right w:w="0" w:type="dxa"/>
        </w:tblCellMar>
        <w:tblLook w:val="04A0" w:firstRow="1" w:lastRow="0" w:firstColumn="1" w:lastColumn="0" w:noHBand="0" w:noVBand="1"/>
      </w:tblPr>
      <w:tblGrid>
        <w:gridCol w:w="2641"/>
        <w:gridCol w:w="1753"/>
      </w:tblGrid>
      <w:tr w:rsidR="004A7BA9" w:rsidRPr="004A7BA9" w14:paraId="31D22636" w14:textId="77777777" w:rsidTr="004A7BA9">
        <w:trPr>
          <w:trHeight w:val="300"/>
          <w:tblCellSpacing w:w="0" w:type="dxa"/>
          <w:jc w:val="center"/>
        </w:trPr>
        <w:tc>
          <w:tcPr>
            <w:tcW w:w="4394" w:type="dxa"/>
            <w:gridSpan w:val="2"/>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45F29C4" w14:textId="77777777" w:rsidR="004A7BA9" w:rsidRPr="004A7BA9" w:rsidRDefault="004A7BA9" w:rsidP="004A7BA9">
            <w:pPr>
              <w:spacing w:after="0" w:line="240" w:lineRule="auto"/>
              <w:jc w:val="center"/>
              <w:rPr>
                <w:rFonts w:ascii="Calibri" w:hAnsi="Calibri" w:cs="Calibri"/>
                <w:b/>
                <w:bCs/>
                <w:color w:val="FFFFFF"/>
                <w:sz w:val="20"/>
                <w:szCs w:val="20"/>
                <w:lang w:val="es-MX" w:eastAsia="es-MX" w:bidi="ar-SA"/>
              </w:rPr>
            </w:pPr>
            <w:r w:rsidRPr="004A7BA9">
              <w:rPr>
                <w:rFonts w:ascii="Calibri" w:hAnsi="Calibri" w:cs="Calibri"/>
                <w:b/>
                <w:bCs/>
                <w:color w:val="FFFFFF"/>
                <w:sz w:val="20"/>
                <w:szCs w:val="20"/>
                <w:lang w:val="es-MX" w:eastAsia="es-MX" w:bidi="ar-SA"/>
              </w:rPr>
              <w:t>PRECIO POR PERSONA EN USD</w:t>
            </w:r>
          </w:p>
        </w:tc>
      </w:tr>
      <w:tr w:rsidR="004A7BA9" w:rsidRPr="004A7BA9" w14:paraId="254F8FEB" w14:textId="77777777" w:rsidTr="004A7BA9">
        <w:trPr>
          <w:trHeight w:val="300"/>
          <w:tblCellSpacing w:w="0" w:type="dxa"/>
          <w:jc w:val="center"/>
        </w:trPr>
        <w:tc>
          <w:tcPr>
            <w:tcW w:w="2641"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610AF92"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 xml:space="preserve">TURISTA </w:t>
            </w:r>
          </w:p>
        </w:tc>
        <w:tc>
          <w:tcPr>
            <w:tcW w:w="1753"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92C5898"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DBL</w:t>
            </w:r>
          </w:p>
        </w:tc>
      </w:tr>
      <w:tr w:rsidR="004A7BA9" w:rsidRPr="004A7BA9" w14:paraId="094DB83C" w14:textId="77777777" w:rsidTr="004A7BA9">
        <w:trPr>
          <w:trHeight w:val="300"/>
          <w:tblCellSpacing w:w="0" w:type="dxa"/>
          <w:jc w:val="center"/>
        </w:trPr>
        <w:tc>
          <w:tcPr>
            <w:tcW w:w="2641" w:type="dxa"/>
            <w:tcBorders>
              <w:left w:val="single" w:sz="6" w:space="0" w:color="716BC1"/>
            </w:tcBorders>
            <w:shd w:val="clear" w:color="auto" w:fill="FFFFFF"/>
            <w:tcMar>
              <w:top w:w="0" w:type="dxa"/>
              <w:left w:w="45" w:type="dxa"/>
              <w:bottom w:w="0" w:type="dxa"/>
              <w:right w:w="45" w:type="dxa"/>
            </w:tcMar>
            <w:vAlign w:val="center"/>
            <w:hideMark/>
          </w:tcPr>
          <w:p w14:paraId="7850F5E5" w14:textId="77777777" w:rsidR="004A7BA9" w:rsidRPr="004A7BA9" w:rsidRDefault="004A7BA9" w:rsidP="004A7BA9">
            <w:pPr>
              <w:spacing w:after="0" w:line="240" w:lineRule="auto"/>
              <w:jc w:val="right"/>
              <w:rPr>
                <w:rFonts w:ascii="Calibri" w:hAnsi="Calibri" w:cs="Calibri"/>
                <w:sz w:val="20"/>
                <w:szCs w:val="20"/>
                <w:lang w:val="es-MX" w:eastAsia="es-MX" w:bidi="ar-SA"/>
              </w:rPr>
            </w:pPr>
            <w:r w:rsidRPr="004A7BA9">
              <w:rPr>
                <w:rFonts w:ascii="Calibri" w:hAnsi="Calibri" w:cs="Calibri"/>
                <w:sz w:val="20"/>
                <w:szCs w:val="20"/>
                <w:lang w:val="es-MX" w:eastAsia="es-MX" w:bidi="ar-SA"/>
              </w:rPr>
              <w:t>TERRESTRE</w:t>
            </w:r>
          </w:p>
        </w:tc>
        <w:tc>
          <w:tcPr>
            <w:tcW w:w="1753" w:type="dxa"/>
            <w:tcBorders>
              <w:right w:val="single" w:sz="6" w:space="0" w:color="716BC1"/>
            </w:tcBorders>
            <w:shd w:val="clear" w:color="auto" w:fill="FFFFFF"/>
            <w:tcMar>
              <w:top w:w="0" w:type="dxa"/>
              <w:left w:w="45" w:type="dxa"/>
              <w:bottom w:w="0" w:type="dxa"/>
              <w:right w:w="45" w:type="dxa"/>
            </w:tcMar>
            <w:vAlign w:val="center"/>
            <w:hideMark/>
          </w:tcPr>
          <w:p w14:paraId="54F655FD"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1140</w:t>
            </w:r>
          </w:p>
        </w:tc>
      </w:tr>
      <w:tr w:rsidR="004A7BA9" w:rsidRPr="004A7BA9" w14:paraId="5128E812" w14:textId="77777777" w:rsidTr="004A7BA9">
        <w:trPr>
          <w:trHeight w:val="300"/>
          <w:tblCellSpacing w:w="0" w:type="dxa"/>
          <w:jc w:val="center"/>
        </w:trPr>
        <w:tc>
          <w:tcPr>
            <w:tcW w:w="264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5A189CD" w14:textId="77777777" w:rsidR="004A7BA9" w:rsidRPr="004A7BA9" w:rsidRDefault="004A7BA9" w:rsidP="004A7BA9">
            <w:pPr>
              <w:spacing w:after="0" w:line="240" w:lineRule="auto"/>
              <w:jc w:val="right"/>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TERRESTRE Y AÉREO</w:t>
            </w:r>
          </w:p>
        </w:tc>
        <w:tc>
          <w:tcPr>
            <w:tcW w:w="1753"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1303333"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1450</w:t>
            </w:r>
          </w:p>
        </w:tc>
      </w:tr>
      <w:tr w:rsidR="004A7BA9" w:rsidRPr="004A7BA9" w14:paraId="43174728" w14:textId="77777777" w:rsidTr="004A7BA9">
        <w:trPr>
          <w:trHeight w:val="300"/>
          <w:tblCellSpacing w:w="0" w:type="dxa"/>
          <w:jc w:val="center"/>
        </w:trPr>
        <w:tc>
          <w:tcPr>
            <w:tcW w:w="2641" w:type="dxa"/>
            <w:tcBorders>
              <w:bottom w:val="single" w:sz="6" w:space="0" w:color="716BC1"/>
            </w:tcBorders>
            <w:shd w:val="clear" w:color="auto" w:fill="FFFFFF"/>
            <w:tcMar>
              <w:top w:w="0" w:type="dxa"/>
              <w:left w:w="45" w:type="dxa"/>
              <w:bottom w:w="0" w:type="dxa"/>
              <w:right w:w="45" w:type="dxa"/>
            </w:tcMar>
            <w:vAlign w:val="center"/>
            <w:hideMark/>
          </w:tcPr>
          <w:p w14:paraId="295BCB63"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p>
        </w:tc>
        <w:tc>
          <w:tcPr>
            <w:tcW w:w="1753" w:type="dxa"/>
            <w:tcBorders>
              <w:bottom w:val="single" w:sz="6" w:space="0" w:color="716BC1"/>
            </w:tcBorders>
            <w:shd w:val="clear" w:color="auto" w:fill="FFFFFF"/>
            <w:tcMar>
              <w:top w:w="0" w:type="dxa"/>
              <w:left w:w="45" w:type="dxa"/>
              <w:bottom w:w="0" w:type="dxa"/>
              <w:right w:w="45" w:type="dxa"/>
            </w:tcMar>
            <w:vAlign w:val="center"/>
            <w:hideMark/>
          </w:tcPr>
          <w:p w14:paraId="41966E6E" w14:textId="77777777" w:rsidR="004A7BA9" w:rsidRPr="004A7BA9" w:rsidRDefault="004A7BA9" w:rsidP="004A7BA9">
            <w:pPr>
              <w:spacing w:after="0" w:line="240" w:lineRule="auto"/>
              <w:rPr>
                <w:rFonts w:ascii="Times New Roman" w:hAnsi="Times New Roman"/>
                <w:sz w:val="20"/>
                <w:szCs w:val="20"/>
                <w:lang w:val="es-MX" w:eastAsia="es-MX" w:bidi="ar-SA"/>
              </w:rPr>
            </w:pPr>
          </w:p>
        </w:tc>
      </w:tr>
      <w:tr w:rsidR="004A7BA9" w:rsidRPr="004A7BA9" w14:paraId="2255721C" w14:textId="77777777" w:rsidTr="004A7BA9">
        <w:trPr>
          <w:trHeight w:val="300"/>
          <w:tblCellSpacing w:w="0" w:type="dxa"/>
          <w:jc w:val="center"/>
        </w:trPr>
        <w:tc>
          <w:tcPr>
            <w:tcW w:w="2641"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F119129"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 xml:space="preserve">TURISTA SUPERIOR </w:t>
            </w:r>
          </w:p>
        </w:tc>
        <w:tc>
          <w:tcPr>
            <w:tcW w:w="1753"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FFAC49D"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DBL</w:t>
            </w:r>
          </w:p>
        </w:tc>
      </w:tr>
      <w:tr w:rsidR="004A7BA9" w:rsidRPr="004A7BA9" w14:paraId="1876C5E5" w14:textId="77777777" w:rsidTr="004A7BA9">
        <w:trPr>
          <w:trHeight w:val="300"/>
          <w:tblCellSpacing w:w="0" w:type="dxa"/>
          <w:jc w:val="center"/>
        </w:trPr>
        <w:tc>
          <w:tcPr>
            <w:tcW w:w="2641" w:type="dxa"/>
            <w:tcBorders>
              <w:left w:val="single" w:sz="6" w:space="0" w:color="716BC1"/>
            </w:tcBorders>
            <w:shd w:val="clear" w:color="auto" w:fill="FFFFFF"/>
            <w:tcMar>
              <w:top w:w="0" w:type="dxa"/>
              <w:left w:w="45" w:type="dxa"/>
              <w:bottom w:w="0" w:type="dxa"/>
              <w:right w:w="45" w:type="dxa"/>
            </w:tcMar>
            <w:vAlign w:val="center"/>
            <w:hideMark/>
          </w:tcPr>
          <w:p w14:paraId="4307630E" w14:textId="77777777" w:rsidR="004A7BA9" w:rsidRPr="004A7BA9" w:rsidRDefault="004A7BA9" w:rsidP="004A7BA9">
            <w:pPr>
              <w:spacing w:after="0" w:line="240" w:lineRule="auto"/>
              <w:jc w:val="right"/>
              <w:rPr>
                <w:rFonts w:ascii="Calibri" w:hAnsi="Calibri" w:cs="Calibri"/>
                <w:sz w:val="20"/>
                <w:szCs w:val="20"/>
                <w:lang w:val="es-MX" w:eastAsia="es-MX" w:bidi="ar-SA"/>
              </w:rPr>
            </w:pPr>
            <w:r w:rsidRPr="004A7BA9">
              <w:rPr>
                <w:rFonts w:ascii="Calibri" w:hAnsi="Calibri" w:cs="Calibri"/>
                <w:sz w:val="20"/>
                <w:szCs w:val="20"/>
                <w:lang w:val="es-MX" w:eastAsia="es-MX" w:bidi="ar-SA"/>
              </w:rPr>
              <w:t>TERRESTRE</w:t>
            </w:r>
          </w:p>
        </w:tc>
        <w:tc>
          <w:tcPr>
            <w:tcW w:w="1753" w:type="dxa"/>
            <w:tcBorders>
              <w:right w:val="single" w:sz="6" w:space="0" w:color="716BC1"/>
            </w:tcBorders>
            <w:shd w:val="clear" w:color="auto" w:fill="FFFFFF"/>
            <w:tcMar>
              <w:top w:w="0" w:type="dxa"/>
              <w:left w:w="45" w:type="dxa"/>
              <w:bottom w:w="0" w:type="dxa"/>
              <w:right w:w="45" w:type="dxa"/>
            </w:tcMar>
            <w:vAlign w:val="center"/>
            <w:hideMark/>
          </w:tcPr>
          <w:p w14:paraId="0D6FE37C"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1180</w:t>
            </w:r>
          </w:p>
        </w:tc>
      </w:tr>
      <w:tr w:rsidR="004A7BA9" w:rsidRPr="004A7BA9" w14:paraId="51E84A74" w14:textId="77777777" w:rsidTr="004A7BA9">
        <w:trPr>
          <w:trHeight w:val="300"/>
          <w:tblCellSpacing w:w="0" w:type="dxa"/>
          <w:jc w:val="center"/>
        </w:trPr>
        <w:tc>
          <w:tcPr>
            <w:tcW w:w="264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F929E5C" w14:textId="77777777" w:rsidR="004A7BA9" w:rsidRPr="004A7BA9" w:rsidRDefault="004A7BA9" w:rsidP="004A7BA9">
            <w:pPr>
              <w:spacing w:after="0" w:line="240" w:lineRule="auto"/>
              <w:jc w:val="right"/>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TERRESTRE Y AÉREO</w:t>
            </w:r>
          </w:p>
        </w:tc>
        <w:tc>
          <w:tcPr>
            <w:tcW w:w="1753"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6D203CA"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1490</w:t>
            </w:r>
          </w:p>
        </w:tc>
      </w:tr>
      <w:tr w:rsidR="004A7BA9" w:rsidRPr="004A7BA9" w14:paraId="318A6976" w14:textId="77777777" w:rsidTr="004A7BA9">
        <w:trPr>
          <w:trHeight w:val="300"/>
          <w:tblCellSpacing w:w="0" w:type="dxa"/>
          <w:jc w:val="center"/>
        </w:trPr>
        <w:tc>
          <w:tcPr>
            <w:tcW w:w="2641" w:type="dxa"/>
            <w:tcBorders>
              <w:bottom w:val="single" w:sz="6" w:space="0" w:color="716BC1"/>
            </w:tcBorders>
            <w:shd w:val="clear" w:color="auto" w:fill="FFFFFF"/>
            <w:tcMar>
              <w:top w:w="0" w:type="dxa"/>
              <w:left w:w="45" w:type="dxa"/>
              <w:bottom w:w="0" w:type="dxa"/>
              <w:right w:w="45" w:type="dxa"/>
            </w:tcMar>
            <w:vAlign w:val="center"/>
            <w:hideMark/>
          </w:tcPr>
          <w:p w14:paraId="577D1776"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p>
        </w:tc>
        <w:tc>
          <w:tcPr>
            <w:tcW w:w="1753" w:type="dxa"/>
            <w:tcBorders>
              <w:bottom w:val="single" w:sz="6" w:space="0" w:color="716BC1"/>
            </w:tcBorders>
            <w:shd w:val="clear" w:color="auto" w:fill="FFFFFF"/>
            <w:tcMar>
              <w:top w:w="0" w:type="dxa"/>
              <w:left w:w="45" w:type="dxa"/>
              <w:bottom w:w="0" w:type="dxa"/>
              <w:right w:w="45" w:type="dxa"/>
            </w:tcMar>
            <w:vAlign w:val="center"/>
            <w:hideMark/>
          </w:tcPr>
          <w:p w14:paraId="74F9E31B" w14:textId="77777777" w:rsidR="004A7BA9" w:rsidRPr="004A7BA9" w:rsidRDefault="004A7BA9" w:rsidP="004A7BA9">
            <w:pPr>
              <w:spacing w:after="0" w:line="240" w:lineRule="auto"/>
              <w:rPr>
                <w:rFonts w:ascii="Times New Roman" w:hAnsi="Times New Roman"/>
                <w:sz w:val="20"/>
                <w:szCs w:val="20"/>
                <w:lang w:val="es-MX" w:eastAsia="es-MX" w:bidi="ar-SA"/>
              </w:rPr>
            </w:pPr>
          </w:p>
        </w:tc>
      </w:tr>
      <w:tr w:rsidR="004A7BA9" w:rsidRPr="004A7BA9" w14:paraId="1B9B214D" w14:textId="77777777" w:rsidTr="004A7BA9">
        <w:trPr>
          <w:trHeight w:val="300"/>
          <w:tblCellSpacing w:w="0" w:type="dxa"/>
          <w:jc w:val="center"/>
        </w:trPr>
        <w:tc>
          <w:tcPr>
            <w:tcW w:w="2641"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5FCA803"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 xml:space="preserve">PRIMERA </w:t>
            </w:r>
          </w:p>
        </w:tc>
        <w:tc>
          <w:tcPr>
            <w:tcW w:w="1753" w:type="dxa"/>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8C65441"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DBL</w:t>
            </w:r>
          </w:p>
        </w:tc>
      </w:tr>
      <w:tr w:rsidR="004A7BA9" w:rsidRPr="004A7BA9" w14:paraId="1F83D4AF" w14:textId="77777777" w:rsidTr="004A7BA9">
        <w:trPr>
          <w:trHeight w:val="300"/>
          <w:tblCellSpacing w:w="0" w:type="dxa"/>
          <w:jc w:val="center"/>
        </w:trPr>
        <w:tc>
          <w:tcPr>
            <w:tcW w:w="2641" w:type="dxa"/>
            <w:tcBorders>
              <w:left w:val="single" w:sz="6" w:space="0" w:color="716BC1"/>
            </w:tcBorders>
            <w:shd w:val="clear" w:color="auto" w:fill="FFFFFF"/>
            <w:tcMar>
              <w:top w:w="0" w:type="dxa"/>
              <w:left w:w="45" w:type="dxa"/>
              <w:bottom w:w="0" w:type="dxa"/>
              <w:right w:w="45" w:type="dxa"/>
            </w:tcMar>
            <w:vAlign w:val="center"/>
            <w:hideMark/>
          </w:tcPr>
          <w:p w14:paraId="295938BA" w14:textId="77777777" w:rsidR="004A7BA9" w:rsidRPr="004A7BA9" w:rsidRDefault="004A7BA9" w:rsidP="004A7BA9">
            <w:pPr>
              <w:spacing w:after="0" w:line="240" w:lineRule="auto"/>
              <w:jc w:val="right"/>
              <w:rPr>
                <w:rFonts w:ascii="Calibri" w:hAnsi="Calibri" w:cs="Calibri"/>
                <w:sz w:val="20"/>
                <w:szCs w:val="20"/>
                <w:lang w:val="es-MX" w:eastAsia="es-MX" w:bidi="ar-SA"/>
              </w:rPr>
            </w:pPr>
            <w:r w:rsidRPr="004A7BA9">
              <w:rPr>
                <w:rFonts w:ascii="Calibri" w:hAnsi="Calibri" w:cs="Calibri"/>
                <w:sz w:val="20"/>
                <w:szCs w:val="20"/>
                <w:lang w:val="es-MX" w:eastAsia="es-MX" w:bidi="ar-SA"/>
              </w:rPr>
              <w:t>TERRESTRE</w:t>
            </w:r>
          </w:p>
        </w:tc>
        <w:tc>
          <w:tcPr>
            <w:tcW w:w="1753" w:type="dxa"/>
            <w:tcBorders>
              <w:right w:val="single" w:sz="6" w:space="0" w:color="716BC1"/>
            </w:tcBorders>
            <w:shd w:val="clear" w:color="auto" w:fill="FFFFFF"/>
            <w:tcMar>
              <w:top w:w="0" w:type="dxa"/>
              <w:left w:w="45" w:type="dxa"/>
              <w:bottom w:w="0" w:type="dxa"/>
              <w:right w:w="45" w:type="dxa"/>
            </w:tcMar>
            <w:vAlign w:val="center"/>
            <w:hideMark/>
          </w:tcPr>
          <w:p w14:paraId="5EE2026C" w14:textId="77777777" w:rsidR="004A7BA9" w:rsidRPr="004A7BA9" w:rsidRDefault="004A7BA9" w:rsidP="004A7BA9">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1270</w:t>
            </w:r>
          </w:p>
        </w:tc>
      </w:tr>
      <w:tr w:rsidR="004A7BA9" w:rsidRPr="004A7BA9" w14:paraId="17DD82A0" w14:textId="77777777" w:rsidTr="004A7BA9">
        <w:trPr>
          <w:trHeight w:val="300"/>
          <w:tblCellSpacing w:w="0" w:type="dxa"/>
          <w:jc w:val="center"/>
        </w:trPr>
        <w:tc>
          <w:tcPr>
            <w:tcW w:w="264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F83032F" w14:textId="77777777" w:rsidR="004A7BA9" w:rsidRPr="004A7BA9" w:rsidRDefault="004A7BA9" w:rsidP="004A7BA9">
            <w:pPr>
              <w:spacing w:after="0" w:line="240" w:lineRule="auto"/>
              <w:jc w:val="right"/>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TERRESTRE Y AÉREO</w:t>
            </w:r>
          </w:p>
        </w:tc>
        <w:tc>
          <w:tcPr>
            <w:tcW w:w="1753"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01DF21A" w14:textId="77777777" w:rsidR="004A7BA9" w:rsidRPr="004A7BA9" w:rsidRDefault="004A7BA9" w:rsidP="004A7BA9">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1580</w:t>
            </w:r>
          </w:p>
        </w:tc>
      </w:tr>
    </w:tbl>
    <w:p w14:paraId="67B6B75D" w14:textId="4801AE7B" w:rsidR="00D91A32" w:rsidRDefault="00D91A32" w:rsidP="00D91A32">
      <w:pPr>
        <w:pStyle w:val="Sinespaciado"/>
        <w:rPr>
          <w:rFonts w:ascii="Arial" w:hAnsi="Arial" w:cs="Arial"/>
          <w:sz w:val="20"/>
          <w:szCs w:val="20"/>
          <w:lang w:val="es-MX"/>
        </w:rPr>
      </w:pPr>
    </w:p>
    <w:p w14:paraId="038F70AB" w14:textId="30E1EFBE" w:rsidR="004A7BA9" w:rsidRDefault="004A7BA9" w:rsidP="00D91A32">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7506"/>
        <w:gridCol w:w="118"/>
        <w:gridCol w:w="118"/>
        <w:gridCol w:w="118"/>
        <w:gridCol w:w="155"/>
      </w:tblGrid>
      <w:tr w:rsidR="004A7BA9" w:rsidRPr="004A7BA9" w14:paraId="02C4D5CE" w14:textId="77777777" w:rsidTr="00F76F2E">
        <w:trPr>
          <w:trHeight w:val="300"/>
          <w:tblCellSpacing w:w="0" w:type="dxa"/>
          <w:jc w:val="center"/>
        </w:trPr>
        <w:tc>
          <w:tcPr>
            <w:tcW w:w="0" w:type="auto"/>
            <w:gridSpan w:val="5"/>
            <w:tcBorders>
              <w:top w:val="single" w:sz="12" w:space="0" w:color="716BC1"/>
              <w:left w:val="single" w:sz="12" w:space="0" w:color="716BC1"/>
              <w:right w:val="single" w:sz="12" w:space="0" w:color="716BC1"/>
            </w:tcBorders>
            <w:tcMar>
              <w:top w:w="0" w:type="dxa"/>
              <w:left w:w="45" w:type="dxa"/>
              <w:bottom w:w="0" w:type="dxa"/>
              <w:right w:w="45" w:type="dxa"/>
            </w:tcMar>
            <w:vAlign w:val="center"/>
            <w:hideMark/>
          </w:tcPr>
          <w:p w14:paraId="213B80B1" w14:textId="0A390FC1" w:rsidR="004A7BA9" w:rsidRPr="004A7BA9" w:rsidRDefault="00F76F2E" w:rsidP="00F76F2E">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RUTA AÉREA PROPUETSA CON</w:t>
            </w:r>
            <w:r w:rsidR="004A7BA9" w:rsidRPr="004A7BA9">
              <w:rPr>
                <w:rFonts w:ascii="Calibri" w:hAnsi="Calibri" w:cs="Calibri"/>
                <w:sz w:val="20"/>
                <w:szCs w:val="20"/>
                <w:lang w:val="es-MX" w:eastAsia="es-MX" w:bidi="ar-SA"/>
              </w:rPr>
              <w:t xml:space="preserve"> LATAM RUTA MEX/LIM/CUZ/LIM/MEX</w:t>
            </w:r>
          </w:p>
        </w:tc>
      </w:tr>
      <w:tr w:rsidR="004A7BA9" w:rsidRPr="004A7BA9" w14:paraId="2532C4B3" w14:textId="77777777" w:rsidTr="00F76F2E">
        <w:trPr>
          <w:trHeight w:val="300"/>
          <w:tblCellSpacing w:w="0" w:type="dxa"/>
          <w:jc w:val="center"/>
        </w:trPr>
        <w:tc>
          <w:tcPr>
            <w:tcW w:w="0" w:type="auto"/>
            <w:tcBorders>
              <w:left w:val="single" w:sz="12" w:space="0" w:color="716BC1"/>
            </w:tcBorders>
            <w:shd w:val="clear" w:color="auto" w:fill="C9C7E7"/>
            <w:vAlign w:val="center"/>
            <w:hideMark/>
          </w:tcPr>
          <w:p w14:paraId="544AE899" w14:textId="77777777" w:rsidR="004A7BA9" w:rsidRPr="004A7BA9" w:rsidRDefault="004A7BA9" w:rsidP="00F76F2E">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IMPUESTOS Y Q DE COMBUSTIBLE (SUJETOS A CONFIRMACIÓN): 395 USD</w:t>
            </w:r>
          </w:p>
        </w:tc>
        <w:tc>
          <w:tcPr>
            <w:tcW w:w="0" w:type="auto"/>
            <w:shd w:val="clear" w:color="auto" w:fill="C9C7E7"/>
            <w:tcMar>
              <w:top w:w="0" w:type="dxa"/>
              <w:left w:w="45" w:type="dxa"/>
              <w:bottom w:w="0" w:type="dxa"/>
              <w:right w:w="45" w:type="dxa"/>
            </w:tcMar>
            <w:vAlign w:val="center"/>
            <w:hideMark/>
          </w:tcPr>
          <w:p w14:paraId="58CA083B" w14:textId="77777777" w:rsidR="004A7BA9" w:rsidRPr="004A7BA9" w:rsidRDefault="004A7BA9" w:rsidP="00F76F2E">
            <w:pPr>
              <w:spacing w:after="0" w:line="240" w:lineRule="auto"/>
              <w:jc w:val="center"/>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59AA9753"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007C2778"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Borders>
              <w:right w:val="single" w:sz="12" w:space="0" w:color="716BC1"/>
            </w:tcBorders>
            <w:shd w:val="clear" w:color="auto" w:fill="C9C7E7"/>
            <w:tcMar>
              <w:top w:w="0" w:type="dxa"/>
              <w:left w:w="45" w:type="dxa"/>
              <w:bottom w:w="0" w:type="dxa"/>
              <w:right w:w="45" w:type="dxa"/>
            </w:tcMar>
            <w:vAlign w:val="center"/>
            <w:hideMark/>
          </w:tcPr>
          <w:p w14:paraId="3602D1AE"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r>
      <w:tr w:rsidR="004A7BA9" w:rsidRPr="004A7BA9" w14:paraId="02B9F42F" w14:textId="77777777" w:rsidTr="00F76F2E">
        <w:trPr>
          <w:trHeight w:val="315"/>
          <w:tblCellSpacing w:w="0" w:type="dxa"/>
          <w:jc w:val="center"/>
        </w:trPr>
        <w:tc>
          <w:tcPr>
            <w:tcW w:w="0" w:type="auto"/>
            <w:tcBorders>
              <w:left w:val="single" w:sz="12" w:space="0" w:color="716BC1"/>
            </w:tcBorders>
            <w:vAlign w:val="center"/>
            <w:hideMark/>
          </w:tcPr>
          <w:p w14:paraId="27B0C6B8" w14:textId="77777777" w:rsidR="004A7BA9" w:rsidRPr="004A7BA9" w:rsidRDefault="004A7BA9" w:rsidP="00F76F2E">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SUPLEMENTO DESDE EL INTERIOR DEL PAÍS: CONSULTAR</w:t>
            </w:r>
          </w:p>
        </w:tc>
        <w:tc>
          <w:tcPr>
            <w:tcW w:w="0" w:type="auto"/>
            <w:tcMar>
              <w:top w:w="0" w:type="dxa"/>
              <w:left w:w="45" w:type="dxa"/>
              <w:bottom w:w="0" w:type="dxa"/>
              <w:right w:w="45" w:type="dxa"/>
            </w:tcMar>
            <w:vAlign w:val="center"/>
            <w:hideMark/>
          </w:tcPr>
          <w:p w14:paraId="43C44375" w14:textId="77777777" w:rsidR="004A7BA9" w:rsidRPr="004A7BA9" w:rsidRDefault="004A7BA9" w:rsidP="00F76F2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5B5CA556"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0C3FB92D"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Borders>
              <w:right w:val="single" w:sz="12" w:space="0" w:color="716BC1"/>
            </w:tcBorders>
            <w:tcMar>
              <w:top w:w="0" w:type="dxa"/>
              <w:left w:w="45" w:type="dxa"/>
              <w:bottom w:w="0" w:type="dxa"/>
              <w:right w:w="45" w:type="dxa"/>
            </w:tcMar>
            <w:vAlign w:val="center"/>
            <w:hideMark/>
          </w:tcPr>
          <w:p w14:paraId="03AF9A2A"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r>
      <w:tr w:rsidR="004A7BA9" w:rsidRPr="004A7BA9" w14:paraId="777F0008" w14:textId="77777777" w:rsidTr="00F76F2E">
        <w:trPr>
          <w:trHeight w:val="345"/>
          <w:tblCellSpacing w:w="0" w:type="dxa"/>
          <w:jc w:val="center"/>
        </w:trPr>
        <w:tc>
          <w:tcPr>
            <w:tcW w:w="0" w:type="auto"/>
            <w:tcBorders>
              <w:left w:val="single" w:sz="12" w:space="0" w:color="716BC1"/>
            </w:tcBorders>
            <w:vAlign w:val="center"/>
            <w:hideMark/>
          </w:tcPr>
          <w:p w14:paraId="32D96805" w14:textId="4570D391" w:rsidR="004A7BA9" w:rsidRPr="004A7BA9" w:rsidRDefault="004A7BA9" w:rsidP="00F76F2E">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TARIFAS SUJETAS A DISPONIBILIDAD Y CAMBIO SIN PREVIO AVISO</w:t>
            </w:r>
          </w:p>
        </w:tc>
        <w:tc>
          <w:tcPr>
            <w:tcW w:w="0" w:type="auto"/>
            <w:tcMar>
              <w:top w:w="0" w:type="dxa"/>
              <w:left w:w="45" w:type="dxa"/>
              <w:bottom w:w="0" w:type="dxa"/>
              <w:right w:w="45" w:type="dxa"/>
            </w:tcMar>
            <w:vAlign w:val="center"/>
            <w:hideMark/>
          </w:tcPr>
          <w:p w14:paraId="59786374" w14:textId="77777777" w:rsidR="004A7BA9" w:rsidRPr="004A7BA9" w:rsidRDefault="004A7BA9" w:rsidP="00F76F2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A8C4F99"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73D6A773"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Borders>
              <w:right w:val="single" w:sz="12" w:space="0" w:color="716BC1"/>
            </w:tcBorders>
            <w:tcMar>
              <w:top w:w="0" w:type="dxa"/>
              <w:left w:w="45" w:type="dxa"/>
              <w:bottom w:w="0" w:type="dxa"/>
              <w:right w:w="45" w:type="dxa"/>
            </w:tcMar>
            <w:vAlign w:val="center"/>
            <w:hideMark/>
          </w:tcPr>
          <w:p w14:paraId="0CE2E52F"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r>
      <w:tr w:rsidR="004A7BA9" w:rsidRPr="004A7BA9" w14:paraId="1D32CDBC" w14:textId="77777777" w:rsidTr="00F76F2E">
        <w:trPr>
          <w:trHeight w:val="360"/>
          <w:tblCellSpacing w:w="0" w:type="dxa"/>
          <w:jc w:val="center"/>
        </w:trPr>
        <w:tc>
          <w:tcPr>
            <w:tcW w:w="0" w:type="auto"/>
            <w:tcBorders>
              <w:left w:val="single" w:sz="12" w:space="0" w:color="716BC1"/>
            </w:tcBorders>
            <w:vAlign w:val="center"/>
            <w:hideMark/>
          </w:tcPr>
          <w:p w14:paraId="5E312971" w14:textId="14714616" w:rsidR="004A7BA9" w:rsidRPr="004A7BA9" w:rsidRDefault="004A7BA9" w:rsidP="00F76F2E">
            <w:pPr>
              <w:spacing w:after="0" w:line="240" w:lineRule="auto"/>
              <w:jc w:val="center"/>
              <w:rPr>
                <w:rFonts w:ascii="Calibri" w:hAnsi="Calibri" w:cs="Calibri"/>
                <w:sz w:val="20"/>
                <w:szCs w:val="20"/>
                <w:lang w:val="es-MX" w:eastAsia="es-MX" w:bidi="ar-SA"/>
              </w:rPr>
            </w:pPr>
            <w:r w:rsidRPr="004A7BA9">
              <w:rPr>
                <w:rFonts w:ascii="Calibri" w:hAnsi="Calibri" w:cs="Calibri"/>
                <w:sz w:val="20"/>
                <w:szCs w:val="20"/>
                <w:lang w:val="es-MX" w:eastAsia="es-MX" w:bidi="ar-SA"/>
              </w:rPr>
              <w:t>MENOR DE 2 A 11 AÑOS. SOLO UN MENOR POR CADA HABITACION DOBLE</w:t>
            </w:r>
          </w:p>
        </w:tc>
        <w:tc>
          <w:tcPr>
            <w:tcW w:w="0" w:type="auto"/>
            <w:tcMar>
              <w:top w:w="0" w:type="dxa"/>
              <w:left w:w="45" w:type="dxa"/>
              <w:bottom w:w="0" w:type="dxa"/>
              <w:right w:w="45" w:type="dxa"/>
            </w:tcMar>
            <w:vAlign w:val="center"/>
            <w:hideMark/>
          </w:tcPr>
          <w:p w14:paraId="1F0FBBAE" w14:textId="77777777" w:rsidR="004A7BA9" w:rsidRPr="004A7BA9" w:rsidRDefault="004A7BA9" w:rsidP="00F76F2E">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399FBDB4"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403D84C6"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c>
          <w:tcPr>
            <w:tcW w:w="0" w:type="auto"/>
            <w:tcBorders>
              <w:right w:val="single" w:sz="12" w:space="0" w:color="716BC1"/>
            </w:tcBorders>
            <w:tcMar>
              <w:top w:w="0" w:type="dxa"/>
              <w:left w:w="45" w:type="dxa"/>
              <w:bottom w:w="0" w:type="dxa"/>
              <w:right w:w="45" w:type="dxa"/>
            </w:tcMar>
            <w:vAlign w:val="center"/>
            <w:hideMark/>
          </w:tcPr>
          <w:p w14:paraId="131B665E" w14:textId="77777777" w:rsidR="004A7BA9" w:rsidRPr="004A7BA9" w:rsidRDefault="004A7BA9" w:rsidP="00F76F2E">
            <w:pPr>
              <w:spacing w:after="0" w:line="240" w:lineRule="auto"/>
              <w:jc w:val="center"/>
              <w:rPr>
                <w:rFonts w:ascii="Times New Roman" w:hAnsi="Times New Roman"/>
                <w:sz w:val="20"/>
                <w:szCs w:val="20"/>
                <w:lang w:val="es-MX" w:eastAsia="es-MX" w:bidi="ar-SA"/>
              </w:rPr>
            </w:pPr>
          </w:p>
        </w:tc>
      </w:tr>
      <w:tr w:rsidR="004A7BA9" w:rsidRPr="004A7BA9" w14:paraId="70025FEE" w14:textId="77777777" w:rsidTr="00F76F2E">
        <w:trPr>
          <w:trHeight w:val="495"/>
          <w:tblCellSpacing w:w="0" w:type="dxa"/>
          <w:jc w:val="center"/>
        </w:trPr>
        <w:tc>
          <w:tcPr>
            <w:tcW w:w="0" w:type="auto"/>
            <w:gridSpan w:val="5"/>
            <w:tcBorders>
              <w:left w:val="single" w:sz="12" w:space="0" w:color="716BC1"/>
              <w:bottom w:val="single" w:sz="12" w:space="0" w:color="716BC1"/>
              <w:right w:val="single" w:sz="12" w:space="0" w:color="716BC1"/>
            </w:tcBorders>
            <w:tcMar>
              <w:top w:w="0" w:type="dxa"/>
              <w:left w:w="45" w:type="dxa"/>
              <w:bottom w:w="0" w:type="dxa"/>
              <w:right w:w="45" w:type="dxa"/>
            </w:tcMar>
            <w:vAlign w:val="center"/>
            <w:hideMark/>
          </w:tcPr>
          <w:p w14:paraId="01B2DA64" w14:textId="4865AD98" w:rsidR="00F76F2E" w:rsidRDefault="004A7BA9" w:rsidP="00F76F2E">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 xml:space="preserve">VIGENCIA AL </w:t>
            </w:r>
            <w:r w:rsidR="00214998">
              <w:rPr>
                <w:rFonts w:ascii="Calibri" w:hAnsi="Calibri" w:cs="Calibri"/>
                <w:b/>
                <w:bCs/>
                <w:sz w:val="20"/>
                <w:szCs w:val="20"/>
                <w:lang w:val="es-MX" w:eastAsia="es-MX" w:bidi="ar-SA"/>
              </w:rPr>
              <w:t>19 DE JUNIO</w:t>
            </w:r>
            <w:r w:rsidRPr="004A7BA9">
              <w:rPr>
                <w:rFonts w:ascii="Calibri" w:hAnsi="Calibri" w:cs="Calibri"/>
                <w:b/>
                <w:bCs/>
                <w:sz w:val="20"/>
                <w:szCs w:val="20"/>
                <w:lang w:val="es-MX" w:eastAsia="es-MX" w:bidi="ar-SA"/>
              </w:rPr>
              <w:t xml:space="preserve"> 2022.</w:t>
            </w:r>
          </w:p>
          <w:p w14:paraId="410B77DE" w14:textId="589A6D64" w:rsidR="004A7BA9" w:rsidRPr="004A7BA9" w:rsidRDefault="004A7BA9" w:rsidP="00F76F2E">
            <w:pPr>
              <w:spacing w:after="0" w:line="240" w:lineRule="auto"/>
              <w:jc w:val="center"/>
              <w:rPr>
                <w:rFonts w:ascii="Calibri" w:hAnsi="Calibri" w:cs="Calibri"/>
                <w:b/>
                <w:bCs/>
                <w:sz w:val="20"/>
                <w:szCs w:val="20"/>
                <w:lang w:val="es-MX" w:eastAsia="es-MX" w:bidi="ar-SA"/>
              </w:rPr>
            </w:pPr>
            <w:r w:rsidRPr="004A7BA9">
              <w:rPr>
                <w:rFonts w:ascii="Calibri" w:hAnsi="Calibri" w:cs="Calibri"/>
                <w:b/>
                <w:bCs/>
                <w:sz w:val="20"/>
                <w:szCs w:val="20"/>
                <w:lang w:val="es-MX" w:eastAsia="es-MX" w:bidi="ar-SA"/>
              </w:rPr>
              <w:t>(EXCEPTO SEMANA SANTA, INTI RAYMI, PUENTES Y DÍAS FESTIVOS. CONSULTE SUPLEMENTOS)</w:t>
            </w:r>
          </w:p>
        </w:tc>
      </w:tr>
    </w:tbl>
    <w:p w14:paraId="66B71886" w14:textId="77777777" w:rsidR="004A7BA9" w:rsidRPr="00A85F71" w:rsidRDefault="004A7BA9" w:rsidP="00D91A32">
      <w:pPr>
        <w:pStyle w:val="Sinespaciado"/>
        <w:rPr>
          <w:rFonts w:ascii="Arial" w:hAnsi="Arial" w:cs="Arial"/>
          <w:sz w:val="20"/>
          <w:szCs w:val="20"/>
          <w:lang w:val="es-MX"/>
        </w:rPr>
      </w:pPr>
    </w:p>
    <w:sectPr w:rsidR="004A7BA9" w:rsidRPr="00A85F71" w:rsidSect="009F471C">
      <w:headerReference w:type="default" r:id="rId9"/>
      <w:footerReference w:type="default" r:id="rId10"/>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D182" w14:textId="77777777" w:rsidR="00410BA0" w:rsidRDefault="00410BA0" w:rsidP="00450C15">
      <w:pPr>
        <w:spacing w:after="0" w:line="240" w:lineRule="auto"/>
      </w:pPr>
      <w:r>
        <w:separator/>
      </w:r>
    </w:p>
  </w:endnote>
  <w:endnote w:type="continuationSeparator" w:id="0">
    <w:p w14:paraId="5F46BF6B" w14:textId="77777777" w:rsidR="00410BA0" w:rsidRDefault="00410BA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80A"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650DCCA1" wp14:editId="5D701E4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52C4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3FEF" w14:textId="77777777" w:rsidR="00410BA0" w:rsidRDefault="00410BA0" w:rsidP="00450C15">
      <w:pPr>
        <w:spacing w:after="0" w:line="240" w:lineRule="auto"/>
      </w:pPr>
      <w:r>
        <w:separator/>
      </w:r>
    </w:p>
  </w:footnote>
  <w:footnote w:type="continuationSeparator" w:id="0">
    <w:p w14:paraId="31F657D4" w14:textId="77777777" w:rsidR="00410BA0" w:rsidRDefault="00410BA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40E3" w14:textId="4C7891F4" w:rsidR="006963E7" w:rsidRPr="006963E7" w:rsidRDefault="00257E8B"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48D14E26" wp14:editId="72E74997">
              <wp:simplePos x="0" y="0"/>
              <wp:positionH relativeFrom="column">
                <wp:posOffset>-501015</wp:posOffset>
              </wp:positionH>
              <wp:positionV relativeFrom="paragraph">
                <wp:posOffset>-278130</wp:posOffset>
              </wp:positionV>
              <wp:extent cx="5048250"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8250" cy="971550"/>
                      </a:xfrm>
                      <a:prstGeom prst="rect">
                        <a:avLst/>
                      </a:prstGeom>
                      <a:noFill/>
                      <a:ln>
                        <a:noFill/>
                      </a:ln>
                    </wps:spPr>
                    <wps:txbx>
                      <w:txbxContent>
                        <w:p w14:paraId="6925F13C" w14:textId="3B42C312" w:rsidR="0032691B" w:rsidRPr="00F76F2E" w:rsidRDefault="0021627E" w:rsidP="00257E8B">
                          <w:pPr>
                            <w:pStyle w:val="Encabezado"/>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76F2E">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FESTIVAL </w:t>
                          </w:r>
                          <w:r w:rsidR="00C51411" w:rsidRPr="00F76F2E">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INTI RAYMI</w:t>
                          </w:r>
                        </w:p>
                        <w:p w14:paraId="0B425E70" w14:textId="3A50FB00" w:rsidR="00F76F2E" w:rsidRPr="00F76F2E" w:rsidRDefault="00F76F2E" w:rsidP="00257E8B">
                          <w:pPr>
                            <w:pStyle w:val="Encabezado"/>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655-E2022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14E26" id="_x0000_t202" coordsize="21600,21600" o:spt="202" path="m,l,21600r21600,l21600,xe">
              <v:stroke joinstyle="miter"/>
              <v:path gradientshapeok="t" o:connecttype="rect"/>
            </v:shapetype>
            <v:shape id="Cuadro de texto 1" o:spid="_x0000_s1026" type="#_x0000_t202" style="position:absolute;left:0;text-align:left;margin-left:-39.45pt;margin-top:-21.9pt;width:397.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" filled="f" stroked="f">
              <v:textbox>
                <w:txbxContent>
                  <w:p w14:paraId="6925F13C" w14:textId="3B42C312" w:rsidR="0032691B" w:rsidRPr="00F76F2E" w:rsidRDefault="0021627E" w:rsidP="00257E8B">
                    <w:pPr>
                      <w:pStyle w:val="Encabezado"/>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76F2E">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FESTIVAL </w:t>
                    </w:r>
                    <w:r w:rsidR="00C51411" w:rsidRPr="00F76F2E">
                      <w:rPr>
                        <w:rFonts w:ascii="Calibri" w:hAnsi="Calibr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INTI RAYMI</w:t>
                    </w:r>
                  </w:p>
                  <w:p w14:paraId="0B425E70" w14:textId="3A50FB00" w:rsidR="00F76F2E" w:rsidRPr="00F76F2E" w:rsidRDefault="00F76F2E" w:rsidP="00257E8B">
                    <w:pPr>
                      <w:pStyle w:val="Encabezado"/>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655-E2022</w:t>
                    </w:r>
                  </w:p>
                </w:txbxContent>
              </v:textbox>
            </v:shape>
          </w:pict>
        </mc:Fallback>
      </mc:AlternateContent>
    </w:r>
    <w:r w:rsidR="0032691B" w:rsidRPr="0032691B">
      <w:rPr>
        <w:rFonts w:ascii="Arial" w:hAnsi="Arial" w:cs="Arial"/>
        <w:b/>
        <w:noProof/>
        <w:sz w:val="48"/>
        <w:szCs w:val="48"/>
        <w:lang w:val="es-MX"/>
      </w:rPr>
      <w:drawing>
        <wp:anchor distT="0" distB="0" distL="114300" distR="114300" simplePos="0" relativeHeight="251670528" behindDoc="0" locked="0" layoutInCell="1" allowOverlap="1" wp14:anchorId="433F7B70" wp14:editId="67D27706">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rPr>
      <w:drawing>
        <wp:anchor distT="0" distB="0" distL="114300" distR="114300" simplePos="0" relativeHeight="251671552" behindDoc="0" locked="0" layoutInCell="1" allowOverlap="1" wp14:anchorId="1636CB34" wp14:editId="4F1E429C">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6EE47C4" wp14:editId="0E44160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B280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1.75pt;height:411.75pt" o:bullet="t">
        <v:imagedata r:id="rId1" o:title="advertencia"/>
      </v:shape>
    </w:pict>
  </w:numPicBullet>
  <w:abstractNum w:abstractNumId="0" w15:restartNumberingAfterBreak="0">
    <w:nsid w:val="A0C10344"/>
    <w:multiLevelType w:val="hybridMultilevel"/>
    <w:tmpl w:val="DC82FE70"/>
    <w:lvl w:ilvl="0" w:tplc="9BE078D8">
      <w:start w:val="1"/>
      <w:numFmt w:val="bullet"/>
      <w:lvlText w:val=""/>
      <w:lvlJc w:val="left"/>
      <w:pPr>
        <w:tabs>
          <w:tab w:val="num" w:pos="720"/>
        </w:tabs>
        <w:ind w:left="720" w:hanging="360"/>
      </w:pPr>
      <w:rPr>
        <w:rFonts w:ascii="Wingdings" w:hAnsi="Wingdings" w:cs="Wingdings" w:hint="default"/>
      </w:rPr>
    </w:lvl>
    <w:lvl w:ilvl="1" w:tplc="77CAE966">
      <w:start w:val="1"/>
      <w:numFmt w:val="bullet"/>
      <w:lvlText w:val="o"/>
      <w:lvlJc w:val="left"/>
      <w:pPr>
        <w:tabs>
          <w:tab w:val="num" w:pos="1440"/>
        </w:tabs>
        <w:ind w:left="1440" w:hanging="360"/>
      </w:pPr>
      <w:rPr>
        <w:rFonts w:ascii="Courier New" w:hAnsi="Courier New" w:cs="Courier New" w:hint="default"/>
      </w:rPr>
    </w:lvl>
    <w:lvl w:ilvl="2" w:tplc="6DC4862C">
      <w:start w:val="1"/>
      <w:numFmt w:val="bullet"/>
      <w:lvlText w:val=""/>
      <w:lvlJc w:val="left"/>
      <w:pPr>
        <w:tabs>
          <w:tab w:val="num" w:pos="2160"/>
        </w:tabs>
        <w:ind w:left="2160" w:hanging="360"/>
      </w:pPr>
      <w:rPr>
        <w:rFonts w:ascii="Wingdings" w:hAnsi="Wingdings" w:cs="Wingdings" w:hint="default"/>
      </w:rPr>
    </w:lvl>
    <w:lvl w:ilvl="3" w:tplc="EA14C6C0">
      <w:start w:val="1"/>
      <w:numFmt w:val="bullet"/>
      <w:lvlText w:val=""/>
      <w:lvlJc w:val="left"/>
      <w:pPr>
        <w:tabs>
          <w:tab w:val="num" w:pos="2880"/>
        </w:tabs>
        <w:ind w:left="2880" w:hanging="360"/>
      </w:pPr>
      <w:rPr>
        <w:rFonts w:ascii="Symbol" w:hAnsi="Symbol" w:cs="Symbol" w:hint="default"/>
      </w:rPr>
    </w:lvl>
    <w:lvl w:ilvl="4" w:tplc="6E205370">
      <w:start w:val="1"/>
      <w:numFmt w:val="bullet"/>
      <w:lvlText w:val="o"/>
      <w:lvlJc w:val="left"/>
      <w:pPr>
        <w:tabs>
          <w:tab w:val="num" w:pos="3600"/>
        </w:tabs>
        <w:ind w:left="3600" w:hanging="360"/>
      </w:pPr>
      <w:rPr>
        <w:rFonts w:ascii="Courier New" w:hAnsi="Courier New" w:cs="Courier New" w:hint="default"/>
      </w:rPr>
    </w:lvl>
    <w:lvl w:ilvl="5" w:tplc="706EC99A">
      <w:start w:val="1"/>
      <w:numFmt w:val="bullet"/>
      <w:lvlText w:val=""/>
      <w:lvlJc w:val="left"/>
      <w:pPr>
        <w:tabs>
          <w:tab w:val="num" w:pos="4320"/>
        </w:tabs>
        <w:ind w:left="4320" w:hanging="360"/>
      </w:pPr>
      <w:rPr>
        <w:rFonts w:ascii="Wingdings" w:hAnsi="Wingdings" w:cs="Wingdings" w:hint="default"/>
      </w:rPr>
    </w:lvl>
    <w:lvl w:ilvl="6" w:tplc="A54E0BB8">
      <w:start w:val="1"/>
      <w:numFmt w:val="bullet"/>
      <w:lvlText w:val=""/>
      <w:lvlJc w:val="left"/>
      <w:pPr>
        <w:tabs>
          <w:tab w:val="num" w:pos="5040"/>
        </w:tabs>
        <w:ind w:left="5040" w:hanging="360"/>
      </w:pPr>
      <w:rPr>
        <w:rFonts w:ascii="Symbol" w:hAnsi="Symbol" w:cs="Symbol" w:hint="default"/>
      </w:rPr>
    </w:lvl>
    <w:lvl w:ilvl="7" w:tplc="EC2E61D2">
      <w:start w:val="1"/>
      <w:numFmt w:val="bullet"/>
      <w:lvlText w:val="o"/>
      <w:lvlJc w:val="left"/>
      <w:pPr>
        <w:tabs>
          <w:tab w:val="num" w:pos="5760"/>
        </w:tabs>
        <w:ind w:left="5760" w:hanging="360"/>
      </w:pPr>
      <w:rPr>
        <w:rFonts w:ascii="Courier New" w:hAnsi="Courier New" w:cs="Courier New" w:hint="default"/>
      </w:rPr>
    </w:lvl>
    <w:lvl w:ilvl="8" w:tplc="2A4290F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FC744D"/>
    <w:multiLevelType w:val="multilevel"/>
    <w:tmpl w:val="FA4263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46468D4"/>
    <w:multiLevelType w:val="multilevel"/>
    <w:tmpl w:val="C5C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83747"/>
    <w:multiLevelType w:val="multilevel"/>
    <w:tmpl w:val="9A6A67C0"/>
    <w:lvl w:ilvl="0">
      <w:start w:val="140"/>
      <w:numFmt w:val="bullet"/>
      <w:lvlText w:val="▪"/>
      <w:lvlJc w:val="left"/>
      <w:pPr>
        <w:ind w:left="587" w:hanging="360"/>
      </w:pPr>
      <w:rPr>
        <w:rFonts w:ascii="Noto Sans Symbols" w:eastAsia="Noto Sans Symbols" w:hAnsi="Noto Sans Symbols" w:cs="Noto Sans Symbol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BB0582"/>
    <w:multiLevelType w:val="hybridMultilevel"/>
    <w:tmpl w:val="03948304"/>
    <w:lvl w:ilvl="0" w:tplc="08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5800E12"/>
    <w:multiLevelType w:val="hybridMultilevel"/>
    <w:tmpl w:val="142C4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11311F3"/>
    <w:multiLevelType w:val="hybridMultilevel"/>
    <w:tmpl w:val="9C722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9AC4254"/>
    <w:multiLevelType w:val="multilevel"/>
    <w:tmpl w:val="9738D440"/>
    <w:lvl w:ilvl="0">
      <w:start w:val="1"/>
      <w:numFmt w:val="bullet"/>
      <w:lvlText w:val="▪"/>
      <w:lvlJc w:val="left"/>
      <w:pPr>
        <w:ind w:left="833" w:hanging="360"/>
      </w:pPr>
      <w:rPr>
        <w:rFonts w:ascii="Noto Sans Symbols" w:eastAsia="Noto Sans Symbols" w:hAnsi="Noto Sans Symbols" w:cs="Noto Sans Symbols"/>
        <w:strike w:val="0"/>
        <w:color w:val="53565A"/>
        <w:u w:val="none"/>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35" w15:restartNumberingAfterBreak="0">
    <w:nsid w:val="6BFF6BAC"/>
    <w:multiLevelType w:val="multilevel"/>
    <w:tmpl w:val="D7265A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15746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1954818">
    <w:abstractNumId w:val="13"/>
  </w:num>
  <w:num w:numId="3" w16cid:durableId="1104421724">
    <w:abstractNumId w:val="29"/>
  </w:num>
  <w:num w:numId="4" w16cid:durableId="1842429439">
    <w:abstractNumId w:val="36"/>
  </w:num>
  <w:num w:numId="5" w16cid:durableId="1185826299">
    <w:abstractNumId w:val="18"/>
  </w:num>
  <w:num w:numId="6" w16cid:durableId="451485145">
    <w:abstractNumId w:val="17"/>
  </w:num>
  <w:num w:numId="7" w16cid:durableId="735319205">
    <w:abstractNumId w:val="16"/>
  </w:num>
  <w:num w:numId="8" w16cid:durableId="961426033">
    <w:abstractNumId w:val="26"/>
  </w:num>
  <w:num w:numId="9" w16cid:durableId="900292081">
    <w:abstractNumId w:val="15"/>
  </w:num>
  <w:num w:numId="10" w16cid:durableId="2032565689">
    <w:abstractNumId w:val="7"/>
  </w:num>
  <w:num w:numId="11" w16cid:durableId="333725325">
    <w:abstractNumId w:val="1"/>
  </w:num>
  <w:num w:numId="12" w16cid:durableId="167058034">
    <w:abstractNumId w:val="2"/>
  </w:num>
  <w:num w:numId="13" w16cid:durableId="979067453">
    <w:abstractNumId w:val="33"/>
  </w:num>
  <w:num w:numId="14" w16cid:durableId="1081757245">
    <w:abstractNumId w:val="37"/>
  </w:num>
  <w:num w:numId="15" w16cid:durableId="1980256210">
    <w:abstractNumId w:val="30"/>
  </w:num>
  <w:num w:numId="16" w16cid:durableId="437871308">
    <w:abstractNumId w:val="32"/>
  </w:num>
  <w:num w:numId="17" w16cid:durableId="1438670546">
    <w:abstractNumId w:val="4"/>
  </w:num>
  <w:num w:numId="18" w16cid:durableId="1081296444">
    <w:abstractNumId w:val="22"/>
  </w:num>
  <w:num w:numId="19" w16cid:durableId="1849589665">
    <w:abstractNumId w:val="19"/>
  </w:num>
  <w:num w:numId="20" w16cid:durableId="336543373">
    <w:abstractNumId w:val="12"/>
  </w:num>
  <w:num w:numId="21" w16cid:durableId="1590429080">
    <w:abstractNumId w:val="23"/>
  </w:num>
  <w:num w:numId="22" w16cid:durableId="1198816064">
    <w:abstractNumId w:val="11"/>
  </w:num>
  <w:num w:numId="23" w16cid:durableId="598610428">
    <w:abstractNumId w:val="10"/>
  </w:num>
  <w:num w:numId="24" w16cid:durableId="1114446358">
    <w:abstractNumId w:val="3"/>
  </w:num>
  <w:num w:numId="25" w16cid:durableId="2126998400">
    <w:abstractNumId w:val="24"/>
  </w:num>
  <w:num w:numId="26" w16cid:durableId="815606257">
    <w:abstractNumId w:val="14"/>
  </w:num>
  <w:num w:numId="27" w16cid:durableId="2108847896">
    <w:abstractNumId w:val="28"/>
  </w:num>
  <w:num w:numId="28" w16cid:durableId="477570801">
    <w:abstractNumId w:val="31"/>
  </w:num>
  <w:num w:numId="29" w16cid:durableId="552037691">
    <w:abstractNumId w:val="6"/>
  </w:num>
  <w:num w:numId="30" w16cid:durableId="1256211244">
    <w:abstractNumId w:val="27"/>
  </w:num>
  <w:num w:numId="31" w16cid:durableId="998851827">
    <w:abstractNumId w:val="25"/>
  </w:num>
  <w:num w:numId="32" w16cid:durableId="484472167">
    <w:abstractNumId w:val="0"/>
  </w:num>
  <w:num w:numId="33" w16cid:durableId="349766023">
    <w:abstractNumId w:val="8"/>
  </w:num>
  <w:num w:numId="34" w16cid:durableId="976646209">
    <w:abstractNumId w:val="20"/>
  </w:num>
  <w:num w:numId="35" w16cid:durableId="1145509274">
    <w:abstractNumId w:val="34"/>
  </w:num>
  <w:num w:numId="36" w16cid:durableId="697313071">
    <w:abstractNumId w:val="5"/>
  </w:num>
  <w:num w:numId="37" w16cid:durableId="1309167128">
    <w:abstractNumId w:val="21"/>
  </w:num>
  <w:num w:numId="38" w16cid:durableId="1558202056">
    <w:abstractNumId w:val="9"/>
  </w:num>
  <w:num w:numId="39" w16cid:durableId="9451194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2F20"/>
    <w:rsid w:val="000206F0"/>
    <w:rsid w:val="000310EA"/>
    <w:rsid w:val="0003323C"/>
    <w:rsid w:val="00033CA8"/>
    <w:rsid w:val="000361C6"/>
    <w:rsid w:val="000370EA"/>
    <w:rsid w:val="0005772F"/>
    <w:rsid w:val="0006120B"/>
    <w:rsid w:val="00062FE8"/>
    <w:rsid w:val="00065AE1"/>
    <w:rsid w:val="0007087D"/>
    <w:rsid w:val="00074095"/>
    <w:rsid w:val="0008068C"/>
    <w:rsid w:val="000901BB"/>
    <w:rsid w:val="00093D58"/>
    <w:rsid w:val="000A18A6"/>
    <w:rsid w:val="000A2A9B"/>
    <w:rsid w:val="000B2BAA"/>
    <w:rsid w:val="000D3BF2"/>
    <w:rsid w:val="000F116C"/>
    <w:rsid w:val="000F18F2"/>
    <w:rsid w:val="000F6819"/>
    <w:rsid w:val="0010465A"/>
    <w:rsid w:val="001056F5"/>
    <w:rsid w:val="00115DF1"/>
    <w:rsid w:val="00124C0C"/>
    <w:rsid w:val="00156E7E"/>
    <w:rsid w:val="001613A7"/>
    <w:rsid w:val="00165E63"/>
    <w:rsid w:val="0017735C"/>
    <w:rsid w:val="00183FBB"/>
    <w:rsid w:val="001845BF"/>
    <w:rsid w:val="0019295D"/>
    <w:rsid w:val="0019778A"/>
    <w:rsid w:val="001B5EDA"/>
    <w:rsid w:val="001D3EA5"/>
    <w:rsid w:val="001D59AE"/>
    <w:rsid w:val="001E0BFB"/>
    <w:rsid w:val="001E49A4"/>
    <w:rsid w:val="001E74B3"/>
    <w:rsid w:val="001F1267"/>
    <w:rsid w:val="00214998"/>
    <w:rsid w:val="0021627E"/>
    <w:rsid w:val="0022037F"/>
    <w:rsid w:val="0022308D"/>
    <w:rsid w:val="00223CBB"/>
    <w:rsid w:val="002506C1"/>
    <w:rsid w:val="002543EB"/>
    <w:rsid w:val="00257E8B"/>
    <w:rsid w:val="00264C19"/>
    <w:rsid w:val="002730EF"/>
    <w:rsid w:val="00275A58"/>
    <w:rsid w:val="00277F08"/>
    <w:rsid w:val="00285C42"/>
    <w:rsid w:val="00291967"/>
    <w:rsid w:val="002959E3"/>
    <w:rsid w:val="002A6F1A"/>
    <w:rsid w:val="002D3EE7"/>
    <w:rsid w:val="002E2BDA"/>
    <w:rsid w:val="002E4FC2"/>
    <w:rsid w:val="002F25DA"/>
    <w:rsid w:val="002F3AD3"/>
    <w:rsid w:val="00302524"/>
    <w:rsid w:val="0031539D"/>
    <w:rsid w:val="00320EC3"/>
    <w:rsid w:val="0032128D"/>
    <w:rsid w:val="00322859"/>
    <w:rsid w:val="0032691B"/>
    <w:rsid w:val="00330312"/>
    <w:rsid w:val="003361D1"/>
    <w:rsid w:val="003370E9"/>
    <w:rsid w:val="00343281"/>
    <w:rsid w:val="00345D1B"/>
    <w:rsid w:val="003464EF"/>
    <w:rsid w:val="003805A5"/>
    <w:rsid w:val="0039677E"/>
    <w:rsid w:val="003B37AE"/>
    <w:rsid w:val="003C1428"/>
    <w:rsid w:val="003D0B3A"/>
    <w:rsid w:val="003E37A2"/>
    <w:rsid w:val="003F719B"/>
    <w:rsid w:val="003F79E3"/>
    <w:rsid w:val="00407A99"/>
    <w:rsid w:val="00410BA0"/>
    <w:rsid w:val="00413977"/>
    <w:rsid w:val="0041595F"/>
    <w:rsid w:val="00445117"/>
    <w:rsid w:val="004502ED"/>
    <w:rsid w:val="00450C15"/>
    <w:rsid w:val="00450D64"/>
    <w:rsid w:val="00451014"/>
    <w:rsid w:val="0046034C"/>
    <w:rsid w:val="00463B16"/>
    <w:rsid w:val="004652C1"/>
    <w:rsid w:val="0047057D"/>
    <w:rsid w:val="00475192"/>
    <w:rsid w:val="00475469"/>
    <w:rsid w:val="00492695"/>
    <w:rsid w:val="00493D75"/>
    <w:rsid w:val="004A646C"/>
    <w:rsid w:val="004A68D9"/>
    <w:rsid w:val="004A7BA9"/>
    <w:rsid w:val="004B372F"/>
    <w:rsid w:val="004B7900"/>
    <w:rsid w:val="004C4711"/>
    <w:rsid w:val="004D2BA5"/>
    <w:rsid w:val="004D2C2F"/>
    <w:rsid w:val="004E5101"/>
    <w:rsid w:val="004F7E22"/>
    <w:rsid w:val="005130A5"/>
    <w:rsid w:val="00513C9F"/>
    <w:rsid w:val="005165CC"/>
    <w:rsid w:val="00524CEE"/>
    <w:rsid w:val="00534965"/>
    <w:rsid w:val="005361BE"/>
    <w:rsid w:val="0055787C"/>
    <w:rsid w:val="0056081A"/>
    <w:rsid w:val="00561085"/>
    <w:rsid w:val="00564D1B"/>
    <w:rsid w:val="00566A7F"/>
    <w:rsid w:val="0056794E"/>
    <w:rsid w:val="005845C3"/>
    <w:rsid w:val="00587322"/>
    <w:rsid w:val="00587E49"/>
    <w:rsid w:val="005A2D7D"/>
    <w:rsid w:val="005A68F5"/>
    <w:rsid w:val="005B0F31"/>
    <w:rsid w:val="005D7DC7"/>
    <w:rsid w:val="005E1B85"/>
    <w:rsid w:val="005F4D75"/>
    <w:rsid w:val="006053CD"/>
    <w:rsid w:val="00605C24"/>
    <w:rsid w:val="00610CC5"/>
    <w:rsid w:val="00615736"/>
    <w:rsid w:val="00622640"/>
    <w:rsid w:val="00630719"/>
    <w:rsid w:val="00630B01"/>
    <w:rsid w:val="00646A27"/>
    <w:rsid w:val="006679E7"/>
    <w:rsid w:val="006900C5"/>
    <w:rsid w:val="006963E7"/>
    <w:rsid w:val="006971B8"/>
    <w:rsid w:val="006A0C73"/>
    <w:rsid w:val="006B07AA"/>
    <w:rsid w:val="006B1779"/>
    <w:rsid w:val="006B19F7"/>
    <w:rsid w:val="006B78CF"/>
    <w:rsid w:val="006C1BF7"/>
    <w:rsid w:val="006C3C0C"/>
    <w:rsid w:val="006C568C"/>
    <w:rsid w:val="006C5BA9"/>
    <w:rsid w:val="006D3C96"/>
    <w:rsid w:val="006D5D69"/>
    <w:rsid w:val="006D64BE"/>
    <w:rsid w:val="006E0F61"/>
    <w:rsid w:val="006F6343"/>
    <w:rsid w:val="006F641E"/>
    <w:rsid w:val="00715212"/>
    <w:rsid w:val="00720B7A"/>
    <w:rsid w:val="00727503"/>
    <w:rsid w:val="00745F7E"/>
    <w:rsid w:val="00767FEE"/>
    <w:rsid w:val="007722A4"/>
    <w:rsid w:val="00792A3C"/>
    <w:rsid w:val="0079464D"/>
    <w:rsid w:val="0079619F"/>
    <w:rsid w:val="007A00AE"/>
    <w:rsid w:val="007A056A"/>
    <w:rsid w:val="007B4221"/>
    <w:rsid w:val="007D0AA6"/>
    <w:rsid w:val="007F2B44"/>
    <w:rsid w:val="00803699"/>
    <w:rsid w:val="008120C8"/>
    <w:rsid w:val="0082197E"/>
    <w:rsid w:val="008450E2"/>
    <w:rsid w:val="00862260"/>
    <w:rsid w:val="00866F40"/>
    <w:rsid w:val="0087769B"/>
    <w:rsid w:val="00886197"/>
    <w:rsid w:val="0089063C"/>
    <w:rsid w:val="00891A2A"/>
    <w:rsid w:val="00894F82"/>
    <w:rsid w:val="008A2EF5"/>
    <w:rsid w:val="008B406F"/>
    <w:rsid w:val="008B5065"/>
    <w:rsid w:val="008B64C3"/>
    <w:rsid w:val="008B7201"/>
    <w:rsid w:val="008E30AC"/>
    <w:rsid w:val="008F0CE2"/>
    <w:rsid w:val="00902CE2"/>
    <w:rsid w:val="00934DAC"/>
    <w:rsid w:val="00941A3D"/>
    <w:rsid w:val="0095475F"/>
    <w:rsid w:val="009643A3"/>
    <w:rsid w:val="00967B1C"/>
    <w:rsid w:val="00975990"/>
    <w:rsid w:val="00985C8F"/>
    <w:rsid w:val="00985F23"/>
    <w:rsid w:val="009907A3"/>
    <w:rsid w:val="009932B2"/>
    <w:rsid w:val="009A0EE3"/>
    <w:rsid w:val="009A3E64"/>
    <w:rsid w:val="009A4A2A"/>
    <w:rsid w:val="009A4D34"/>
    <w:rsid w:val="009A668A"/>
    <w:rsid w:val="009B5D60"/>
    <w:rsid w:val="009B7A00"/>
    <w:rsid w:val="009C2769"/>
    <w:rsid w:val="009C3370"/>
    <w:rsid w:val="009D7173"/>
    <w:rsid w:val="009E6BE9"/>
    <w:rsid w:val="009F38B6"/>
    <w:rsid w:val="009F471C"/>
    <w:rsid w:val="00A0170D"/>
    <w:rsid w:val="00A0300A"/>
    <w:rsid w:val="00A16340"/>
    <w:rsid w:val="00A25CD2"/>
    <w:rsid w:val="00A261C5"/>
    <w:rsid w:val="00A3027B"/>
    <w:rsid w:val="00A316F2"/>
    <w:rsid w:val="00A35C09"/>
    <w:rsid w:val="00A4233B"/>
    <w:rsid w:val="00A42F4B"/>
    <w:rsid w:val="00A501FA"/>
    <w:rsid w:val="00A67AC4"/>
    <w:rsid w:val="00A779DF"/>
    <w:rsid w:val="00A8101C"/>
    <w:rsid w:val="00A8172E"/>
    <w:rsid w:val="00A85F71"/>
    <w:rsid w:val="00AA7B15"/>
    <w:rsid w:val="00AC40CD"/>
    <w:rsid w:val="00AD2381"/>
    <w:rsid w:val="00AE3E65"/>
    <w:rsid w:val="00B0056D"/>
    <w:rsid w:val="00B05912"/>
    <w:rsid w:val="00B06932"/>
    <w:rsid w:val="00B30F18"/>
    <w:rsid w:val="00B36A64"/>
    <w:rsid w:val="00B4786E"/>
    <w:rsid w:val="00B533AC"/>
    <w:rsid w:val="00B540E6"/>
    <w:rsid w:val="00B770D6"/>
    <w:rsid w:val="00BD30BE"/>
    <w:rsid w:val="00BE19B9"/>
    <w:rsid w:val="00C03D27"/>
    <w:rsid w:val="00C22DBD"/>
    <w:rsid w:val="00C32B63"/>
    <w:rsid w:val="00C40A8B"/>
    <w:rsid w:val="00C50ABF"/>
    <w:rsid w:val="00C51411"/>
    <w:rsid w:val="00C53C58"/>
    <w:rsid w:val="00C55C28"/>
    <w:rsid w:val="00C60443"/>
    <w:rsid w:val="00C632D6"/>
    <w:rsid w:val="00C677B4"/>
    <w:rsid w:val="00C67BDB"/>
    <w:rsid w:val="00C70110"/>
    <w:rsid w:val="00C72939"/>
    <w:rsid w:val="00C77409"/>
    <w:rsid w:val="00C97DDD"/>
    <w:rsid w:val="00CA3843"/>
    <w:rsid w:val="00CA3B38"/>
    <w:rsid w:val="00CA4537"/>
    <w:rsid w:val="00CB5847"/>
    <w:rsid w:val="00CC18B7"/>
    <w:rsid w:val="00CD5634"/>
    <w:rsid w:val="00CE7934"/>
    <w:rsid w:val="00CF0D00"/>
    <w:rsid w:val="00D03A05"/>
    <w:rsid w:val="00D11DD1"/>
    <w:rsid w:val="00D13C4E"/>
    <w:rsid w:val="00D45AD5"/>
    <w:rsid w:val="00D52145"/>
    <w:rsid w:val="00D62F5B"/>
    <w:rsid w:val="00D732E0"/>
    <w:rsid w:val="00D91A32"/>
    <w:rsid w:val="00D926CA"/>
    <w:rsid w:val="00D97B6B"/>
    <w:rsid w:val="00DA46D1"/>
    <w:rsid w:val="00DA7FC4"/>
    <w:rsid w:val="00DC0439"/>
    <w:rsid w:val="00DD4B50"/>
    <w:rsid w:val="00DD6A94"/>
    <w:rsid w:val="00DE176C"/>
    <w:rsid w:val="00DF15D6"/>
    <w:rsid w:val="00DF43F3"/>
    <w:rsid w:val="00E236DE"/>
    <w:rsid w:val="00E6563A"/>
    <w:rsid w:val="00E663D4"/>
    <w:rsid w:val="00E752B0"/>
    <w:rsid w:val="00E76A7F"/>
    <w:rsid w:val="00E846AA"/>
    <w:rsid w:val="00E85244"/>
    <w:rsid w:val="00E855C6"/>
    <w:rsid w:val="00E90FAD"/>
    <w:rsid w:val="00EA17D1"/>
    <w:rsid w:val="00EA643C"/>
    <w:rsid w:val="00EC7F50"/>
    <w:rsid w:val="00ED2EE5"/>
    <w:rsid w:val="00ED511C"/>
    <w:rsid w:val="00EE00F6"/>
    <w:rsid w:val="00EE68F3"/>
    <w:rsid w:val="00EF313D"/>
    <w:rsid w:val="00F02358"/>
    <w:rsid w:val="00F11662"/>
    <w:rsid w:val="00F30167"/>
    <w:rsid w:val="00F643A3"/>
    <w:rsid w:val="00F66DBB"/>
    <w:rsid w:val="00F76F2E"/>
    <w:rsid w:val="00F83B76"/>
    <w:rsid w:val="00F86A8F"/>
    <w:rsid w:val="00F96F4D"/>
    <w:rsid w:val="00FA25FC"/>
    <w:rsid w:val="00FA7A61"/>
    <w:rsid w:val="00FB0749"/>
    <w:rsid w:val="00FB36F2"/>
    <w:rsid w:val="00FB4653"/>
    <w:rsid w:val="00FC4A4F"/>
    <w:rsid w:val="00FD5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E6B1"/>
  <w15:docId w15:val="{A9BC19BE-D182-47BA-B121-5CD14265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character" w:customStyle="1" w:styleId="space1">
    <w:name w:val="space1"/>
    <w:rsid w:val="009A3E64"/>
    <w:rPr>
      <w:sz w:val="18"/>
      <w:szCs w:val="18"/>
    </w:rPr>
  </w:style>
  <w:style w:type="paragraph" w:customStyle="1" w:styleId="paragraft">
    <w:name w:val="paragraft"/>
    <w:basedOn w:val="Normal"/>
    <w:rsid w:val="009A3E64"/>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9A3E64"/>
    <w:pPr>
      <w:spacing w:after="10" w:line="259" w:lineRule="auto"/>
    </w:pPr>
    <w:rPr>
      <w:rFonts w:ascii="Calibri" w:eastAsia="Calibri" w:hAnsi="Calibri" w:cs="Calibri"/>
      <w:sz w:val="20"/>
      <w:szCs w:val="20"/>
      <w:lang w:val="es-ES" w:eastAsia="es-PE" w:bidi="ar-SA"/>
    </w:rPr>
  </w:style>
  <w:style w:type="character" w:customStyle="1" w:styleId="myOwnStyle">
    <w:name w:val="myOwnStyle"/>
    <w:rsid w:val="009A3E64"/>
    <w:rPr>
      <w:rFonts w:ascii="Calibri" w:eastAsia="Calibri" w:hAnsi="Calibri" w:cs="Calibri"/>
      <w:b/>
      <w:bCs/>
      <w:color w:val="545454"/>
      <w:sz w:val="18"/>
      <w:szCs w:val="18"/>
    </w:rPr>
  </w:style>
  <w:style w:type="paragraph" w:customStyle="1" w:styleId="P-Style">
    <w:name w:val="P-Style"/>
    <w:basedOn w:val="Normal"/>
    <w:rsid w:val="009A3E64"/>
    <w:pPr>
      <w:spacing w:after="5"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A3E64"/>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A3E64"/>
    <w:rPr>
      <w:rFonts w:ascii="Calibri" w:eastAsia="Calibri" w:hAnsi="Calibri" w:cs="Calibri"/>
      <w:b w:val="0"/>
      <w:bCs w:val="0"/>
      <w:color w:val="5A5A58"/>
      <w:sz w:val="20"/>
      <w:szCs w:val="20"/>
    </w:rPr>
  </w:style>
  <w:style w:type="character" w:styleId="Refdecomentario">
    <w:name w:val="annotation reference"/>
    <w:basedOn w:val="Fuentedeprrafopredeter"/>
    <w:uiPriority w:val="99"/>
    <w:semiHidden/>
    <w:unhideWhenUsed/>
    <w:rsid w:val="00A85F71"/>
    <w:rPr>
      <w:sz w:val="16"/>
      <w:szCs w:val="16"/>
    </w:rPr>
  </w:style>
  <w:style w:type="paragraph" w:styleId="Textocomentario">
    <w:name w:val="annotation text"/>
    <w:basedOn w:val="Normal"/>
    <w:link w:val="TextocomentarioCar"/>
    <w:uiPriority w:val="99"/>
    <w:semiHidden/>
    <w:unhideWhenUsed/>
    <w:rsid w:val="00A85F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5F71"/>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A85F71"/>
    <w:rPr>
      <w:b/>
      <w:bCs/>
    </w:rPr>
  </w:style>
  <w:style w:type="character" w:customStyle="1" w:styleId="AsuntodelcomentarioCar">
    <w:name w:val="Asunto del comentario Car"/>
    <w:basedOn w:val="TextocomentarioCar"/>
    <w:link w:val="Asuntodelcomentario"/>
    <w:uiPriority w:val="99"/>
    <w:semiHidden/>
    <w:rsid w:val="00A85F71"/>
    <w:rPr>
      <w:rFonts w:ascii="Cambria" w:eastAsia="Times New Roman" w:hAnsi="Cambria" w:cs="Times New Roman"/>
      <w:b/>
      <w:bCs/>
      <w:sz w:val="20"/>
      <w:szCs w:val="20"/>
      <w:lang w:val="en-US" w:bidi="en-US"/>
    </w:rPr>
  </w:style>
  <w:style w:type="paragraph" w:styleId="NormalWeb">
    <w:name w:val="Normal (Web)"/>
    <w:basedOn w:val="Normal"/>
    <w:uiPriority w:val="99"/>
    <w:semiHidden/>
    <w:unhideWhenUsed/>
    <w:rsid w:val="00A35C09"/>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409">
      <w:bodyDiv w:val="1"/>
      <w:marLeft w:val="0"/>
      <w:marRight w:val="0"/>
      <w:marTop w:val="0"/>
      <w:marBottom w:val="0"/>
      <w:divBdr>
        <w:top w:val="none" w:sz="0" w:space="0" w:color="auto"/>
        <w:left w:val="none" w:sz="0" w:space="0" w:color="auto"/>
        <w:bottom w:val="none" w:sz="0" w:space="0" w:color="auto"/>
        <w:right w:val="none" w:sz="0" w:space="0" w:color="auto"/>
      </w:divBdr>
    </w:div>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25006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2719729">
      <w:bodyDiv w:val="1"/>
      <w:marLeft w:val="0"/>
      <w:marRight w:val="0"/>
      <w:marTop w:val="0"/>
      <w:marBottom w:val="0"/>
      <w:divBdr>
        <w:top w:val="none" w:sz="0" w:space="0" w:color="auto"/>
        <w:left w:val="none" w:sz="0" w:space="0" w:color="auto"/>
        <w:bottom w:val="none" w:sz="0" w:space="0" w:color="auto"/>
        <w:right w:val="none" w:sz="0" w:space="0" w:color="auto"/>
      </w:divBdr>
    </w:div>
    <w:div w:id="174659881">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3979722">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16092000">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4656610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842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02057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945144">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61617075">
      <w:bodyDiv w:val="1"/>
      <w:marLeft w:val="0"/>
      <w:marRight w:val="0"/>
      <w:marTop w:val="0"/>
      <w:marBottom w:val="0"/>
      <w:divBdr>
        <w:top w:val="none" w:sz="0" w:space="0" w:color="auto"/>
        <w:left w:val="none" w:sz="0" w:space="0" w:color="auto"/>
        <w:bottom w:val="none" w:sz="0" w:space="0" w:color="auto"/>
        <w:right w:val="none" w:sz="0" w:space="0" w:color="auto"/>
      </w:divBdr>
    </w:div>
    <w:div w:id="1007253138">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3525348">
      <w:bodyDiv w:val="1"/>
      <w:marLeft w:val="0"/>
      <w:marRight w:val="0"/>
      <w:marTop w:val="0"/>
      <w:marBottom w:val="0"/>
      <w:divBdr>
        <w:top w:val="none" w:sz="0" w:space="0" w:color="auto"/>
        <w:left w:val="none" w:sz="0" w:space="0" w:color="auto"/>
        <w:bottom w:val="none" w:sz="0" w:space="0" w:color="auto"/>
        <w:right w:val="none" w:sz="0" w:space="0" w:color="auto"/>
      </w:divBdr>
    </w:div>
    <w:div w:id="1088964638">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4049717">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sChild>
        <w:div w:id="351807030">
          <w:marLeft w:val="0"/>
          <w:marRight w:val="0"/>
          <w:marTop w:val="0"/>
          <w:marBottom w:val="0"/>
          <w:divBdr>
            <w:top w:val="none" w:sz="0" w:space="0" w:color="auto"/>
            <w:left w:val="none" w:sz="0" w:space="0" w:color="auto"/>
            <w:bottom w:val="none" w:sz="0" w:space="0" w:color="auto"/>
            <w:right w:val="none" w:sz="0" w:space="0" w:color="auto"/>
          </w:divBdr>
          <w:divsChild>
            <w:div w:id="739986131">
              <w:marLeft w:val="0"/>
              <w:marRight w:val="0"/>
              <w:marTop w:val="0"/>
              <w:marBottom w:val="0"/>
              <w:divBdr>
                <w:top w:val="none" w:sz="0" w:space="0" w:color="auto"/>
                <w:left w:val="none" w:sz="0" w:space="0" w:color="auto"/>
                <w:bottom w:val="none" w:sz="0" w:space="0" w:color="auto"/>
                <w:right w:val="none" w:sz="0" w:space="0" w:color="auto"/>
              </w:divBdr>
            </w:div>
          </w:divsChild>
        </w:div>
        <w:div w:id="367217144">
          <w:marLeft w:val="0"/>
          <w:marRight w:val="0"/>
          <w:marTop w:val="0"/>
          <w:marBottom w:val="0"/>
          <w:divBdr>
            <w:top w:val="none" w:sz="0" w:space="0" w:color="auto"/>
            <w:left w:val="none" w:sz="0" w:space="0" w:color="auto"/>
            <w:bottom w:val="none" w:sz="0" w:space="0" w:color="auto"/>
            <w:right w:val="none" w:sz="0" w:space="0" w:color="auto"/>
          </w:divBdr>
          <w:divsChild>
            <w:div w:id="40833126">
              <w:marLeft w:val="0"/>
              <w:marRight w:val="0"/>
              <w:marTop w:val="0"/>
              <w:marBottom w:val="0"/>
              <w:divBdr>
                <w:top w:val="none" w:sz="0" w:space="0" w:color="auto"/>
                <w:left w:val="none" w:sz="0" w:space="0" w:color="auto"/>
                <w:bottom w:val="none" w:sz="0" w:space="0" w:color="auto"/>
                <w:right w:val="none" w:sz="0" w:space="0" w:color="auto"/>
              </w:divBdr>
            </w:div>
          </w:divsChild>
        </w:div>
        <w:div w:id="877208196">
          <w:marLeft w:val="0"/>
          <w:marRight w:val="0"/>
          <w:marTop w:val="0"/>
          <w:marBottom w:val="0"/>
          <w:divBdr>
            <w:top w:val="none" w:sz="0" w:space="0" w:color="auto"/>
            <w:left w:val="none" w:sz="0" w:space="0" w:color="auto"/>
            <w:bottom w:val="none" w:sz="0" w:space="0" w:color="auto"/>
            <w:right w:val="none" w:sz="0" w:space="0" w:color="auto"/>
          </w:divBdr>
          <w:divsChild>
            <w:div w:id="1374034847">
              <w:marLeft w:val="0"/>
              <w:marRight w:val="0"/>
              <w:marTop w:val="0"/>
              <w:marBottom w:val="0"/>
              <w:divBdr>
                <w:top w:val="none" w:sz="0" w:space="0" w:color="auto"/>
                <w:left w:val="none" w:sz="0" w:space="0" w:color="auto"/>
                <w:bottom w:val="none" w:sz="0" w:space="0" w:color="auto"/>
                <w:right w:val="none" w:sz="0" w:space="0" w:color="auto"/>
              </w:divBdr>
            </w:div>
          </w:divsChild>
        </w:div>
        <w:div w:id="2140610424">
          <w:marLeft w:val="0"/>
          <w:marRight w:val="0"/>
          <w:marTop w:val="0"/>
          <w:marBottom w:val="0"/>
          <w:divBdr>
            <w:top w:val="none" w:sz="0" w:space="0" w:color="auto"/>
            <w:left w:val="none" w:sz="0" w:space="0" w:color="auto"/>
            <w:bottom w:val="none" w:sz="0" w:space="0" w:color="auto"/>
            <w:right w:val="none" w:sz="0" w:space="0" w:color="auto"/>
          </w:divBdr>
          <w:divsChild>
            <w:div w:id="555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5797726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300557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51531724">
      <w:bodyDiv w:val="1"/>
      <w:marLeft w:val="0"/>
      <w:marRight w:val="0"/>
      <w:marTop w:val="0"/>
      <w:marBottom w:val="0"/>
      <w:divBdr>
        <w:top w:val="none" w:sz="0" w:space="0" w:color="auto"/>
        <w:left w:val="none" w:sz="0" w:space="0" w:color="auto"/>
        <w:bottom w:val="none" w:sz="0" w:space="0" w:color="auto"/>
        <w:right w:val="none" w:sz="0" w:space="0" w:color="auto"/>
      </w:divBdr>
      <w:divsChild>
        <w:div w:id="1993487837">
          <w:marLeft w:val="0"/>
          <w:marRight w:val="0"/>
          <w:marTop w:val="0"/>
          <w:marBottom w:val="0"/>
          <w:divBdr>
            <w:top w:val="none" w:sz="0" w:space="0" w:color="auto"/>
            <w:left w:val="none" w:sz="0" w:space="0" w:color="auto"/>
            <w:bottom w:val="none" w:sz="0" w:space="0" w:color="auto"/>
            <w:right w:val="none" w:sz="0" w:space="0" w:color="auto"/>
          </w:divBdr>
          <w:divsChild>
            <w:div w:id="862745184">
              <w:marLeft w:val="0"/>
              <w:marRight w:val="0"/>
              <w:marTop w:val="0"/>
              <w:marBottom w:val="0"/>
              <w:divBdr>
                <w:top w:val="none" w:sz="0" w:space="0" w:color="auto"/>
                <w:left w:val="none" w:sz="0" w:space="0" w:color="auto"/>
                <w:bottom w:val="none" w:sz="0" w:space="0" w:color="auto"/>
                <w:right w:val="none" w:sz="0" w:space="0" w:color="auto"/>
              </w:divBdr>
            </w:div>
          </w:divsChild>
        </w:div>
        <w:div w:id="1320619657">
          <w:marLeft w:val="0"/>
          <w:marRight w:val="0"/>
          <w:marTop w:val="0"/>
          <w:marBottom w:val="0"/>
          <w:divBdr>
            <w:top w:val="none" w:sz="0" w:space="0" w:color="auto"/>
            <w:left w:val="none" w:sz="0" w:space="0" w:color="auto"/>
            <w:bottom w:val="none" w:sz="0" w:space="0" w:color="auto"/>
            <w:right w:val="none" w:sz="0" w:space="0" w:color="auto"/>
          </w:divBdr>
          <w:divsChild>
            <w:div w:id="1849559917">
              <w:marLeft w:val="0"/>
              <w:marRight w:val="0"/>
              <w:marTop w:val="0"/>
              <w:marBottom w:val="0"/>
              <w:divBdr>
                <w:top w:val="none" w:sz="0" w:space="0" w:color="auto"/>
                <w:left w:val="none" w:sz="0" w:space="0" w:color="auto"/>
                <w:bottom w:val="none" w:sz="0" w:space="0" w:color="auto"/>
                <w:right w:val="none" w:sz="0" w:space="0" w:color="auto"/>
              </w:divBdr>
            </w:div>
          </w:divsChild>
        </w:div>
        <w:div w:id="320158061">
          <w:marLeft w:val="0"/>
          <w:marRight w:val="0"/>
          <w:marTop w:val="0"/>
          <w:marBottom w:val="0"/>
          <w:divBdr>
            <w:top w:val="none" w:sz="0" w:space="0" w:color="auto"/>
            <w:left w:val="none" w:sz="0" w:space="0" w:color="auto"/>
            <w:bottom w:val="none" w:sz="0" w:space="0" w:color="auto"/>
            <w:right w:val="none" w:sz="0" w:space="0" w:color="auto"/>
          </w:divBdr>
          <w:divsChild>
            <w:div w:id="808279340">
              <w:marLeft w:val="0"/>
              <w:marRight w:val="0"/>
              <w:marTop w:val="0"/>
              <w:marBottom w:val="0"/>
              <w:divBdr>
                <w:top w:val="none" w:sz="0" w:space="0" w:color="auto"/>
                <w:left w:val="none" w:sz="0" w:space="0" w:color="auto"/>
                <w:bottom w:val="none" w:sz="0" w:space="0" w:color="auto"/>
                <w:right w:val="none" w:sz="0" w:space="0" w:color="auto"/>
              </w:divBdr>
            </w:div>
          </w:divsChild>
        </w:div>
        <w:div w:id="551698180">
          <w:marLeft w:val="0"/>
          <w:marRight w:val="0"/>
          <w:marTop w:val="0"/>
          <w:marBottom w:val="0"/>
          <w:divBdr>
            <w:top w:val="none" w:sz="0" w:space="0" w:color="auto"/>
            <w:left w:val="none" w:sz="0" w:space="0" w:color="auto"/>
            <w:bottom w:val="none" w:sz="0" w:space="0" w:color="auto"/>
            <w:right w:val="none" w:sz="0" w:space="0" w:color="auto"/>
          </w:divBdr>
          <w:divsChild>
            <w:div w:id="9160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37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4321480">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2459842">
      <w:bodyDiv w:val="1"/>
      <w:marLeft w:val="0"/>
      <w:marRight w:val="0"/>
      <w:marTop w:val="0"/>
      <w:marBottom w:val="0"/>
      <w:divBdr>
        <w:top w:val="none" w:sz="0" w:space="0" w:color="auto"/>
        <w:left w:val="none" w:sz="0" w:space="0" w:color="auto"/>
        <w:bottom w:val="none" w:sz="0" w:space="0" w:color="auto"/>
        <w:right w:val="none" w:sz="0" w:space="0" w:color="auto"/>
      </w:divBdr>
      <w:divsChild>
        <w:div w:id="703406292">
          <w:marLeft w:val="0"/>
          <w:marRight w:val="0"/>
          <w:marTop w:val="0"/>
          <w:marBottom w:val="0"/>
          <w:divBdr>
            <w:top w:val="none" w:sz="0" w:space="0" w:color="auto"/>
            <w:left w:val="none" w:sz="0" w:space="0" w:color="auto"/>
            <w:bottom w:val="none" w:sz="0" w:space="0" w:color="auto"/>
            <w:right w:val="none" w:sz="0" w:space="0" w:color="auto"/>
          </w:divBdr>
        </w:div>
      </w:divsChild>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23974582">
      <w:bodyDiv w:val="1"/>
      <w:marLeft w:val="0"/>
      <w:marRight w:val="0"/>
      <w:marTop w:val="0"/>
      <w:marBottom w:val="0"/>
      <w:divBdr>
        <w:top w:val="none" w:sz="0" w:space="0" w:color="auto"/>
        <w:left w:val="none" w:sz="0" w:space="0" w:color="auto"/>
        <w:bottom w:val="none" w:sz="0" w:space="0" w:color="auto"/>
        <w:right w:val="none" w:sz="0" w:space="0" w:color="auto"/>
      </w:divBdr>
    </w:div>
    <w:div w:id="203445645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8189807">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4B4A-FDB9-420E-B0FB-7A292743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5</cp:revision>
  <dcterms:created xsi:type="dcterms:W3CDTF">2022-05-10T22:42:00Z</dcterms:created>
  <dcterms:modified xsi:type="dcterms:W3CDTF">2022-05-10T23:23:00Z</dcterms:modified>
</cp:coreProperties>
</file>