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31296026" w:rsidR="007F7B70" w:rsidRPr="00485B13" w:rsidRDefault="00782440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GUADALAJARA</w:t>
      </w:r>
      <w:r w:rsidR="006E749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, RANCHO VICENTE FERNANDEZ, MALECÓN DE CHAPALA, AJIJIC, AMATITÁN Y TEQUILA </w:t>
      </w: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5455D1B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6E749D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513A8610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6E749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diarias </w:t>
      </w:r>
    </w:p>
    <w:p w14:paraId="6CCDBBC7" w14:textId="27F4A3CA" w:rsidR="007F7B70" w:rsidRPr="00BA37C5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58E230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82440">
        <w:rPr>
          <w:rFonts w:eastAsia="Arial"/>
          <w:sz w:val="24"/>
          <w:szCs w:val="24"/>
        </w:rPr>
        <w:t>Guadalajara</w:t>
      </w:r>
    </w:p>
    <w:p w14:paraId="634F1A4C" w14:textId="291FD456" w:rsidR="007F7B70" w:rsidRPr="006E749D" w:rsidRDefault="00100E8C" w:rsidP="006E749D">
      <w:pPr>
        <w:pStyle w:val="textos-itinerario"/>
        <w:spacing w:after="0"/>
      </w:pPr>
      <w:r w:rsidRPr="00100E8C">
        <w:t>Llegada a la ciudad de Guadalajara por su cuenta. Traslado Privado desde el Aeropuerto de Guadalajara (Incluido en el Travel Shop Pack). A la hora y punto de encuentro indicado, iniciaremos nuestra visita nocturna para conocer el cent</w:t>
      </w:r>
      <w:r>
        <w:t>ro</w:t>
      </w:r>
      <w:r w:rsidRPr="00100E8C">
        <w:t xml:space="preserve"> de Guadalajara y el Pueblo Mágico de Tlaquepaque; tendremos la oportunidad de conocer Parián ”La cantina más grande de México” y el Restaurant Bar “Casa Bariachi” donde podrás pasar una velada acompañada de tradición mexicana y música de Mariachi (alimentos y propinas no incluidos). A la hora Indicada traslado de regreso al punto de encuentro de inicio de esta actividad. Regreso al hotel por cuenta del pasajero. </w:t>
      </w:r>
      <w:r w:rsidRPr="00100E8C">
        <w:rPr>
          <w:b/>
          <w:bCs/>
        </w:rPr>
        <w:t>Alojamiento en Guadalajara</w:t>
      </w:r>
      <w:r w:rsidR="00A109A1" w:rsidRPr="00100E8C">
        <w:rPr>
          <w:b/>
          <w:bCs/>
        </w:rPr>
        <w:t>.</w:t>
      </w:r>
    </w:p>
    <w:p w14:paraId="549A7A2B" w14:textId="0B1869DE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early check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2BA701F1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6E749D">
        <w:rPr>
          <w:rFonts w:eastAsia="Arial"/>
          <w:sz w:val="24"/>
          <w:szCs w:val="24"/>
        </w:rPr>
        <w:t>Guadalajara</w:t>
      </w:r>
      <w:r w:rsidR="00100E8C">
        <w:rPr>
          <w:rFonts w:eastAsia="Arial"/>
          <w:sz w:val="24"/>
          <w:szCs w:val="24"/>
        </w:rPr>
        <w:t xml:space="preserve"> – Ruta del tequila en tren Jose cuervo – Tequila </w:t>
      </w:r>
      <w:r w:rsidR="006E749D">
        <w:rPr>
          <w:rFonts w:eastAsia="Arial"/>
          <w:sz w:val="24"/>
          <w:szCs w:val="24"/>
        </w:rPr>
        <w:t xml:space="preserve"> </w:t>
      </w:r>
      <w:r w:rsidR="00782440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70AC9B38" w14:textId="77777777" w:rsidR="00100E8C" w:rsidRPr="00100E8C" w:rsidRDefault="00100E8C" w:rsidP="00100E8C">
      <w:pPr>
        <w:pStyle w:val="textos-itinerario"/>
        <w:spacing w:after="0"/>
        <w:rPr>
          <w:b/>
        </w:rPr>
      </w:pPr>
      <w:r w:rsidRPr="00100E8C">
        <w:rPr>
          <w:bCs/>
        </w:rPr>
        <w:t xml:space="preserve">Presentarse a las 07:00 hrs. en la estación de Ferromex en Guadalajara o en Casa Cuervo – EDISA para su registro </w:t>
      </w:r>
      <w:r w:rsidRPr="00100E8C">
        <w:rPr>
          <w:b/>
        </w:rPr>
        <w:t>(dependiendo del itinerario disponible).</w:t>
      </w:r>
    </w:p>
    <w:p w14:paraId="28CBB785" w14:textId="77777777" w:rsidR="00100E8C" w:rsidRPr="00100E8C" w:rsidRDefault="00100E8C" w:rsidP="00100E8C">
      <w:pPr>
        <w:pStyle w:val="textos-itinerario"/>
        <w:spacing w:after="0"/>
        <w:rPr>
          <w:bCs/>
        </w:rPr>
      </w:pPr>
    </w:p>
    <w:p w14:paraId="2A4C2CAE" w14:textId="77777777" w:rsidR="00100E8C" w:rsidRPr="00100E8C" w:rsidRDefault="00100E8C" w:rsidP="00100E8C">
      <w:pPr>
        <w:pStyle w:val="textos-itinerario"/>
        <w:spacing w:after="0"/>
        <w:rPr>
          <w:b/>
        </w:rPr>
      </w:pPr>
      <w:r w:rsidRPr="00100E8C">
        <w:rPr>
          <w:b/>
        </w:rPr>
        <w:t>“AMANECER” (Tren – Autobús)</w:t>
      </w:r>
    </w:p>
    <w:p w14:paraId="475ACE00" w14:textId="77777777" w:rsidR="00100E8C" w:rsidRPr="00100E8C" w:rsidRDefault="00100E8C" w:rsidP="00100E8C">
      <w:pPr>
        <w:pStyle w:val="textos-itinerario"/>
        <w:spacing w:after="0"/>
        <w:rPr>
          <w:bCs/>
        </w:rPr>
      </w:pPr>
    </w:p>
    <w:p w14:paraId="019DB816" w14:textId="77777777" w:rsidR="00100E8C" w:rsidRP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(Presentarse a las 07:00 hrs. en la estación de Ferromex en Guadalajara, ubicada en Av. Washington # 10 Col. Moderna, punto de referencia es junto al Parque Agua Azul)</w:t>
      </w:r>
    </w:p>
    <w:p w14:paraId="1AABCE8E" w14:textId="77777777" w:rsidR="00100E8C" w:rsidRPr="00100E8C" w:rsidRDefault="00100E8C" w:rsidP="00100E8C">
      <w:pPr>
        <w:pStyle w:val="textos-itinerario"/>
        <w:spacing w:after="0"/>
        <w:rPr>
          <w:bCs/>
        </w:rPr>
      </w:pPr>
    </w:p>
    <w:p w14:paraId="7CA1249A" w14:textId="01C14ADE" w:rsidR="00100E8C" w:rsidRP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08:00 hrs Registro de pasajeros</w:t>
      </w:r>
    </w:p>
    <w:p w14:paraId="7FC37109" w14:textId="6F61CFA2" w:rsidR="00100E8C" w:rsidRP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09:00 hrs. Salida en tren José Cuervo Express® a Tequila, Jalisco</w:t>
      </w:r>
    </w:p>
    <w:p w14:paraId="782A3BC5" w14:textId="16676168" w:rsidR="00100E8C" w:rsidRP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09:30 hrs Catado educativo guiado por un experto Tequilero</w:t>
      </w:r>
    </w:p>
    <w:p w14:paraId="54BE9F23" w14:textId="16742BCE" w:rsidR="00100E8C" w:rsidRP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11:00 hrs Llegada a Tequila, Jalisco</w:t>
      </w:r>
    </w:p>
    <w:p w14:paraId="0901A95A" w14:textId="66925282" w:rsidR="00100E8C" w:rsidRP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11:35 hrs Recorrido por destilería La Rojeña</w:t>
      </w:r>
    </w:p>
    <w:p w14:paraId="3B9855D6" w14:textId="51E8AF1A" w:rsidR="00100E8C" w:rsidRP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13:00 hrs Tiempo libre para disfrutar del Pueblo Mágico de Tequila</w:t>
      </w:r>
    </w:p>
    <w:p w14:paraId="4FEEF61B" w14:textId="644F5124" w:rsidR="00100E8C" w:rsidRP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16:15 hrs Espectáculo Mexicano</w:t>
      </w:r>
    </w:p>
    <w:p w14:paraId="5072BEA2" w14:textId="08F2C3D4" w:rsidR="00100E8C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18:00 hrs Llegada a los campos de agave con demostración de jima</w:t>
      </w:r>
    </w:p>
    <w:p w14:paraId="4EBBE17D" w14:textId="77777777" w:rsidR="00100E8C" w:rsidRPr="00100E8C" w:rsidRDefault="00100E8C" w:rsidP="00100E8C">
      <w:pPr>
        <w:pStyle w:val="textos-itinerario"/>
        <w:spacing w:after="0"/>
        <w:rPr>
          <w:bCs/>
        </w:rPr>
      </w:pPr>
    </w:p>
    <w:p w14:paraId="09D79077" w14:textId="18C64C42" w:rsidR="0048014F" w:rsidRDefault="00100E8C" w:rsidP="00100E8C">
      <w:pPr>
        <w:pStyle w:val="textos-itinerario"/>
        <w:spacing w:after="0"/>
        <w:rPr>
          <w:bCs/>
        </w:rPr>
      </w:pPr>
      <w:r w:rsidRPr="00100E8C">
        <w:rPr>
          <w:bCs/>
        </w:rPr>
        <w:t>Al término de la experiencia José Cuervo Express, traslado al hotel de Las Animas.</w:t>
      </w:r>
    </w:p>
    <w:p w14:paraId="623D1288" w14:textId="77777777" w:rsidR="00520383" w:rsidRPr="00782440" w:rsidRDefault="00520383" w:rsidP="00782440">
      <w:pPr>
        <w:pStyle w:val="textos-itinerario"/>
        <w:spacing w:after="0"/>
        <w:rPr>
          <w:rStyle w:val="DanmeroCar"/>
          <w:b w:val="0"/>
          <w:bCs/>
          <w:sz w:val="20"/>
          <w:szCs w:val="22"/>
        </w:rPr>
      </w:pPr>
    </w:p>
    <w:p w14:paraId="0E4F8526" w14:textId="40BC8210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00E8C">
        <w:rPr>
          <w:rFonts w:eastAsia="Arial"/>
          <w:color w:val="EE0000"/>
          <w:sz w:val="24"/>
          <w:szCs w:val="24"/>
        </w:rPr>
        <w:t xml:space="preserve">Tequila </w:t>
      </w:r>
      <w:r w:rsidR="006E749D">
        <w:rPr>
          <w:rFonts w:eastAsia="Arial"/>
          <w:color w:val="EE0000"/>
          <w:sz w:val="24"/>
          <w:szCs w:val="24"/>
        </w:rPr>
        <w:t xml:space="preserve"> </w:t>
      </w:r>
      <w:r w:rsidR="00FF25E9"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</w:t>
      </w:r>
      <w:r w:rsidR="00485B13"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</w:t>
      </w:r>
      <w:r w:rsidR="00986E85" w:rsidRPr="00520383"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  <w:t xml:space="preserve"> </w:t>
      </w:r>
    </w:p>
    <w:p w14:paraId="3DEA1C82" w14:textId="74096F60" w:rsidR="006E749D" w:rsidRPr="006E749D" w:rsidRDefault="00100E8C" w:rsidP="00100E8C">
      <w:pPr>
        <w:pStyle w:val="notas"/>
        <w:spacing w:line="240" w:lineRule="auto"/>
        <w:rPr>
          <w:b w:val="0"/>
          <w:bCs/>
          <w:color w:val="002060"/>
          <w:sz w:val="20"/>
        </w:rPr>
      </w:pPr>
      <w:r w:rsidRPr="00100E8C">
        <w:rPr>
          <w:rStyle w:val="Destacados-textosCar"/>
          <w:bCs/>
          <w:sz w:val="20"/>
        </w:rPr>
        <w:t xml:space="preserve">Día libre para sus actividades personales.  A la hora indicada traslado del Hotel de las Animas al aeropuerto internacional de Guadalajara (Incluido en el Travel Shop Pack). </w:t>
      </w:r>
      <w:r w:rsidR="006E749D" w:rsidRPr="00100E8C">
        <w:rPr>
          <w:rStyle w:val="Destacados-textosCar"/>
          <w:b/>
          <w:sz w:val="20"/>
        </w:rPr>
        <w:t>FIN DE NUESTROS SERVICIOS.</w:t>
      </w:r>
    </w:p>
    <w:p w14:paraId="2304CE9D" w14:textId="77777777" w:rsidR="006E749D" w:rsidRPr="00BA37C5" w:rsidRDefault="006E749D" w:rsidP="00520383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9093C7C" w14:textId="77777777" w:rsidR="00100E8C" w:rsidRPr="00100E8C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 de hospedaje en Guadalajara</w:t>
      </w:r>
    </w:p>
    <w:p w14:paraId="52623F88" w14:textId="77777777" w:rsidR="00100E8C" w:rsidRPr="00100E8C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 de hospedaje en Tequila, en el Hotel de Las Animas.</w:t>
      </w:r>
    </w:p>
    <w:p w14:paraId="1E2C201F" w14:textId="77777777" w:rsidR="00100E8C" w:rsidRPr="00100E8C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nocturna en Guadalajara y Tlaquepaque</w:t>
      </w:r>
    </w:p>
    <w:p w14:paraId="158ECCE2" w14:textId="77777777" w:rsidR="00100E8C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Recorrido de ruta del Tequila en tren José Cuervo En Vagones Premium Plus, servicios de bocadillos regionales y coctelería preparada con Tequila Tradicional® y José Cuervo Especial® a bordo, disfruta de la barra Premium-Tequila</w:t>
      </w:r>
    </w:p>
    <w:p w14:paraId="4A53CD2F" w14:textId="77777777" w:rsidR="00100E8C" w:rsidRDefault="00100E8C" w:rsidP="00100E8C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1DD90554" w14:textId="7680E811" w:rsidR="00100E8C" w:rsidRPr="00100E8C" w:rsidRDefault="00100E8C" w:rsidP="00100E8C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Maestro Tequilero®, Centenario®,1800®, Ron, Vodka y Whisky a bordo de José Cuervo Express®, visita a la Cava Privada de Reserva de la Familia®</w:t>
      </w:r>
    </w:p>
    <w:p w14:paraId="29AE269B" w14:textId="77777777" w:rsidR="00100E8C" w:rsidRPr="00100E8C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del campo agavero al Hotel de Las Animas</w:t>
      </w:r>
    </w:p>
    <w:p w14:paraId="190BDFE7" w14:textId="77777777" w:rsidR="00100E8C" w:rsidRPr="00100E8C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del equipaje del hotel en Guadalajara al Hotel en Tequila</w:t>
      </w:r>
    </w:p>
    <w:p w14:paraId="7799615A" w14:textId="77777777" w:rsidR="00100E8C" w:rsidRPr="00100E8C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del hotel en Guadalajara a la estación de tren</w:t>
      </w:r>
    </w:p>
    <w:p w14:paraId="5238C1FD" w14:textId="77777777" w:rsidR="00100E8C" w:rsidRPr="00100E8C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58AC6C7A" w14:textId="6676F055" w:rsidR="00F37F89" w:rsidRPr="00F37F89" w:rsidRDefault="00100E8C" w:rsidP="00100E8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Niños solo pueden viajar con la Experiencia Express</w:t>
      </w:r>
      <w:r w:rsidR="00F37F89" w:rsidRPr="00F37F8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.</w:t>
      </w:r>
    </w:p>
    <w:p w14:paraId="365D54AF" w14:textId="3E256C35" w:rsidR="00520383" w:rsidRDefault="00520383" w:rsidP="0052038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DE58DB1" w14:textId="77777777" w:rsidR="00520383" w:rsidRPr="00520383" w:rsidRDefault="00520383" w:rsidP="0052038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BDCEF52" w14:textId="0524A9B4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xtras en hoteles</w:t>
      </w:r>
    </w:p>
    <w:p w14:paraId="412EB8F0" w14:textId="07B4F6B8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aéreos o de autobús </w:t>
      </w:r>
    </w:p>
    <w:p w14:paraId="3879AD99" w14:textId="03BDBB80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Servicios, excursiones o comidas no especificadas </w:t>
      </w:r>
    </w:p>
    <w:p w14:paraId="2CE1B4DE" w14:textId="365F7915" w:rsidR="00BD0EA5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B69DD66" w14:textId="77777777" w:rsidR="00100E8C" w:rsidRPr="00100E8C" w:rsidRDefault="00100E8C" w:rsidP="00100E8C">
      <w:p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0E8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IMPORTANTE: </w:t>
      </w:r>
    </w:p>
    <w:p w14:paraId="675F6D9D" w14:textId="77777777" w:rsidR="00100E8C" w:rsidRPr="00100E8C" w:rsidRDefault="00100E8C" w:rsidP="00100E8C">
      <w:p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002060"/>
          <w:sz w:val="20"/>
          <w:szCs w:val="20"/>
        </w:rPr>
        <w:t>El tren José Cuervo brinda 2 experiencias diferentes de viaje adicional a los servicios de Experiencia Express que podrá contratar con nosotros con un suplemento</w:t>
      </w:r>
    </w:p>
    <w:p w14:paraId="52FD1EE3" w14:textId="77777777" w:rsidR="00100E8C" w:rsidRPr="00100E8C" w:rsidRDefault="00100E8C" w:rsidP="00100E8C">
      <w:pPr>
        <w:numPr>
          <w:ilvl w:val="0"/>
          <w:numId w:val="26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0E8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Experiencia Diamante (solo mayores de edad)</w:t>
      </w:r>
    </w:p>
    <w:p w14:paraId="5396D829" w14:textId="77777777" w:rsidR="00100E8C" w:rsidRPr="00100E8C" w:rsidRDefault="00100E8C" w:rsidP="00100E8C">
      <w:p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0E8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Suplemento por persona $915.00 pesos por persona</w:t>
      </w:r>
    </w:p>
    <w:p w14:paraId="146C1467" w14:textId="2879A27B" w:rsidR="00100E8C" w:rsidRPr="00100E8C" w:rsidRDefault="00100E8C" w:rsidP="00100E8C">
      <w:p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00E8C">
        <w:rPr>
          <w:rFonts w:asciiTheme="minorHAnsi" w:eastAsia="Arial" w:hAnsiTheme="minorHAnsi" w:cstheme="minorHAnsi"/>
          <w:color w:val="002060"/>
          <w:sz w:val="20"/>
          <w:szCs w:val="20"/>
        </w:rPr>
        <w:t>En Vagones más exclusivo de José Cuervo Express®, Vagón Diamante, servicios de bocadillos regionales y coctelería preparada con Tequila Tradicional® y José Cuervo®, disfruta de la barra Premium: Tequila Maestro Tequilero®, Centenario®,1800®, Ron, Vodka y Whisky a bordo de José Cuervo Express®, catado educativo a tres copas guiado por un experto tequilero con nuestro tequila Reserva de la Familia: Platino, Reposado y Extra añejo, visita a la Cava Privada de Reserva de la Familia</w:t>
      </w:r>
    </w:p>
    <w:p w14:paraId="4E64FBDD" w14:textId="72FFF714" w:rsidR="00FF25E9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Universal Assistance y Assist Card</w:t>
      </w: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100E8C" w:rsidRPr="006835E6" w14:paraId="69BE89A8" w14:textId="77777777" w:rsidTr="005E1C83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DEFB78" w14:textId="70487203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61E0EB" w14:textId="7D53E7F0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GUADALAJARA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FE654D" w14:textId="08565153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CITY EXPRESS EXPO GUADALAJARA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0EADB" w14:textId="727A998B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100E8C" w:rsidRPr="006835E6" w14:paraId="42D83608" w14:textId="77777777" w:rsidTr="005E1C83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1F4684" w14:textId="77777777" w:rsidR="00100E8C" w:rsidRPr="00100E8C" w:rsidRDefault="00100E8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116FC" w14:textId="77777777" w:rsidR="00100E8C" w:rsidRPr="00100E8C" w:rsidRDefault="00100E8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BA401" w14:textId="58BD44C9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RIU PLAZA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0F87C3" w14:textId="7FB5B697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TS</w:t>
            </w:r>
          </w:p>
        </w:tc>
      </w:tr>
      <w:tr w:rsidR="00100E8C" w:rsidRPr="006835E6" w14:paraId="5EC114AF" w14:textId="77777777" w:rsidTr="005E1C83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049972" w14:textId="77777777" w:rsidR="00100E8C" w:rsidRPr="00100E8C" w:rsidRDefault="00100E8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7F5952" w14:textId="77777777" w:rsidR="00100E8C" w:rsidRPr="00100E8C" w:rsidRDefault="00100E8C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926D64" w14:textId="0EA892DE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JW MARRIOTT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B5D8E" w14:textId="74171993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100E8C" w:rsidRPr="006835E6" w14:paraId="25E2DAC2" w14:textId="77777777" w:rsidTr="00100E8C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14E45" w14:textId="4CDE7EF5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45C46" w14:textId="6BAC524F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TEQUILA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4AD8A" w14:textId="2D27B41E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SOLAR DE LAS ANIMAS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2653F" w14:textId="6735A429" w:rsidR="00100E8C" w:rsidRPr="00100E8C" w:rsidRDefault="0057744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3D538189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C977FB" w14:textId="256BC493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9909D0" w14:textId="77777777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ECFFDC" w14:textId="77777777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2A13AF" w14:textId="77777777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C5FF75" w14:textId="77777777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1F83A37" w14:textId="77777777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283845" w14:textId="77777777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CF8E1A" w14:textId="77777777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B81328" w14:textId="77777777" w:rsidR="00100E8C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A8C72C" w14:textId="77777777" w:rsidR="00100E8C" w:rsidRPr="00A0012D" w:rsidRDefault="00100E8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710"/>
        <w:gridCol w:w="741"/>
      </w:tblGrid>
      <w:tr w:rsidR="00F37F89" w:rsidRPr="00A0012D" w14:paraId="18A5487D" w14:textId="77777777" w:rsidTr="00F37F89">
        <w:trPr>
          <w:gridAfter w:val="1"/>
          <w:wAfter w:w="741" w:type="dxa"/>
          <w:trHeight w:val="236"/>
          <w:tblCellSpacing w:w="0" w:type="dxa"/>
        </w:trPr>
        <w:tc>
          <w:tcPr>
            <w:tcW w:w="9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522D" w14:textId="77777777" w:rsidR="00F37F89" w:rsidRPr="001934F5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F37F89" w:rsidRPr="00A0012D" w14:paraId="3AA43411" w14:textId="77777777" w:rsidTr="00F37F89">
        <w:trPr>
          <w:gridAfter w:val="1"/>
          <w:wAfter w:w="741" w:type="dxa"/>
          <w:trHeight w:val="259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A979" w14:textId="7777777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F37F89" w:rsidRPr="00A0012D" w14:paraId="69BCCF0C" w14:textId="77777777" w:rsidTr="00F37F89">
        <w:trPr>
          <w:gridAfter w:val="1"/>
          <w:wAfter w:w="741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30FD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3852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768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29F4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D5AB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1E1FF5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F37F89" w:rsidRPr="00A0012D" w14:paraId="0BE7BACA" w14:textId="77777777" w:rsidTr="00F37F89">
        <w:trPr>
          <w:gridAfter w:val="1"/>
          <w:wAfter w:w="741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DF6C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E076" w14:textId="1B60FF1A" w:rsidR="00F37F89" w:rsidRPr="00A0012D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11920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1D7" w14:textId="704BCB64" w:rsidR="00F37F89" w:rsidRPr="00A0012D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11220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3526C" w14:textId="717E0495" w:rsidR="00F37F89" w:rsidRPr="00A0012D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27FDF9F7" w14:textId="39D763D9" w:rsidR="00F37F89" w:rsidRPr="00A0012D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18090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556B2E9A" w14:textId="7EB3E511" w:rsidR="00F37F89" w:rsidRPr="00A0012D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8030</w:t>
            </w:r>
          </w:p>
        </w:tc>
      </w:tr>
      <w:tr w:rsidR="00F37F89" w:rsidRPr="00A0012D" w14:paraId="1612C2D3" w14:textId="77777777" w:rsidTr="00F37F89">
        <w:trPr>
          <w:gridAfter w:val="1"/>
          <w:wAfter w:w="741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56868" w14:textId="6C724984" w:rsidR="00F37F89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 SUPERIOR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332FB" w14:textId="19D94F65" w:rsidR="00F37F89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13390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76874" w14:textId="719C17FC" w:rsidR="00F37F89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12290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EF67D" w14:textId="6683F0E8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71531D22" w14:textId="4130A445" w:rsidR="00F37F89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21290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1C9187C8" w14:textId="004AFC54" w:rsidR="00F37F89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8350</w:t>
            </w:r>
          </w:p>
        </w:tc>
      </w:tr>
      <w:tr w:rsidR="00F37F89" w:rsidRPr="00A0012D" w14:paraId="68C80349" w14:textId="77777777" w:rsidTr="00F37F89">
        <w:trPr>
          <w:gridAfter w:val="1"/>
          <w:wAfter w:w="741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59FFD" w14:textId="77777777" w:rsidR="00F37F89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78721" w14:textId="03A18E81" w:rsidR="00F37F89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14350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D7A4C6" w14:textId="146FE6E4" w:rsidR="00F37F89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13190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D92B14" w14:textId="1744F4D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2D566E5E" w14:textId="623B89FE" w:rsidR="00F37F89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23190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67D4C64A" w14:textId="073F25B7" w:rsidR="00F37F89" w:rsidRDefault="00E31C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8030</w:t>
            </w:r>
          </w:p>
        </w:tc>
      </w:tr>
      <w:tr w:rsidR="00F37F89" w:rsidRPr="001760D9" w14:paraId="44581ECE" w14:textId="77777777" w:rsidTr="00F37F89">
        <w:trPr>
          <w:gridAfter w:val="1"/>
          <w:wAfter w:w="741" w:type="dxa"/>
          <w:trHeight w:val="482"/>
          <w:tblCellSpacing w:w="0" w:type="dxa"/>
        </w:trPr>
        <w:tc>
          <w:tcPr>
            <w:tcW w:w="9215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DBC6" w14:textId="3D2D678D" w:rsidR="00F37F89" w:rsidRPr="0034388B" w:rsidRDefault="00F37F89" w:rsidP="00F37F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1009002B" w14:textId="77777777" w:rsidR="00F37F89" w:rsidRPr="001760D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F37F89" w:rsidRPr="00A0012D" w14:paraId="33722C0F" w14:textId="77777777" w:rsidTr="00F37F89">
        <w:trPr>
          <w:trHeight w:val="212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28C9F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0DF963B1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45C0EAB6" w14:textId="77777777" w:rsidTr="00F37F89">
        <w:trPr>
          <w:trHeight w:val="223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FC1D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2CA4B502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1AE331F3" w14:textId="77777777" w:rsidTr="00F37F89">
        <w:trPr>
          <w:trHeight w:val="200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31EB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36FCCA21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CDC3" w14:textId="77777777" w:rsidR="00656AE1" w:rsidRDefault="00656AE1">
      <w:pPr>
        <w:spacing w:after="0" w:line="240" w:lineRule="auto"/>
      </w:pPr>
      <w:r>
        <w:separator/>
      </w:r>
    </w:p>
  </w:endnote>
  <w:endnote w:type="continuationSeparator" w:id="0">
    <w:p w14:paraId="0B1944D9" w14:textId="77777777" w:rsidR="00656AE1" w:rsidRDefault="0065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A2F6" w14:textId="77777777" w:rsidR="00656AE1" w:rsidRDefault="00656AE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F1734BB" w14:textId="77777777" w:rsidR="00656AE1" w:rsidRDefault="0065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3D6D2EA" w:rsidR="00A0012D" w:rsidRDefault="00100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3662724" wp14:editId="72F6E466">
          <wp:simplePos x="0" y="0"/>
          <wp:positionH relativeFrom="column">
            <wp:posOffset>3470910</wp:posOffset>
          </wp:positionH>
          <wp:positionV relativeFrom="paragraph">
            <wp:posOffset>-49530</wp:posOffset>
          </wp:positionV>
          <wp:extent cx="1957070" cy="1305695"/>
          <wp:effectExtent l="0" t="0" r="0" b="0"/>
          <wp:wrapTight wrapText="bothSides">
            <wp:wrapPolygon edited="0">
              <wp:start x="10092" y="4412"/>
              <wp:lineTo x="8620" y="7249"/>
              <wp:lineTo x="8831" y="10086"/>
              <wp:lineTo x="2103" y="11977"/>
              <wp:lineTo x="631" y="12922"/>
              <wp:lineTo x="1051" y="15128"/>
              <wp:lineTo x="3995" y="16704"/>
              <wp:lineTo x="4205" y="17335"/>
              <wp:lineTo x="5677" y="17335"/>
              <wp:lineTo x="7359" y="16704"/>
              <wp:lineTo x="20605" y="15444"/>
              <wp:lineTo x="21025" y="12922"/>
              <wp:lineTo x="18082" y="11031"/>
              <wp:lineTo x="12615" y="10086"/>
              <wp:lineTo x="12825" y="7564"/>
              <wp:lineTo x="11354" y="4412"/>
              <wp:lineTo x="10092" y="4412"/>
            </wp:wrapPolygon>
          </wp:wrapTight>
          <wp:docPr id="15687086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708604" name="Imagen 1568708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70" cy="130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2FC4D9CC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6326C2AA" w:rsidR="00485B13" w:rsidRPr="00FD4A72" w:rsidRDefault="00100E8C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TREN JOSE CUERVO EXPRESS Y TEQUI</w:t>
                          </w:r>
                          <w:r w:rsidR="0057744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LA</w:t>
                          </w:r>
                        </w:p>
                        <w:p w14:paraId="2EFB9CDF" w14:textId="714CC7E8" w:rsidR="00485B13" w:rsidRDefault="00100E8C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836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6326C2AA" w:rsidR="00485B13" w:rsidRPr="00FD4A72" w:rsidRDefault="00100E8C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TREN JOSE CUERVO EXPRESS Y TEQUI</w:t>
                    </w:r>
                    <w:r w:rsidR="0057744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LA</w:t>
                    </w:r>
                  </w:p>
                  <w:p w14:paraId="2EFB9CDF" w14:textId="714CC7E8" w:rsidR="00485B13" w:rsidRDefault="00100E8C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836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806661"/>
    <w:multiLevelType w:val="multilevel"/>
    <w:tmpl w:val="D902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3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5"/>
  </w:num>
  <w:num w:numId="7" w16cid:durableId="844133380">
    <w:abstractNumId w:val="8"/>
  </w:num>
  <w:num w:numId="8" w16cid:durableId="1397362128">
    <w:abstractNumId w:val="3"/>
  </w:num>
  <w:num w:numId="9" w16cid:durableId="655494188">
    <w:abstractNumId w:val="7"/>
  </w:num>
  <w:num w:numId="10" w16cid:durableId="1272128669">
    <w:abstractNumId w:val="12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3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5"/>
  </w:num>
  <w:num w:numId="21" w16cid:durableId="1109811738">
    <w:abstractNumId w:val="9"/>
  </w:num>
  <w:num w:numId="22" w16cid:durableId="797143872">
    <w:abstractNumId w:val="4"/>
  </w:num>
  <w:num w:numId="23" w16cid:durableId="1710374023">
    <w:abstractNumId w:val="10"/>
  </w:num>
  <w:num w:numId="24" w16cid:durableId="1087266389">
    <w:abstractNumId w:val="6"/>
  </w:num>
  <w:num w:numId="25" w16cid:durableId="430589986">
    <w:abstractNumId w:val="2"/>
  </w:num>
  <w:num w:numId="26" w16cid:durableId="10102515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453DA"/>
    <w:rsid w:val="00055D8A"/>
    <w:rsid w:val="000E5698"/>
    <w:rsid w:val="00100E8C"/>
    <w:rsid w:val="00121872"/>
    <w:rsid w:val="00121D3F"/>
    <w:rsid w:val="001308DE"/>
    <w:rsid w:val="00152180"/>
    <w:rsid w:val="001760D9"/>
    <w:rsid w:val="0018716D"/>
    <w:rsid w:val="001934F5"/>
    <w:rsid w:val="00197448"/>
    <w:rsid w:val="001A35E4"/>
    <w:rsid w:val="00206A52"/>
    <w:rsid w:val="00227CEF"/>
    <w:rsid w:val="00232234"/>
    <w:rsid w:val="00253EC6"/>
    <w:rsid w:val="00260703"/>
    <w:rsid w:val="002A3E36"/>
    <w:rsid w:val="002B20BB"/>
    <w:rsid w:val="002C73C6"/>
    <w:rsid w:val="002E2148"/>
    <w:rsid w:val="0034388B"/>
    <w:rsid w:val="003472AF"/>
    <w:rsid w:val="003549A2"/>
    <w:rsid w:val="003F5909"/>
    <w:rsid w:val="004002E5"/>
    <w:rsid w:val="00406B6E"/>
    <w:rsid w:val="00416F80"/>
    <w:rsid w:val="0042337E"/>
    <w:rsid w:val="00430DCE"/>
    <w:rsid w:val="004311C1"/>
    <w:rsid w:val="004354F5"/>
    <w:rsid w:val="00445E5F"/>
    <w:rsid w:val="0048014F"/>
    <w:rsid w:val="00485B13"/>
    <w:rsid w:val="00493763"/>
    <w:rsid w:val="004A4DC7"/>
    <w:rsid w:val="004A5406"/>
    <w:rsid w:val="004B58B8"/>
    <w:rsid w:val="004F3ADB"/>
    <w:rsid w:val="00520383"/>
    <w:rsid w:val="005507FE"/>
    <w:rsid w:val="005679E5"/>
    <w:rsid w:val="00577443"/>
    <w:rsid w:val="005F2491"/>
    <w:rsid w:val="00600A11"/>
    <w:rsid w:val="00600CC3"/>
    <w:rsid w:val="006210F5"/>
    <w:rsid w:val="00637092"/>
    <w:rsid w:val="00655CC5"/>
    <w:rsid w:val="00655E9A"/>
    <w:rsid w:val="00656AE1"/>
    <w:rsid w:val="006835E6"/>
    <w:rsid w:val="0068514F"/>
    <w:rsid w:val="00687ED9"/>
    <w:rsid w:val="006906CA"/>
    <w:rsid w:val="00692BA8"/>
    <w:rsid w:val="006B7B9F"/>
    <w:rsid w:val="006C1CB0"/>
    <w:rsid w:val="006C2396"/>
    <w:rsid w:val="006D29F5"/>
    <w:rsid w:val="006D72E8"/>
    <w:rsid w:val="006E749D"/>
    <w:rsid w:val="00724E17"/>
    <w:rsid w:val="00782440"/>
    <w:rsid w:val="00792693"/>
    <w:rsid w:val="00794B66"/>
    <w:rsid w:val="007A3CDE"/>
    <w:rsid w:val="007F7B70"/>
    <w:rsid w:val="00825C6E"/>
    <w:rsid w:val="00845DE9"/>
    <w:rsid w:val="0086792D"/>
    <w:rsid w:val="0088560B"/>
    <w:rsid w:val="008C56AB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E6D4B"/>
    <w:rsid w:val="00B05F7C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D0EA5"/>
    <w:rsid w:val="00BF498E"/>
    <w:rsid w:val="00BF5067"/>
    <w:rsid w:val="00C1510A"/>
    <w:rsid w:val="00C767F5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E31C89"/>
    <w:rsid w:val="00E701F2"/>
    <w:rsid w:val="00E856F2"/>
    <w:rsid w:val="00EE2794"/>
    <w:rsid w:val="00EE5A2D"/>
    <w:rsid w:val="00F01C44"/>
    <w:rsid w:val="00F14FD9"/>
    <w:rsid w:val="00F257E1"/>
    <w:rsid w:val="00F341D4"/>
    <w:rsid w:val="00F37F89"/>
    <w:rsid w:val="00FA6C98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6</cp:revision>
  <dcterms:created xsi:type="dcterms:W3CDTF">2026-01-12T16:24:00Z</dcterms:created>
  <dcterms:modified xsi:type="dcterms:W3CDTF">2026-01-12T23:21:00Z</dcterms:modified>
</cp:coreProperties>
</file>