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2FD4EF1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C6607">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p>
    <w:p w14:paraId="5E11D2B8" w14:textId="0D74E58F"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D47EBE">
        <w:rPr>
          <w:rFonts w:asciiTheme="minorHAnsi" w:eastAsia="Arial" w:hAnsiTheme="minorHAnsi" w:cstheme="minorHAnsi"/>
          <w:b/>
          <w:color w:val="002060"/>
          <w:sz w:val="24"/>
          <w:szCs w:val="24"/>
        </w:rPr>
        <w:t xml:space="preserve">Diarias a </w:t>
      </w:r>
      <w:r>
        <w:rPr>
          <w:rFonts w:asciiTheme="minorHAnsi" w:eastAsia="Arial" w:hAnsiTheme="minorHAnsi" w:cstheme="minorHAnsi"/>
          <w:b/>
          <w:color w:val="002060"/>
          <w:sz w:val="24"/>
          <w:szCs w:val="24"/>
        </w:rPr>
        <w:t>diciembre 202</w:t>
      </w:r>
      <w:r w:rsidR="00170327">
        <w:rPr>
          <w:rFonts w:asciiTheme="minorHAnsi" w:eastAsia="Arial" w:hAnsiTheme="minorHAnsi" w:cstheme="minorHAnsi"/>
          <w:b/>
          <w:color w:val="002060"/>
          <w:sz w:val="24"/>
          <w:szCs w:val="24"/>
        </w:rPr>
        <w:t>6</w:t>
      </w:r>
    </w:p>
    <w:p w14:paraId="2BA9A074" w14:textId="494253F3" w:rsidR="007F7B70" w:rsidRDefault="00EC6607"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w:t>
      </w:r>
      <w:r w:rsidR="007322BA">
        <w:rPr>
          <w:rFonts w:asciiTheme="minorHAnsi" w:eastAsia="Arial" w:hAnsiTheme="minorHAnsi" w:cstheme="minorHAnsi"/>
          <w:b/>
          <w:color w:val="002060"/>
          <w:sz w:val="24"/>
          <w:szCs w:val="24"/>
        </w:rPr>
        <w:t xml:space="preserve"> </w:t>
      </w:r>
      <w:r w:rsidR="00D47EBE">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6593BBC"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7322BA">
        <w:rPr>
          <w:rFonts w:eastAsia="Arial"/>
          <w:sz w:val="24"/>
          <w:szCs w:val="24"/>
        </w:rPr>
        <w:t>–</w:t>
      </w:r>
      <w:r w:rsidR="00446AF3">
        <w:rPr>
          <w:rFonts w:eastAsia="Arial"/>
          <w:sz w:val="24"/>
          <w:szCs w:val="24"/>
        </w:rPr>
        <w:t xml:space="preserve"> </w:t>
      </w:r>
      <w:r w:rsidR="00D47EBE">
        <w:rPr>
          <w:rFonts w:eastAsia="Arial"/>
          <w:sz w:val="24"/>
          <w:szCs w:val="24"/>
        </w:rPr>
        <w:t>Bogotá</w:t>
      </w:r>
    </w:p>
    <w:p w14:paraId="634F1A4C" w14:textId="53B18AAD" w:rsidR="007F7B70" w:rsidRPr="00945A42" w:rsidRDefault="00A109A1" w:rsidP="00BD0EA5">
      <w:pPr>
        <w:pStyle w:val="textos-itinerario"/>
        <w:spacing w:after="0"/>
      </w:pPr>
      <w:r w:rsidRPr="00BA37C5">
        <w:t>Llegada</w:t>
      </w:r>
      <w:r w:rsidR="00D47EBE">
        <w:t xml:space="preserve">, asistencia y </w:t>
      </w:r>
      <w:r w:rsidR="007322BA">
        <w:t xml:space="preserve">traslado al </w:t>
      </w:r>
      <w:r w:rsidR="00D47EBE">
        <w:t xml:space="preserve">hotel. </w:t>
      </w:r>
      <w:r w:rsidRPr="00BA37C5">
        <w:rPr>
          <w:b/>
        </w:rPr>
        <w:t>Alojamiento.</w:t>
      </w:r>
    </w:p>
    <w:p w14:paraId="49864317" w14:textId="77777777" w:rsidR="007322BA" w:rsidRDefault="007322BA" w:rsidP="00210DC1">
      <w:pPr>
        <w:pStyle w:val="Ttulo2"/>
        <w:spacing w:before="0" w:after="0" w:line="240" w:lineRule="auto"/>
        <w:rPr>
          <w:rStyle w:val="DanmeroCar"/>
          <w:b/>
          <w:bCs/>
          <w:sz w:val="24"/>
          <w:szCs w:val="24"/>
        </w:rPr>
      </w:pPr>
    </w:p>
    <w:p w14:paraId="49765651" w14:textId="1D0F8C21"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47EBE" w:rsidRPr="00D47EBE">
        <w:rPr>
          <w:rFonts w:eastAsia="Arial"/>
          <w:sz w:val="24"/>
          <w:szCs w:val="24"/>
        </w:rPr>
        <w:t>Bogotá – Visita de ciudad + Museo del Oro con Monserrate</w:t>
      </w:r>
    </w:p>
    <w:p w14:paraId="0FB2AAEF" w14:textId="77777777" w:rsidR="00D47EBE" w:rsidRDefault="00D47EBE" w:rsidP="00D47EBE">
      <w:pPr>
        <w:spacing w:after="0"/>
        <w:jc w:val="both"/>
        <w:rPr>
          <w:rFonts w:asciiTheme="minorHAnsi" w:eastAsia="Arial" w:hAnsiTheme="minorHAnsi" w:cstheme="minorHAnsi"/>
          <w:color w:val="002060"/>
          <w:sz w:val="20"/>
        </w:rPr>
      </w:pPr>
      <w:r w:rsidRPr="00D47EBE">
        <w:rPr>
          <w:rFonts w:asciiTheme="minorHAnsi" w:eastAsia="Arial" w:hAnsiTheme="minorHAnsi" w:cstheme="minorHAnsi"/>
          <w:b/>
          <w:bCs/>
          <w:color w:val="002060"/>
          <w:sz w:val="20"/>
        </w:rPr>
        <w:t>Desayuno</w:t>
      </w:r>
      <w:r w:rsidRPr="00D47EBE">
        <w:rPr>
          <w:rFonts w:asciiTheme="minorHAnsi" w:eastAsia="Arial" w:hAnsiTheme="minorHAnsi" w:cstheme="minorHAnsi"/>
          <w:color w:val="002060"/>
          <w:sz w:val="20"/>
        </w:rPr>
        <w:t xml:space="preserve">. Recorrido iniciando en el hotel de alojamiento con un panorámico por la zona, hasta llegar al Museo del Oro para apreciar sus más de 53.000 piezas precolombinas de orfebrería, el cual está situado en La Candelaria; centro histórico y cultural de Bogotá. Continúa con una visita a un centro artesanal para compras, para posteriormente dar un paseo por la Plaza de Bolívar, la principal plaza de Bogotá y de Colombia, donde se encuentran el Palacio Presidencial y los entes administrativos nacionales. El tour continúa con una caminata por el sector donde se explora las pintorescas calles de La Candelaria, incluyendo el Chorro de Quevedo y la Calle del Embudo, donde podrá apreciar el vibrante arte urbano que engalana la ciudad. y ascenso en teleférico o funicular al Cerro Monserrate, símbolo de la ciudad que alberga el Santuario del Señor Caído y desde donde se tiene una impresionante panorámica. Incluye: transporte, guía, entrada al Museo del Oro y a Monserrate, hidratación y tarjeta de asistencia médica. Es posible que no opere el ascenso a Monserrate los domingos debido a la gran congestión de peregrinos. El horario de recogida se confirma en el destino. </w:t>
      </w:r>
      <w:r w:rsidRPr="00D47EBE">
        <w:rPr>
          <w:rFonts w:asciiTheme="minorHAnsi" w:eastAsia="Arial" w:hAnsiTheme="minorHAnsi" w:cstheme="minorHAnsi"/>
          <w:b/>
          <w:bCs/>
          <w:color w:val="002060"/>
          <w:sz w:val="20"/>
        </w:rPr>
        <w:t>Alojamiento</w:t>
      </w:r>
      <w:r w:rsidRPr="00D47EBE">
        <w:rPr>
          <w:rFonts w:asciiTheme="minorHAnsi" w:eastAsia="Arial" w:hAnsiTheme="minorHAnsi" w:cstheme="minorHAnsi"/>
          <w:color w:val="002060"/>
          <w:sz w:val="20"/>
        </w:rPr>
        <w:t>.</w:t>
      </w:r>
    </w:p>
    <w:p w14:paraId="745E51F2" w14:textId="77777777" w:rsidR="00D47EBE" w:rsidRDefault="00D47EBE" w:rsidP="00D47EBE">
      <w:pPr>
        <w:spacing w:after="0"/>
        <w:jc w:val="both"/>
        <w:rPr>
          <w:rFonts w:ascii="Arial" w:hAnsi="Arial" w:cs="Arial"/>
          <w:b/>
          <w:bCs/>
          <w:sz w:val="20"/>
          <w:szCs w:val="20"/>
        </w:rPr>
      </w:pPr>
    </w:p>
    <w:p w14:paraId="617A95C4" w14:textId="77777777" w:rsidR="00D47EBE" w:rsidRPr="00D47EBE" w:rsidRDefault="00D47EBE" w:rsidP="00D47EBE">
      <w:pPr>
        <w:spacing w:after="0"/>
        <w:jc w:val="both"/>
        <w:rPr>
          <w:rFonts w:asciiTheme="minorHAnsi" w:eastAsia="Arial" w:hAnsiTheme="minorHAnsi" w:cstheme="minorHAnsi"/>
          <w:color w:val="002060"/>
          <w:sz w:val="20"/>
        </w:rPr>
      </w:pPr>
      <w:r w:rsidRPr="00D47EBE">
        <w:rPr>
          <w:rFonts w:asciiTheme="minorHAnsi" w:eastAsia="Arial" w:hAnsiTheme="minorHAnsi" w:cstheme="minorHAnsi"/>
          <w:b/>
          <w:bCs/>
          <w:color w:val="002060"/>
          <w:sz w:val="20"/>
        </w:rPr>
        <w:t>Nota</w:t>
      </w:r>
      <w:r w:rsidRPr="00D47EBE">
        <w:rPr>
          <w:rFonts w:ascii="Arial" w:hAnsi="Arial" w:cs="Arial"/>
          <w:b/>
          <w:bCs/>
          <w:sz w:val="20"/>
          <w:szCs w:val="20"/>
        </w:rPr>
        <w:t xml:space="preserve"> </w:t>
      </w:r>
      <w:r w:rsidRPr="00D47EBE">
        <w:rPr>
          <w:rFonts w:asciiTheme="minorHAnsi" w:eastAsia="Arial" w:hAnsiTheme="minorHAnsi" w:cstheme="minorHAnsi"/>
          <w:b/>
          <w:bCs/>
          <w:color w:val="002060"/>
          <w:sz w:val="20"/>
        </w:rPr>
        <w:t>importante:</w:t>
      </w:r>
      <w:r w:rsidRPr="00D47EBE">
        <w:rPr>
          <w:rFonts w:asciiTheme="minorHAnsi" w:eastAsia="Arial" w:hAnsiTheme="minorHAnsi" w:cstheme="minorHAnsi"/>
          <w:color w:val="002060"/>
          <w:sz w:val="20"/>
        </w:rPr>
        <w:t xml:space="preserve"> Este tour no opera 24, 25 y 31 de diciembre, 1 de enero, jueves y viernes Santo y días de elecciones y actos oficiales. Los días lunes por cierre del Museo del Oro, se visita el Museo de Botero en su lugar</w:t>
      </w:r>
    </w:p>
    <w:p w14:paraId="4A532FD1" w14:textId="77777777" w:rsidR="00D47EBE" w:rsidRPr="00D47EBE" w:rsidRDefault="00D47EBE" w:rsidP="00D47EBE">
      <w:pPr>
        <w:spacing w:after="0"/>
        <w:jc w:val="both"/>
        <w:rPr>
          <w:rFonts w:asciiTheme="minorHAnsi" w:eastAsia="Arial" w:hAnsiTheme="minorHAnsi" w:cstheme="minorHAnsi"/>
          <w:color w:val="002060"/>
          <w:sz w:val="20"/>
        </w:rPr>
      </w:pPr>
    </w:p>
    <w:p w14:paraId="50DE0A76" w14:textId="534818AD" w:rsidR="00210DC1" w:rsidRPr="00210DC1" w:rsidRDefault="00210DC1" w:rsidP="00210DC1">
      <w:pPr>
        <w:pStyle w:val="Destinos"/>
        <w:rPr>
          <w:b w:val="0"/>
          <w:smallCaps w:val="0"/>
          <w:color w:val="002060"/>
          <w:sz w:val="20"/>
          <w:szCs w:val="22"/>
        </w:rPr>
      </w:pPr>
    </w:p>
    <w:p w14:paraId="41CBA228" w14:textId="77777777" w:rsidR="00D47EBE" w:rsidRPr="00431748" w:rsidRDefault="00A109A1" w:rsidP="00D47EBE">
      <w:pPr>
        <w:spacing w:after="0"/>
        <w:jc w:val="both"/>
        <w:rPr>
          <w:rFonts w:ascii="Arial" w:hAnsi="Arial" w:cs="Arial"/>
          <w:b/>
          <w:bCs/>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47EBE" w:rsidRPr="00D47EBE">
        <w:rPr>
          <w:rFonts w:asciiTheme="minorHAnsi" w:eastAsia="Arial" w:hAnsiTheme="minorHAnsi"/>
          <w:b/>
          <w:color w:val="FF0000"/>
          <w:sz w:val="24"/>
          <w:szCs w:val="24"/>
        </w:rPr>
        <w:t>Bogotá - Visita a la catedral de sal de Zipaquirá</w:t>
      </w:r>
    </w:p>
    <w:p w14:paraId="16EE68E8" w14:textId="77777777" w:rsidR="00D47EBE" w:rsidRPr="00D47EBE" w:rsidRDefault="00D47EBE" w:rsidP="00D47EBE">
      <w:pPr>
        <w:tabs>
          <w:tab w:val="left" w:pos="1170"/>
        </w:tabs>
        <w:spacing w:after="0" w:line="240" w:lineRule="auto"/>
        <w:jc w:val="both"/>
        <w:rPr>
          <w:rFonts w:asciiTheme="minorHAnsi" w:eastAsia="Arial" w:hAnsiTheme="minorHAnsi" w:cstheme="minorHAnsi"/>
          <w:color w:val="002060"/>
          <w:sz w:val="20"/>
        </w:rPr>
      </w:pPr>
      <w:r w:rsidRPr="00D47EBE">
        <w:rPr>
          <w:rFonts w:asciiTheme="minorHAnsi" w:eastAsia="Arial" w:hAnsiTheme="minorHAnsi" w:cstheme="minorHAnsi"/>
          <w:b/>
          <w:bCs/>
          <w:color w:val="002060"/>
          <w:sz w:val="20"/>
        </w:rPr>
        <w:t>Desayuno</w:t>
      </w:r>
      <w:r w:rsidRPr="00D47EBE">
        <w:rPr>
          <w:rFonts w:asciiTheme="minorHAnsi" w:eastAsia="Arial" w:hAnsiTheme="minorHAnsi" w:cstheme="minorHAnsi"/>
          <w:color w:val="002060"/>
          <w:sz w:val="20"/>
        </w:rPr>
        <w:t xml:space="preserve">. Partiendo del hotel de alojamiento se hace panorámico por el norte de la ciudad. Se toma la carretera Panamericana pasando por el Castillo Marroquí, El Puente del Común y los pueblos coloniales de Chía y Cajicá. Se visita la Catedral subterránea de Sal, construida al interior de la montaña por mineros en honor a la Virgen de Guasá, a 160 metros de profundidad y con un área de 8,500 m2, denominada además primera maravilla de Colombia. Después de esta experiencia única, exploraremos el encantador pueblo de Zipaquirá, paseando por la Plaza de la Independencia y la Plaza Central, donde podrás sumergirte en la auténtica cultura local. Incluye: transporte, guía, entrada a la Catedral de Sal, hidratación y tarjeta de asistencia médica. </w:t>
      </w:r>
      <w:r w:rsidRPr="00D47EBE">
        <w:rPr>
          <w:rFonts w:asciiTheme="minorHAnsi" w:eastAsia="Arial" w:hAnsiTheme="minorHAnsi" w:cstheme="minorHAnsi"/>
          <w:b/>
          <w:bCs/>
          <w:color w:val="002060"/>
          <w:sz w:val="20"/>
        </w:rPr>
        <w:t>Alojamiento</w:t>
      </w:r>
      <w:r w:rsidRPr="00D47EBE">
        <w:rPr>
          <w:rFonts w:asciiTheme="minorHAnsi" w:eastAsia="Arial" w:hAnsiTheme="minorHAnsi" w:cstheme="minorHAnsi"/>
          <w:color w:val="002060"/>
          <w:sz w:val="20"/>
        </w:rPr>
        <w:t>.</w:t>
      </w:r>
    </w:p>
    <w:p w14:paraId="533B557D" w14:textId="77777777" w:rsidR="00D47EBE" w:rsidRPr="00D47EBE" w:rsidRDefault="00D47EBE" w:rsidP="00D47EBE">
      <w:pPr>
        <w:spacing w:after="0" w:line="240" w:lineRule="auto"/>
        <w:rPr>
          <w:rFonts w:asciiTheme="minorHAnsi" w:eastAsia="Arial" w:hAnsiTheme="minorHAnsi" w:cstheme="minorHAnsi"/>
          <w:color w:val="002060"/>
          <w:sz w:val="20"/>
        </w:rPr>
      </w:pPr>
    </w:p>
    <w:p w14:paraId="264B78A6" w14:textId="77777777" w:rsidR="00D47EBE" w:rsidRPr="00D47EBE" w:rsidRDefault="00D47EBE" w:rsidP="00D47EBE">
      <w:pPr>
        <w:spacing w:after="0" w:line="240" w:lineRule="auto"/>
        <w:rPr>
          <w:rFonts w:asciiTheme="minorHAnsi" w:eastAsia="Arial" w:hAnsiTheme="minorHAnsi" w:cstheme="minorHAnsi"/>
          <w:color w:val="002060"/>
          <w:sz w:val="20"/>
        </w:rPr>
      </w:pPr>
      <w:r w:rsidRPr="00D47EBE">
        <w:rPr>
          <w:rFonts w:asciiTheme="minorHAnsi" w:eastAsia="Arial" w:hAnsiTheme="minorHAnsi" w:cstheme="minorHAnsi"/>
          <w:b/>
          <w:bCs/>
          <w:color w:val="002060"/>
          <w:sz w:val="20"/>
        </w:rPr>
        <w:t>Nota</w:t>
      </w:r>
      <w:r w:rsidRPr="00D47EBE">
        <w:rPr>
          <w:rFonts w:asciiTheme="minorHAnsi" w:eastAsia="Arial" w:hAnsiTheme="minorHAnsi" w:cstheme="minorHAnsi"/>
          <w:color w:val="002060"/>
          <w:sz w:val="20"/>
        </w:rPr>
        <w:t>: horario de recogida se confirma en el destino</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63161682" w14:textId="696BE698"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D47EBE" w:rsidRPr="00D47EBE">
        <w:rPr>
          <w:rFonts w:asciiTheme="minorHAnsi" w:eastAsia="Arial" w:hAnsiTheme="minorHAnsi"/>
          <w:b/>
          <w:color w:val="FF0000"/>
          <w:sz w:val="24"/>
          <w:szCs w:val="24"/>
        </w:rPr>
        <w:t xml:space="preserve">Bogotá -  </w:t>
      </w:r>
      <w:r w:rsidR="00D47EBE">
        <w:rPr>
          <w:rFonts w:asciiTheme="minorHAnsi" w:eastAsia="Arial" w:hAnsiTheme="minorHAnsi"/>
          <w:b/>
          <w:color w:val="FF0000"/>
          <w:sz w:val="24"/>
          <w:szCs w:val="24"/>
        </w:rPr>
        <w:t>Pereira</w:t>
      </w:r>
    </w:p>
    <w:p w14:paraId="60F6B44C" w14:textId="77777777" w:rsidR="00D47EBE" w:rsidRPr="00D47EBE" w:rsidRDefault="00D47EBE" w:rsidP="00D47EBE">
      <w:pPr>
        <w:spacing w:after="0" w:line="240" w:lineRule="auto"/>
        <w:rPr>
          <w:rFonts w:asciiTheme="minorHAnsi" w:eastAsia="Arial" w:hAnsiTheme="minorHAnsi" w:cstheme="minorHAnsi"/>
          <w:color w:val="002060"/>
          <w:sz w:val="20"/>
        </w:rPr>
      </w:pPr>
      <w:r w:rsidRPr="00D47EBE">
        <w:rPr>
          <w:rFonts w:asciiTheme="minorHAnsi" w:eastAsia="Arial" w:hAnsiTheme="minorHAnsi" w:cstheme="minorHAnsi"/>
          <w:b/>
          <w:bCs/>
          <w:color w:val="002060"/>
          <w:sz w:val="20"/>
        </w:rPr>
        <w:t>Desayuno</w:t>
      </w:r>
      <w:r w:rsidRPr="00D47EBE">
        <w:rPr>
          <w:rFonts w:asciiTheme="minorHAnsi" w:eastAsia="Arial" w:hAnsiTheme="minorHAnsi" w:cstheme="minorHAnsi"/>
          <w:color w:val="002060"/>
          <w:sz w:val="20"/>
        </w:rPr>
        <w:t xml:space="preserve">. Traslado al aeropuerto para tomar vuelo a Pereira </w:t>
      </w:r>
      <w:r w:rsidRPr="00D47EBE">
        <w:rPr>
          <w:rFonts w:asciiTheme="minorHAnsi" w:eastAsia="Arial" w:hAnsiTheme="minorHAnsi" w:cstheme="minorHAnsi"/>
          <w:b/>
          <w:bCs/>
          <w:color w:val="FF0000"/>
          <w:sz w:val="20"/>
        </w:rPr>
        <w:t>(Vuelo no incluido).</w:t>
      </w:r>
      <w:r w:rsidRPr="00D47EBE">
        <w:rPr>
          <w:rFonts w:asciiTheme="minorHAnsi" w:eastAsia="Arial" w:hAnsiTheme="minorHAnsi" w:cstheme="minorHAnsi"/>
          <w:color w:val="FF0000"/>
          <w:sz w:val="20"/>
        </w:rPr>
        <w:t xml:space="preserve"> </w:t>
      </w:r>
      <w:r w:rsidRPr="00D47EBE">
        <w:rPr>
          <w:rFonts w:asciiTheme="minorHAnsi" w:eastAsia="Arial" w:hAnsiTheme="minorHAnsi" w:cstheme="minorHAnsi"/>
          <w:color w:val="002060"/>
          <w:sz w:val="20"/>
        </w:rPr>
        <w:t xml:space="preserve">Llegada, recepción y traslado a tu hotel. </w:t>
      </w:r>
      <w:r w:rsidRPr="00D47EBE">
        <w:rPr>
          <w:rFonts w:asciiTheme="minorHAnsi" w:eastAsia="Arial" w:hAnsiTheme="minorHAnsi" w:cstheme="minorHAnsi"/>
          <w:b/>
          <w:bCs/>
          <w:color w:val="002060"/>
          <w:sz w:val="20"/>
        </w:rPr>
        <w:t>Alojamiento</w:t>
      </w:r>
      <w:r w:rsidRPr="00D47EBE">
        <w:rPr>
          <w:rFonts w:asciiTheme="minorHAnsi" w:eastAsia="Arial" w:hAnsiTheme="minorHAnsi" w:cstheme="minorHAnsi"/>
          <w:color w:val="002060"/>
          <w:sz w:val="20"/>
        </w:rPr>
        <w:t>.</w:t>
      </w:r>
    </w:p>
    <w:p w14:paraId="5BEA2ADA" w14:textId="77777777" w:rsidR="006210F5" w:rsidRDefault="006210F5" w:rsidP="00BD0EA5">
      <w:pPr>
        <w:pStyle w:val="Ttulo3"/>
        <w:spacing w:before="0" w:after="0" w:line="240" w:lineRule="auto"/>
        <w:rPr>
          <w:rFonts w:eastAsia="Arial" w:cstheme="minorHAnsi"/>
          <w:bCs/>
          <w:sz w:val="20"/>
          <w:szCs w:val="22"/>
        </w:rPr>
      </w:pPr>
    </w:p>
    <w:p w14:paraId="770CABE7" w14:textId="77777777" w:rsidR="00AE571B" w:rsidRDefault="00AE571B" w:rsidP="00DE25BD">
      <w:pPr>
        <w:spacing w:after="0" w:line="240" w:lineRule="auto"/>
        <w:jc w:val="both"/>
        <w:rPr>
          <w:rStyle w:val="DanmeroCar"/>
          <w:rFonts w:cs="Times New Roman"/>
          <w:sz w:val="24"/>
          <w:szCs w:val="24"/>
        </w:rPr>
      </w:pPr>
    </w:p>
    <w:p w14:paraId="71D8847A" w14:textId="77777777" w:rsidR="00AE571B" w:rsidRDefault="00AE571B" w:rsidP="00DE25BD">
      <w:pPr>
        <w:spacing w:after="0" w:line="240" w:lineRule="auto"/>
        <w:jc w:val="both"/>
        <w:rPr>
          <w:rStyle w:val="DanmeroCar"/>
          <w:rFonts w:cs="Times New Roman"/>
          <w:sz w:val="24"/>
          <w:szCs w:val="24"/>
        </w:rPr>
      </w:pPr>
    </w:p>
    <w:p w14:paraId="4F8B35EA" w14:textId="77777777" w:rsidR="00AE571B" w:rsidRDefault="00AE571B" w:rsidP="00DE25BD">
      <w:pPr>
        <w:spacing w:after="0" w:line="240" w:lineRule="auto"/>
        <w:jc w:val="both"/>
        <w:rPr>
          <w:rStyle w:val="DanmeroCar"/>
          <w:rFonts w:cs="Times New Roman"/>
          <w:sz w:val="24"/>
          <w:szCs w:val="24"/>
        </w:rPr>
      </w:pPr>
    </w:p>
    <w:p w14:paraId="60C9F274" w14:textId="77777777" w:rsidR="00AE571B" w:rsidRDefault="00AE571B" w:rsidP="00DE25BD">
      <w:pPr>
        <w:spacing w:after="0" w:line="240" w:lineRule="auto"/>
        <w:jc w:val="both"/>
        <w:rPr>
          <w:rStyle w:val="DanmeroCar"/>
          <w:rFonts w:cs="Times New Roman"/>
          <w:sz w:val="24"/>
          <w:szCs w:val="24"/>
        </w:rPr>
      </w:pPr>
    </w:p>
    <w:p w14:paraId="1B3385CA" w14:textId="77777777" w:rsidR="00AE571B" w:rsidRDefault="00AE571B" w:rsidP="00DE25BD">
      <w:pPr>
        <w:spacing w:after="0" w:line="240" w:lineRule="auto"/>
        <w:jc w:val="both"/>
        <w:rPr>
          <w:rStyle w:val="DanmeroCar"/>
          <w:rFonts w:cs="Times New Roman"/>
          <w:sz w:val="24"/>
          <w:szCs w:val="24"/>
        </w:rPr>
      </w:pPr>
    </w:p>
    <w:p w14:paraId="7E96BC8B" w14:textId="77777777" w:rsidR="00AE571B" w:rsidRDefault="00AE571B" w:rsidP="00DE25BD">
      <w:pPr>
        <w:spacing w:after="0" w:line="240" w:lineRule="auto"/>
        <w:jc w:val="both"/>
        <w:rPr>
          <w:rStyle w:val="DanmeroCar"/>
          <w:rFonts w:cs="Times New Roman"/>
          <w:sz w:val="24"/>
          <w:szCs w:val="24"/>
        </w:rPr>
      </w:pPr>
    </w:p>
    <w:p w14:paraId="1D127010" w14:textId="77CC0A4B"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D47EBE">
        <w:rPr>
          <w:rFonts w:asciiTheme="minorHAnsi" w:eastAsia="Arial" w:hAnsiTheme="minorHAnsi"/>
          <w:b/>
          <w:color w:val="FF0000"/>
          <w:sz w:val="24"/>
          <w:szCs w:val="24"/>
        </w:rPr>
        <w:t>Eje cultural cafetero</w:t>
      </w:r>
      <w:r w:rsidR="00D47EBE" w:rsidRPr="00D47EBE">
        <w:rPr>
          <w:rFonts w:asciiTheme="minorHAnsi" w:eastAsia="Arial" w:hAnsiTheme="minorHAnsi"/>
          <w:b/>
          <w:color w:val="FF0000"/>
          <w:sz w:val="24"/>
          <w:szCs w:val="24"/>
        </w:rPr>
        <w:t xml:space="preserve"> – Proceso del Café</w:t>
      </w:r>
    </w:p>
    <w:p w14:paraId="30F63C08" w14:textId="77777777" w:rsidR="00AE571B" w:rsidRPr="00AE571B" w:rsidRDefault="00AE571B" w:rsidP="00AE571B">
      <w:pPr>
        <w:spacing w:after="0"/>
        <w:jc w:val="both"/>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Desayuno</w:t>
      </w:r>
      <w:r w:rsidRPr="00AE571B">
        <w:rPr>
          <w:rFonts w:asciiTheme="minorHAnsi" w:eastAsia="Arial" w:hAnsiTheme="minorHAnsi" w:cstheme="minorHAnsi"/>
          <w:color w:val="002060"/>
          <w:sz w:val="20"/>
        </w:rPr>
        <w:t xml:space="preserve">. Pasajeros alojados en hoteles en el Quindío tienen incluido proceso de café en la Hacienda La Morelia. 3 horas aproximadamente. La hacienda la Morelia es la productora del café La Morelia, conocido en el departamento por su calidad. Este café es exportado a países europeos y asiáticos y en este recorrido se apreciará el proceso del café completo hasta el producto final, ya que en la Hacienda La Morelia se tuesta y se empaca el café. Se tendrá degustación de diferentes preparaciones de café y cata técnica en el recorrido. Asistencia en el lugar de origen por el guía en idioma español y traslado en unidad de transporte privada a la Hacienda La Morelia. Deliciosa taza de café de bienvenida mientras se realiza la introducción al proceso del café, posteriormente recorrido interactivo por los cafetales, visita al beneficiadero, trilla, tostión y empacado del café. De vuelta a la casa principal donde se tendrá cata de café, acá se puede disfrutar de una taza del café ganador de 4 medallas de oro. A la hora acordada, asistencia y traslado al lugar de origen. </w:t>
      </w:r>
    </w:p>
    <w:p w14:paraId="4932BD86" w14:textId="77777777" w:rsidR="007322BA" w:rsidRPr="00AE571B" w:rsidRDefault="007322BA" w:rsidP="00DC6E55">
      <w:pPr>
        <w:spacing w:after="0" w:line="240" w:lineRule="auto"/>
        <w:jc w:val="both"/>
        <w:rPr>
          <w:rFonts w:eastAsia="Arial" w:cstheme="minorHAnsi"/>
          <w:b/>
          <w:sz w:val="20"/>
        </w:rPr>
      </w:pPr>
    </w:p>
    <w:p w14:paraId="1D481313" w14:textId="77777777" w:rsidR="00AE571B" w:rsidRPr="00AE571B" w:rsidRDefault="00AE571B" w:rsidP="00AE571B">
      <w:pPr>
        <w:spacing w:after="0"/>
        <w:jc w:val="both"/>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Incluye</w:t>
      </w:r>
      <w:r w:rsidRPr="00AE571B">
        <w:rPr>
          <w:rFonts w:asciiTheme="minorHAnsi" w:eastAsia="Arial" w:hAnsiTheme="minorHAnsi" w:cstheme="minorHAnsi"/>
          <w:color w:val="002060"/>
          <w:sz w:val="20"/>
        </w:rPr>
        <w:t xml:space="preserve">: Transporte privado descrito en el plan, guía en español e interpretación ambiental, proceso del café descrito, asistencia por personal experto de la Hacienda. </w:t>
      </w:r>
    </w:p>
    <w:p w14:paraId="7110832F" w14:textId="77777777" w:rsidR="00AE571B" w:rsidRPr="0074605C" w:rsidRDefault="00AE571B" w:rsidP="00AE571B">
      <w:pPr>
        <w:spacing w:after="0"/>
        <w:jc w:val="both"/>
        <w:rPr>
          <w:rFonts w:ascii="Arial" w:hAnsi="Arial" w:cs="Arial"/>
          <w:sz w:val="20"/>
          <w:szCs w:val="20"/>
        </w:rPr>
      </w:pPr>
      <w:r w:rsidRPr="00AE571B">
        <w:rPr>
          <w:rFonts w:asciiTheme="minorHAnsi" w:eastAsia="Arial" w:hAnsiTheme="minorHAnsi" w:cstheme="minorHAnsi"/>
          <w:color w:val="002060"/>
          <w:sz w:val="20"/>
        </w:rPr>
        <w:t>Opera de lunes a viernes de 09:00 a 14:00. Para fines de semana es necesario previa validación de disponibilidad</w:t>
      </w:r>
      <w:r w:rsidRPr="0074605C">
        <w:rPr>
          <w:rFonts w:ascii="Arial" w:hAnsi="Arial" w:cs="Arial"/>
          <w:sz w:val="20"/>
          <w:szCs w:val="20"/>
        </w:rPr>
        <w:t>.</w:t>
      </w:r>
    </w:p>
    <w:p w14:paraId="255DDF31" w14:textId="77777777" w:rsidR="00AE571B" w:rsidRDefault="00AE571B" w:rsidP="00DC6E55">
      <w:pPr>
        <w:spacing w:after="0" w:line="240" w:lineRule="auto"/>
        <w:jc w:val="both"/>
        <w:rPr>
          <w:rStyle w:val="DanmeroCar"/>
          <w:rFonts w:cs="Times New Roman"/>
          <w:sz w:val="24"/>
          <w:szCs w:val="24"/>
        </w:rPr>
      </w:pPr>
    </w:p>
    <w:p w14:paraId="20036B66" w14:textId="53841641"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AE571B">
        <w:rPr>
          <w:rFonts w:asciiTheme="minorHAnsi" w:eastAsia="Arial" w:hAnsiTheme="minorHAnsi"/>
          <w:b/>
          <w:color w:val="FF0000"/>
          <w:sz w:val="24"/>
          <w:szCs w:val="24"/>
        </w:rPr>
        <w:t>Eje cultural cafetero</w:t>
      </w:r>
      <w:r w:rsidR="00AE571B" w:rsidRPr="00D47EBE">
        <w:rPr>
          <w:rFonts w:asciiTheme="minorHAnsi" w:eastAsia="Arial" w:hAnsiTheme="minorHAnsi"/>
          <w:b/>
          <w:color w:val="FF0000"/>
          <w:sz w:val="24"/>
          <w:szCs w:val="24"/>
        </w:rPr>
        <w:t xml:space="preserve"> </w:t>
      </w:r>
      <w:r w:rsidR="00AE571B">
        <w:rPr>
          <w:rFonts w:asciiTheme="minorHAnsi" w:eastAsia="Arial" w:hAnsiTheme="minorHAnsi"/>
          <w:b/>
          <w:color w:val="FF0000"/>
          <w:sz w:val="24"/>
          <w:szCs w:val="24"/>
        </w:rPr>
        <w:t xml:space="preserve">- </w:t>
      </w:r>
      <w:r w:rsidR="00AE571B" w:rsidRPr="00AE571B">
        <w:rPr>
          <w:rFonts w:asciiTheme="minorHAnsi" w:eastAsia="Arial" w:hAnsiTheme="minorHAnsi"/>
          <w:b/>
          <w:color w:val="FF0000"/>
          <w:sz w:val="24"/>
          <w:szCs w:val="24"/>
        </w:rPr>
        <w:t>Excursión a Filandia, Valle del Cocora y Salento</w:t>
      </w:r>
    </w:p>
    <w:p w14:paraId="135FE85C" w14:textId="77777777" w:rsidR="00AE571B" w:rsidRPr="00AE571B" w:rsidRDefault="00AE571B" w:rsidP="00AE571B">
      <w:pPr>
        <w:spacing w:after="0"/>
        <w:jc w:val="both"/>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Desayuno</w:t>
      </w:r>
      <w:r w:rsidRPr="00AE571B">
        <w:rPr>
          <w:rFonts w:asciiTheme="minorHAnsi" w:eastAsia="Arial" w:hAnsiTheme="minorHAnsi" w:cstheme="minorHAnsi"/>
          <w:color w:val="002060"/>
          <w:sz w:val="20"/>
        </w:rPr>
        <w:t xml:space="preserve">. Asistencia en el hotel por el guía en idioma español y a la hora acordada traslado al tradicional pueblo de Filandia, allí se recorren sus calles coloniales, se visita el mirador del Quindío (Incluye entrada). Nota: cerrado todos los lunes (o los martes si el lunes es día feriado en Colombia), Luego, traslado al Valle del Cocora apreciando el hermoso paisaje del lugar. Caminando, traslado al bosque de niebla donde se puede apreciar la biodiversidad de fauna y flora del lugar donde se toma el sendero ecológico de la palma de cera más alta del mundo y árbol insignia nacional, donde haremos el ritual de la palma de cera del Quindío, el cual consiste en conocer la historia de cómo los aborígenes adoraban esta palma para luego continuar con la siembra de plántulas de palma. Traslado al pueblo tradicional de Salento donde se hace walking tour, visitando sus calles coloniales, talleres artesanales y el mirador del Cocora. A la hora acordada, asistencia y traslado al lugar de origen. Almuerzo en el restaurante donde Laurita. Importante: Debido a la gran afluencia de turistas, se recomienda reservar este tour en días diferentes a domingos y lunes festivos para una mejor experiencia; gran afluencia también en Semana Santa, fin y comienzo de año. </w:t>
      </w:r>
      <w:r w:rsidRPr="00AE571B">
        <w:rPr>
          <w:rFonts w:asciiTheme="minorHAnsi" w:eastAsia="Arial" w:hAnsiTheme="minorHAnsi" w:cstheme="minorHAnsi"/>
          <w:b/>
          <w:bCs/>
          <w:color w:val="002060"/>
          <w:sz w:val="20"/>
        </w:rPr>
        <w:t>Alojamiento</w:t>
      </w:r>
      <w:r w:rsidRPr="00AE571B">
        <w:rPr>
          <w:rFonts w:asciiTheme="minorHAnsi" w:eastAsia="Arial" w:hAnsiTheme="minorHAnsi" w:cstheme="minorHAnsi"/>
          <w:color w:val="002060"/>
          <w:sz w:val="20"/>
        </w:rPr>
        <w:t>.</w:t>
      </w:r>
    </w:p>
    <w:p w14:paraId="6161D348" w14:textId="77777777" w:rsidR="00AE571B" w:rsidRPr="00AE571B" w:rsidRDefault="00AE571B" w:rsidP="00AE571B">
      <w:pPr>
        <w:spacing w:after="0"/>
        <w:jc w:val="both"/>
        <w:rPr>
          <w:rFonts w:asciiTheme="minorHAnsi" w:eastAsia="Arial" w:hAnsiTheme="minorHAnsi" w:cstheme="minorHAnsi"/>
          <w:color w:val="002060"/>
          <w:sz w:val="20"/>
        </w:rPr>
      </w:pPr>
    </w:p>
    <w:p w14:paraId="00F36466" w14:textId="77777777" w:rsidR="00AE571B" w:rsidRPr="00AE571B" w:rsidRDefault="00AE571B" w:rsidP="00AE571B">
      <w:pPr>
        <w:spacing w:after="0"/>
        <w:jc w:val="both"/>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Incluye</w:t>
      </w:r>
      <w:r w:rsidRPr="00AE571B">
        <w:rPr>
          <w:rFonts w:asciiTheme="minorHAnsi" w:eastAsia="Arial" w:hAnsiTheme="minorHAnsi" w:cstheme="minorHAnsi"/>
          <w:color w:val="002060"/>
          <w:sz w:val="20"/>
        </w:rPr>
        <w:t>: Transporte descrito en el plan, experiencia gastronómica en Filandia (coctel de bienvenida), almuerzo donde Laurita, guía especializado en español e interpretación ambiental, caminata ecológica compartido, ritual de la palma de cera e introducción al destino por eco guía local, almuerzo donde Laurita</w:t>
      </w:r>
    </w:p>
    <w:p w14:paraId="53E93CEE" w14:textId="77777777" w:rsidR="00AE571B" w:rsidRDefault="00AE571B" w:rsidP="00DC6E55">
      <w:pPr>
        <w:pStyle w:val="Ttulo3"/>
        <w:spacing w:before="0" w:after="0" w:line="240" w:lineRule="auto"/>
        <w:rPr>
          <w:rFonts w:eastAsia="Arial"/>
          <w:sz w:val="24"/>
          <w:szCs w:val="24"/>
        </w:rPr>
      </w:pPr>
    </w:p>
    <w:p w14:paraId="080E1055" w14:textId="4276DAEB"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AE571B" w:rsidRPr="00AE571B">
        <w:rPr>
          <w:rFonts w:eastAsia="Arial"/>
          <w:color w:val="FF0000"/>
          <w:sz w:val="24"/>
          <w:szCs w:val="24"/>
        </w:rPr>
        <w:t>Pereira - Cartagena</w:t>
      </w:r>
    </w:p>
    <w:p w14:paraId="7BA61552" w14:textId="77777777" w:rsidR="00AE571B" w:rsidRPr="00AE571B" w:rsidRDefault="00AE571B" w:rsidP="00AE571B">
      <w:pPr>
        <w:spacing w:after="0" w:line="240" w:lineRule="auto"/>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Desayuno</w:t>
      </w:r>
      <w:r w:rsidRPr="00AE571B">
        <w:rPr>
          <w:rFonts w:asciiTheme="minorHAnsi" w:eastAsia="Arial" w:hAnsiTheme="minorHAnsi" w:cstheme="minorHAnsi"/>
          <w:color w:val="002060"/>
          <w:sz w:val="20"/>
        </w:rPr>
        <w:t xml:space="preserve">. Traslado al aeropuerto para tomar vuelo a Cartagena </w:t>
      </w:r>
      <w:r w:rsidRPr="00AE571B">
        <w:rPr>
          <w:rFonts w:asciiTheme="minorHAnsi" w:eastAsia="Arial" w:hAnsiTheme="minorHAnsi" w:cstheme="minorHAnsi"/>
          <w:b/>
          <w:bCs/>
          <w:color w:val="FF0000"/>
          <w:sz w:val="20"/>
        </w:rPr>
        <w:t>(Vuelo no incluido).</w:t>
      </w:r>
      <w:r w:rsidRPr="00AE571B">
        <w:rPr>
          <w:rFonts w:asciiTheme="minorHAnsi" w:eastAsia="Arial" w:hAnsiTheme="minorHAnsi" w:cstheme="minorHAnsi"/>
          <w:color w:val="FF0000"/>
          <w:sz w:val="20"/>
        </w:rPr>
        <w:t xml:space="preserve"> </w:t>
      </w:r>
      <w:r w:rsidRPr="00AE571B">
        <w:rPr>
          <w:rFonts w:asciiTheme="minorHAnsi" w:eastAsia="Arial" w:hAnsiTheme="minorHAnsi" w:cstheme="minorHAnsi"/>
          <w:color w:val="002060"/>
          <w:sz w:val="20"/>
        </w:rPr>
        <w:t xml:space="preserve">Llegada, recepción y traslado a tu hotel. </w:t>
      </w:r>
      <w:r w:rsidRPr="00AE571B">
        <w:rPr>
          <w:rFonts w:asciiTheme="minorHAnsi" w:eastAsia="Arial" w:hAnsiTheme="minorHAnsi" w:cstheme="minorHAnsi"/>
          <w:b/>
          <w:bCs/>
          <w:color w:val="002060"/>
          <w:sz w:val="20"/>
        </w:rPr>
        <w:t>Alojamiento</w:t>
      </w:r>
      <w:r w:rsidRPr="00AE571B">
        <w:rPr>
          <w:rFonts w:asciiTheme="minorHAnsi" w:eastAsia="Arial" w:hAnsiTheme="minorHAnsi" w:cstheme="minorHAnsi"/>
          <w:color w:val="002060"/>
          <w:sz w:val="20"/>
        </w:rPr>
        <w:t>.</w:t>
      </w:r>
    </w:p>
    <w:p w14:paraId="0C47AB6B" w14:textId="77777777" w:rsidR="00DC6E55" w:rsidRPr="00DC6E55" w:rsidRDefault="00DC6E55" w:rsidP="00DC6E55">
      <w:pPr>
        <w:spacing w:after="0" w:line="240" w:lineRule="auto"/>
        <w:rPr>
          <w:rFonts w:eastAsia="Arial"/>
        </w:rPr>
      </w:pPr>
    </w:p>
    <w:p w14:paraId="7521034D" w14:textId="66088F89" w:rsidR="00493763" w:rsidRPr="00DC6E55" w:rsidRDefault="00A109A1" w:rsidP="00BD0EA5">
      <w:pPr>
        <w:pStyle w:val="Ttulo3"/>
        <w:spacing w:before="0" w:after="0" w:line="240" w:lineRule="auto"/>
        <w:rPr>
          <w:rFonts w:eastAsia="Arial"/>
          <w:bCs/>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AE571B" w:rsidRPr="00AE571B">
        <w:rPr>
          <w:rFonts w:eastAsia="Arial"/>
          <w:color w:val="FF0000"/>
          <w:sz w:val="24"/>
          <w:szCs w:val="24"/>
        </w:rPr>
        <w:t>Cartagena – Visita de ciudad con Castillo de San Felipe</w:t>
      </w:r>
    </w:p>
    <w:p w14:paraId="49700098" w14:textId="0273B0A6" w:rsidR="00AE571B" w:rsidRPr="00AE571B" w:rsidRDefault="00AE571B" w:rsidP="00AE571B">
      <w:pPr>
        <w:pStyle w:val="Sinespaciado"/>
        <w:jc w:val="both"/>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Desayuno</w:t>
      </w:r>
      <w:r w:rsidRPr="00AE571B">
        <w:rPr>
          <w:rFonts w:asciiTheme="minorHAnsi" w:eastAsia="Arial" w:hAnsiTheme="minorHAnsi" w:cstheme="minorHAnsi"/>
          <w:color w:val="002060"/>
          <w:sz w:val="20"/>
        </w:rPr>
        <w:t xml:space="preserve">. Descubre la fascinante historia de Cartagena de Indias. 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América. Luego, sumérgete en el centro histórico y amurallado, con tiempo para compras de artesanías y una caminata reveladora por las calles y plazas cargadas de historia. </w:t>
      </w:r>
      <w:r w:rsidRPr="00AE571B">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68D3B00B" w14:textId="77777777" w:rsidR="00AE571B" w:rsidRDefault="00AE571B" w:rsidP="00AE571B">
      <w:pPr>
        <w:pStyle w:val="Sinespaciado"/>
        <w:jc w:val="both"/>
        <w:rPr>
          <w:rFonts w:ascii="Arial" w:hAnsi="Arial" w:cs="Arial"/>
          <w:sz w:val="20"/>
          <w:szCs w:val="20"/>
        </w:rPr>
      </w:pPr>
    </w:p>
    <w:p w14:paraId="3C83EB41" w14:textId="77777777" w:rsidR="00AE571B" w:rsidRDefault="00AE571B" w:rsidP="00AE571B">
      <w:pPr>
        <w:pStyle w:val="Sinespaciado"/>
        <w:jc w:val="both"/>
        <w:rPr>
          <w:rFonts w:ascii="Arial" w:hAnsi="Arial" w:cs="Arial"/>
          <w:b/>
          <w:bCs/>
          <w:sz w:val="20"/>
          <w:szCs w:val="20"/>
        </w:rPr>
      </w:pPr>
    </w:p>
    <w:p w14:paraId="0715113E" w14:textId="77777777" w:rsidR="00AE571B" w:rsidRDefault="00AE571B" w:rsidP="00AE571B">
      <w:pPr>
        <w:pStyle w:val="Sinespaciado"/>
        <w:jc w:val="both"/>
        <w:rPr>
          <w:rFonts w:ascii="Arial" w:hAnsi="Arial" w:cs="Arial"/>
          <w:b/>
          <w:bCs/>
          <w:sz w:val="20"/>
          <w:szCs w:val="20"/>
        </w:rPr>
      </w:pPr>
    </w:p>
    <w:p w14:paraId="025C8A99" w14:textId="77777777" w:rsidR="00AE571B" w:rsidRDefault="00AE571B" w:rsidP="00AE571B">
      <w:pPr>
        <w:pStyle w:val="Sinespaciado"/>
        <w:jc w:val="both"/>
        <w:rPr>
          <w:rFonts w:ascii="Arial" w:hAnsi="Arial" w:cs="Arial"/>
          <w:b/>
          <w:bCs/>
          <w:sz w:val="20"/>
          <w:szCs w:val="20"/>
        </w:rPr>
      </w:pPr>
    </w:p>
    <w:p w14:paraId="1C157442" w14:textId="4E432E85"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lastRenderedPageBreak/>
        <w:t>Incluye</w:t>
      </w:r>
      <w:r w:rsidRPr="00AE571B">
        <w:rPr>
          <w:rFonts w:asciiTheme="minorHAnsi" w:eastAsia="Arial" w:hAnsiTheme="minorHAnsi" w:cstheme="minorHAnsi"/>
          <w:color w:val="002060"/>
          <w:sz w:val="20"/>
          <w:szCs w:val="20"/>
        </w:rPr>
        <w:t xml:space="preserve">: Transporte climatizado + guía (inglés – español) + Entrada al Castillo de San Felipe. Lugar y horario de recogida se confirma en el destino. </w:t>
      </w:r>
    </w:p>
    <w:p w14:paraId="7E19CEC8" w14:textId="77777777"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t>Nota</w:t>
      </w:r>
      <w:r w:rsidRPr="00AE571B">
        <w:rPr>
          <w:rFonts w:asciiTheme="minorHAnsi" w:eastAsia="Arial" w:hAnsiTheme="minorHAnsi" w:cstheme="minorHAnsi"/>
          <w:color w:val="002060"/>
          <w:sz w:val="20"/>
          <w:szCs w:val="20"/>
        </w:rPr>
        <w:t>: Aplica recargo para pasajeros alojados en las siguientes zonas: Mamonal, Manzanillo, Barú e Islas del Rosario, o dirigirse al punto de inicio del tour.</w:t>
      </w:r>
    </w:p>
    <w:p w14:paraId="3F188FA8" w14:textId="570CFA87" w:rsidR="007F7B70" w:rsidRPr="00121D3F" w:rsidRDefault="007F7B70" w:rsidP="00BD0EA5">
      <w:pPr>
        <w:spacing w:after="0" w:line="240" w:lineRule="auto"/>
        <w:jc w:val="both"/>
        <w:rPr>
          <w:rFonts w:asciiTheme="minorHAnsi" w:eastAsia="Arial" w:hAnsiTheme="minorHAnsi" w:cstheme="minorHAnsi"/>
          <w:color w:val="002060"/>
          <w:sz w:val="20"/>
          <w:szCs w:val="20"/>
        </w:rPr>
      </w:pPr>
    </w:p>
    <w:p w14:paraId="14014EF7" w14:textId="411327F0" w:rsidR="00446AF3" w:rsidRPr="007322BA" w:rsidRDefault="00A109A1" w:rsidP="00446AF3">
      <w:pPr>
        <w:pStyle w:val="Ttulo3"/>
        <w:spacing w:before="0" w:after="0" w:line="240" w:lineRule="auto"/>
        <w:rPr>
          <w:rFonts w:eastAsia="Arial"/>
          <w:bCs/>
          <w:color w:val="FF0000"/>
          <w:sz w:val="24"/>
          <w:szCs w:val="24"/>
        </w:rPr>
      </w:pPr>
      <w:r w:rsidRPr="00BD0EA5">
        <w:rPr>
          <w:rFonts w:eastAsia="Arial"/>
          <w:sz w:val="24"/>
          <w:szCs w:val="24"/>
        </w:rPr>
        <w:t xml:space="preserve">DÍA </w:t>
      </w:r>
      <w:r w:rsidR="00446AF3">
        <w:rPr>
          <w:rFonts w:eastAsia="Arial"/>
          <w:sz w:val="24"/>
          <w:szCs w:val="24"/>
        </w:rPr>
        <w:t>9</w:t>
      </w:r>
      <w:r w:rsidR="00493763" w:rsidRPr="00BD0EA5">
        <w:rPr>
          <w:rFonts w:eastAsia="Arial"/>
          <w:sz w:val="24"/>
          <w:szCs w:val="24"/>
        </w:rPr>
        <w:t>|</w:t>
      </w:r>
      <w:r w:rsidRPr="00BD0EA5">
        <w:rPr>
          <w:rFonts w:eastAsia="Arial"/>
          <w:sz w:val="24"/>
          <w:szCs w:val="24"/>
        </w:rPr>
        <w:t xml:space="preserve"> </w:t>
      </w:r>
      <w:r w:rsidR="00AE571B" w:rsidRPr="00AE571B">
        <w:rPr>
          <w:rFonts w:eastAsia="Arial"/>
          <w:bCs/>
          <w:color w:val="FF0000"/>
          <w:sz w:val="24"/>
          <w:szCs w:val="24"/>
        </w:rPr>
        <w:t>Cartagena – Isla del Encanto en las Islas del Rosario</w:t>
      </w:r>
    </w:p>
    <w:p w14:paraId="469818F4" w14:textId="386E9B4C"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t>Desayuno</w:t>
      </w:r>
      <w:r w:rsidRPr="00AE571B">
        <w:rPr>
          <w:rFonts w:asciiTheme="minorHAnsi" w:eastAsia="Arial" w:hAnsiTheme="minorHAnsi" w:cstheme="minorHAnsi"/>
          <w:color w:val="002060"/>
          <w:sz w:val="20"/>
          <w:szCs w:val="20"/>
        </w:rPr>
        <w:t>. Encantador archipiélago que consta de unas 28 islas, el trayecto en lancha dura un poco menos de una hora, allí encontrarás playas de arena blanca y aguas cristalinas en las que además podrás explorar la maravillosa vida marina del mar Caribe. Incluye: Guía turístico, cancha de fútbol, mesa de tenis, cancha de vóleibol, piscina, kiosco con hamacas y sillas en la playa. Alimentación: almuerzo tipo Buffet con una selección variada de platos que incluye: carne, pollo, pescado, verduras frías o calientes, arroz de coco o blanco, pasta, patacones, fruta de estación, acompañado de un dulce típico de la región. Transporte terrestre hotel en Cartagena - Muelle de la Bodeguita (aplican restricciones), transporte marítimo Muelle La Bodeguita - hotel Isla del Encanto en las Islas del Rosario - Muelle La Bodeguita en lanchas rápidas con dos motores y con capacidad entre 32 y 50 personas. Los pasajeros se regresan por su cuenta del muelle al hotel. Los pasajeros deben estar en el muelle a más tardar a las 08:00. La hora de salida de la lancha es a las 09:00 aproximadamente. El retorno al Muelle La Bodeguita es entre 15:00 y 15:30 aproximadamente dependiendo del oleaje del mar. Incluye tarjeta de asistencia médica. Pasajeros pagan directamente el impuesto de muelle UDS 9 aprox. por persona (solo efectivo).</w:t>
      </w:r>
      <w:r>
        <w:rPr>
          <w:rFonts w:asciiTheme="minorHAnsi" w:eastAsia="Arial" w:hAnsiTheme="minorHAnsi" w:cstheme="minorHAnsi"/>
          <w:color w:val="002060"/>
          <w:sz w:val="20"/>
          <w:szCs w:val="20"/>
        </w:rPr>
        <w:t xml:space="preserve"> </w:t>
      </w:r>
      <w:r>
        <w:rPr>
          <w:rFonts w:asciiTheme="minorHAnsi" w:eastAsia="Arial" w:hAnsiTheme="minorHAnsi" w:cstheme="minorHAnsi"/>
          <w:b/>
          <w:bCs/>
          <w:color w:val="002060"/>
          <w:sz w:val="20"/>
          <w:szCs w:val="20"/>
        </w:rPr>
        <w:t>A</w:t>
      </w:r>
      <w:r w:rsidRPr="007446CC">
        <w:rPr>
          <w:rFonts w:asciiTheme="minorHAnsi" w:eastAsia="Arial" w:hAnsiTheme="minorHAnsi" w:cstheme="minorHAnsi"/>
          <w:b/>
          <w:bCs/>
          <w:color w:val="002060"/>
          <w:sz w:val="20"/>
          <w:szCs w:val="20"/>
        </w:rPr>
        <w:t>lojamiento</w:t>
      </w:r>
    </w:p>
    <w:p w14:paraId="540233DD" w14:textId="77777777" w:rsidR="00AE571B" w:rsidRPr="00AE571B" w:rsidRDefault="00AE571B" w:rsidP="00AE571B">
      <w:pPr>
        <w:pStyle w:val="Sinespaciado"/>
        <w:jc w:val="both"/>
        <w:rPr>
          <w:rFonts w:asciiTheme="minorHAnsi" w:eastAsia="Arial" w:hAnsiTheme="minorHAnsi" w:cstheme="minorHAnsi"/>
          <w:color w:val="002060"/>
          <w:sz w:val="20"/>
          <w:szCs w:val="20"/>
        </w:rPr>
      </w:pPr>
    </w:p>
    <w:p w14:paraId="738C7C59" w14:textId="77777777"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t>Nota</w:t>
      </w:r>
      <w:r w:rsidRPr="00AE571B">
        <w:rPr>
          <w:rFonts w:asciiTheme="minorHAnsi" w:eastAsia="Arial" w:hAnsiTheme="minorHAnsi" w:cstheme="minorHAnsi"/>
          <w:color w:val="002060"/>
          <w:sz w:val="20"/>
          <w:szCs w:val="20"/>
        </w:rPr>
        <w:t>: Aplica recargo para traslado hotel - muelle de pasajeros alojados en las zonas de Castillo Grande, El Espinal, Mamonal, Manzanillo y Barú. O también podrán dirigirse por su cuenta al Muelle de la Bodeguita.</w:t>
      </w:r>
    </w:p>
    <w:p w14:paraId="0D56F5C1" w14:textId="77777777" w:rsidR="001308DE" w:rsidRDefault="001308DE">
      <w:pPr>
        <w:spacing w:after="0"/>
        <w:jc w:val="both"/>
        <w:rPr>
          <w:rFonts w:asciiTheme="minorHAnsi" w:eastAsia="Arial" w:hAnsiTheme="minorHAnsi" w:cstheme="minorHAnsi"/>
          <w:b/>
          <w:color w:val="002060"/>
        </w:rPr>
      </w:pPr>
    </w:p>
    <w:p w14:paraId="46BC3824" w14:textId="02D5EB2C" w:rsidR="007446CC" w:rsidRDefault="007322BA" w:rsidP="007446CC">
      <w:pPr>
        <w:pStyle w:val="Sinespaciado"/>
        <w:jc w:val="both"/>
        <w:rPr>
          <w:rFonts w:ascii="Arial" w:hAnsi="Arial" w:cs="Arial"/>
          <w:b/>
          <w:bCs/>
        </w:rPr>
      </w:pPr>
      <w:r w:rsidRPr="007322BA">
        <w:rPr>
          <w:rFonts w:asciiTheme="minorHAnsi" w:eastAsia="Arial" w:hAnsiTheme="minorHAnsi"/>
          <w:b/>
          <w:color w:val="002060"/>
          <w:sz w:val="24"/>
          <w:szCs w:val="24"/>
        </w:rPr>
        <w:t>DÍA 10|</w:t>
      </w:r>
      <w:r>
        <w:rPr>
          <w:rFonts w:asciiTheme="minorHAnsi" w:eastAsia="Arial" w:hAnsiTheme="minorHAnsi"/>
          <w:b/>
          <w:color w:val="002060"/>
          <w:sz w:val="24"/>
          <w:szCs w:val="24"/>
        </w:rPr>
        <w:t xml:space="preserve"> </w:t>
      </w:r>
      <w:r w:rsidR="00AE571B" w:rsidRPr="00AE571B">
        <w:rPr>
          <w:rFonts w:asciiTheme="minorHAnsi" w:eastAsia="Arial" w:hAnsiTheme="minorHAnsi"/>
          <w:b/>
          <w:bCs/>
          <w:color w:val="FF0000"/>
          <w:sz w:val="24"/>
          <w:szCs w:val="24"/>
        </w:rPr>
        <w:t>Cartagena</w:t>
      </w:r>
      <w:r w:rsidR="00AE571B">
        <w:rPr>
          <w:rFonts w:asciiTheme="minorHAnsi" w:eastAsia="Arial" w:hAnsiTheme="minorHAnsi"/>
          <w:b/>
          <w:bCs/>
          <w:color w:val="FF0000"/>
          <w:sz w:val="24"/>
          <w:szCs w:val="24"/>
        </w:rPr>
        <w:t xml:space="preserve"> – Día libre</w:t>
      </w:r>
    </w:p>
    <w:p w14:paraId="3CE01E5A" w14:textId="77777777"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t>Desayuno</w:t>
      </w:r>
      <w:r w:rsidRPr="00AE571B">
        <w:rPr>
          <w:rFonts w:asciiTheme="minorHAnsi" w:eastAsia="Arial" w:hAnsiTheme="minorHAnsi" w:cstheme="minorHAnsi"/>
          <w:color w:val="002060"/>
          <w:sz w:val="20"/>
          <w:szCs w:val="20"/>
        </w:rPr>
        <w:t xml:space="preserve">. Día libre para actividades personales. </w:t>
      </w:r>
      <w:r w:rsidRPr="00AE571B">
        <w:rPr>
          <w:rFonts w:asciiTheme="minorHAnsi" w:eastAsia="Arial" w:hAnsiTheme="minorHAnsi" w:cstheme="minorHAnsi"/>
          <w:b/>
          <w:bCs/>
          <w:color w:val="002060"/>
          <w:sz w:val="20"/>
          <w:szCs w:val="20"/>
        </w:rPr>
        <w:t>Alojamiento</w:t>
      </w:r>
      <w:r w:rsidRPr="00AE571B">
        <w:rPr>
          <w:rFonts w:asciiTheme="minorHAnsi" w:eastAsia="Arial" w:hAnsiTheme="minorHAnsi" w:cstheme="minorHAnsi"/>
          <w:color w:val="002060"/>
          <w:sz w:val="20"/>
          <w:szCs w:val="20"/>
        </w:rPr>
        <w:t>.</w:t>
      </w:r>
    </w:p>
    <w:p w14:paraId="48812844" w14:textId="3DC284A3" w:rsidR="007322BA" w:rsidRPr="00AE571B" w:rsidRDefault="007322BA">
      <w:pPr>
        <w:spacing w:after="0"/>
        <w:jc w:val="both"/>
        <w:rPr>
          <w:rFonts w:asciiTheme="minorHAnsi" w:eastAsia="Arial" w:hAnsiTheme="minorHAnsi"/>
          <w:b/>
          <w:color w:val="002060"/>
          <w:sz w:val="24"/>
          <w:szCs w:val="24"/>
        </w:rPr>
      </w:pPr>
    </w:p>
    <w:p w14:paraId="73DE3C8A" w14:textId="1A8AB6F6" w:rsidR="007446CC" w:rsidRDefault="007446CC" w:rsidP="007446CC">
      <w:pPr>
        <w:pStyle w:val="Sinespaciado"/>
        <w:jc w:val="both"/>
        <w:rPr>
          <w:rFonts w:ascii="Arial" w:hAnsi="Arial" w:cs="Arial"/>
          <w:b/>
          <w:bCs/>
        </w:rPr>
      </w:pPr>
      <w:r w:rsidRPr="007322BA">
        <w:rPr>
          <w:rFonts w:asciiTheme="minorHAnsi" w:eastAsia="Arial" w:hAnsiTheme="minorHAnsi"/>
          <w:b/>
          <w:color w:val="002060"/>
          <w:sz w:val="24"/>
          <w:szCs w:val="24"/>
        </w:rPr>
        <w:t>DÍA 1</w:t>
      </w:r>
      <w:r>
        <w:rPr>
          <w:rFonts w:asciiTheme="minorHAnsi" w:eastAsia="Arial" w:hAnsiTheme="minorHAnsi"/>
          <w:b/>
          <w:color w:val="002060"/>
          <w:sz w:val="24"/>
          <w:szCs w:val="24"/>
        </w:rPr>
        <w:t>1</w:t>
      </w:r>
      <w:r w:rsidRPr="007322BA">
        <w:rPr>
          <w:rFonts w:asciiTheme="minorHAnsi" w:eastAsia="Arial" w:hAnsiTheme="minorHAnsi"/>
          <w:b/>
          <w:color w:val="002060"/>
          <w:sz w:val="24"/>
          <w:szCs w:val="24"/>
        </w:rPr>
        <w:t>|</w:t>
      </w:r>
      <w:r>
        <w:rPr>
          <w:rFonts w:ascii="Arial" w:hAnsi="Arial" w:cs="Arial"/>
          <w:b/>
          <w:bCs/>
        </w:rPr>
        <w:t xml:space="preserve"> </w:t>
      </w:r>
      <w:r w:rsidR="00AE571B" w:rsidRPr="00AE571B">
        <w:rPr>
          <w:rFonts w:asciiTheme="minorHAnsi" w:eastAsia="Arial" w:hAnsiTheme="minorHAnsi"/>
          <w:b/>
          <w:bCs/>
          <w:color w:val="FF0000"/>
          <w:sz w:val="24"/>
          <w:szCs w:val="24"/>
        </w:rPr>
        <w:t>Cartagena</w:t>
      </w:r>
      <w:r w:rsidR="00AE571B">
        <w:rPr>
          <w:rFonts w:asciiTheme="minorHAnsi" w:eastAsia="Arial" w:hAnsiTheme="minorHAnsi"/>
          <w:b/>
          <w:bCs/>
          <w:color w:val="FF0000"/>
          <w:sz w:val="24"/>
          <w:szCs w:val="24"/>
        </w:rPr>
        <w:t xml:space="preserve"> </w:t>
      </w:r>
      <w:r w:rsidRPr="007446CC">
        <w:rPr>
          <w:rFonts w:asciiTheme="minorHAnsi" w:eastAsia="Arial" w:hAnsiTheme="minorHAnsi"/>
          <w:b/>
          <w:bCs/>
          <w:color w:val="FF0000"/>
          <w:sz w:val="24"/>
          <w:szCs w:val="24"/>
        </w:rPr>
        <w:t>– México</w:t>
      </w:r>
      <w:r>
        <w:rPr>
          <w:rFonts w:ascii="Arial" w:hAnsi="Arial" w:cs="Arial"/>
          <w:b/>
          <w:bCs/>
        </w:rPr>
        <w:t xml:space="preserve"> </w:t>
      </w:r>
    </w:p>
    <w:p w14:paraId="2FC5691A" w14:textId="77777777" w:rsidR="007446CC" w:rsidRPr="007446CC" w:rsidRDefault="007446CC" w:rsidP="007446CC">
      <w:pPr>
        <w:pStyle w:val="Sinespaciado"/>
        <w:jc w:val="both"/>
        <w:rPr>
          <w:rFonts w:asciiTheme="minorHAnsi" w:eastAsia="Arial" w:hAnsiTheme="minorHAnsi" w:cstheme="minorHAnsi"/>
          <w:color w:val="002060"/>
          <w:sz w:val="20"/>
          <w:szCs w:val="20"/>
        </w:rPr>
      </w:pPr>
      <w:r w:rsidRPr="007446CC">
        <w:rPr>
          <w:rFonts w:asciiTheme="minorHAnsi" w:eastAsia="Arial" w:hAnsiTheme="minorHAnsi" w:cstheme="minorHAnsi"/>
          <w:b/>
          <w:bCs/>
          <w:color w:val="002060"/>
          <w:sz w:val="20"/>
          <w:szCs w:val="20"/>
        </w:rPr>
        <w:t>Desayuno</w:t>
      </w:r>
      <w:r w:rsidRPr="007446CC">
        <w:rPr>
          <w:rFonts w:asciiTheme="minorHAnsi" w:eastAsia="Arial" w:hAnsiTheme="minorHAnsi" w:cstheme="minorHAnsi"/>
          <w:color w:val="002060"/>
          <w:sz w:val="20"/>
          <w:szCs w:val="20"/>
        </w:rPr>
        <w:t xml:space="preserve">. Traslado al aeropuerto para tomar vuelo de regreso a casa. </w:t>
      </w:r>
      <w:r w:rsidRPr="007446CC">
        <w:rPr>
          <w:rFonts w:asciiTheme="minorHAnsi" w:eastAsia="Arial" w:hAnsiTheme="minorHAnsi" w:cstheme="minorHAnsi"/>
          <w:b/>
          <w:bCs/>
          <w:color w:val="002060"/>
          <w:sz w:val="20"/>
          <w:szCs w:val="20"/>
        </w:rPr>
        <w:t>Fin de los servicios.</w:t>
      </w:r>
      <w:r w:rsidRPr="007446CC">
        <w:rPr>
          <w:rFonts w:asciiTheme="minorHAnsi" w:eastAsia="Arial" w:hAnsiTheme="minorHAnsi" w:cstheme="minorHAnsi"/>
          <w:color w:val="002060"/>
          <w:sz w:val="20"/>
          <w:szCs w:val="20"/>
        </w:rPr>
        <w:t xml:space="preserve"> </w:t>
      </w:r>
    </w:p>
    <w:p w14:paraId="38AEF8B8"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E3EBB5E"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3 noches en Bogotá y 3 en el Paisaje Cultural Cafetero y 4 en Cartagena con desayuno</w:t>
      </w:r>
    </w:p>
    <w:p w14:paraId="77A6EEA5"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Traslados aeropuerto - hotel - aeropuerto en cada destino. </w:t>
      </w:r>
    </w:p>
    <w:p w14:paraId="5A1E268D"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Tour de ciudad + Museo del oro + Monserrate compartido, en Bogotá. </w:t>
      </w:r>
    </w:p>
    <w:p w14:paraId="51B9DDBE"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Tour Catedral de Sal de Zipaquirá (compartido), en Bogotá. </w:t>
      </w:r>
    </w:p>
    <w:p w14:paraId="627C98CA"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Proceso del Café en finca cafetera en el destino local de su alojamiento. </w:t>
      </w:r>
    </w:p>
    <w:p w14:paraId="60FE6442" w14:textId="492E0D2E"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Tour Filandia, Valle del Cócora y Salento. </w:t>
      </w:r>
    </w:p>
    <w:p w14:paraId="1A5920E1"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Tour de ciudad con Castillo de San Felipe (compartido), en Cartagena.</w:t>
      </w:r>
    </w:p>
    <w:p w14:paraId="684F169A"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Tour a la Isla del Encanto en las Islas del Rosario (compartido), en Cartagena. </w:t>
      </w:r>
    </w:p>
    <w:p w14:paraId="3D22FAFF" w14:textId="77777777" w:rsidR="00AE571B" w:rsidRPr="00AE571B" w:rsidRDefault="00AE571B" w:rsidP="00AE571B">
      <w:pPr>
        <w:pStyle w:val="Prrafodelista"/>
        <w:numPr>
          <w:ilvl w:val="0"/>
          <w:numId w:val="26"/>
        </w:numPr>
        <w:spacing w:after="0" w:line="276"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Tarjeta Básica de asistencia al viajero.</w:t>
      </w:r>
    </w:p>
    <w:p w14:paraId="6A25A9E2" w14:textId="77777777" w:rsidR="007446CC" w:rsidRDefault="007446CC" w:rsidP="00A455A6">
      <w:pPr>
        <w:spacing w:after="0" w:line="240" w:lineRule="auto"/>
        <w:jc w:val="both"/>
        <w:rPr>
          <w:rFonts w:asciiTheme="minorHAnsi" w:eastAsia="Arial" w:hAnsiTheme="minorHAnsi" w:cstheme="minorHAnsi"/>
          <w:b/>
          <w:color w:val="002060"/>
          <w:sz w:val="28"/>
          <w:szCs w:val="28"/>
        </w:rPr>
      </w:pPr>
    </w:p>
    <w:p w14:paraId="48388361" w14:textId="41F3418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27EAA5D" w14:textId="77777777" w:rsidR="00AE571B" w:rsidRPr="00AE571B" w:rsidRDefault="00AE571B" w:rsidP="00AE571B">
      <w:pPr>
        <w:pStyle w:val="Sinespaciado"/>
        <w:numPr>
          <w:ilvl w:val="0"/>
          <w:numId w:val="27"/>
        </w:numPr>
        <w:jc w:val="both"/>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Boletos aéreos. Internos e internacionales</w:t>
      </w:r>
    </w:p>
    <w:p w14:paraId="005AB67D" w14:textId="77777777" w:rsidR="00AE571B" w:rsidRPr="00AE571B" w:rsidRDefault="00AE571B" w:rsidP="00AE571B">
      <w:pPr>
        <w:pStyle w:val="Sinespaciado"/>
        <w:numPr>
          <w:ilvl w:val="0"/>
          <w:numId w:val="27"/>
        </w:numPr>
        <w:jc w:val="both"/>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Servicios, excursiones o comidas no especificadas.</w:t>
      </w:r>
    </w:p>
    <w:p w14:paraId="331780E6" w14:textId="77777777" w:rsidR="00AE571B" w:rsidRPr="00AE571B" w:rsidRDefault="00AE571B" w:rsidP="00AE571B">
      <w:pPr>
        <w:pStyle w:val="Sinespaciado"/>
        <w:numPr>
          <w:ilvl w:val="0"/>
          <w:numId w:val="27"/>
        </w:numPr>
        <w:jc w:val="both"/>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Gastos personales.</w:t>
      </w:r>
    </w:p>
    <w:p w14:paraId="27B8C6D5" w14:textId="77777777" w:rsidR="00AE571B" w:rsidRPr="00AE571B" w:rsidRDefault="00AE571B" w:rsidP="00AE571B">
      <w:pPr>
        <w:pStyle w:val="Sinespaciado"/>
        <w:numPr>
          <w:ilvl w:val="0"/>
          <w:numId w:val="27"/>
        </w:numPr>
        <w:jc w:val="both"/>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Propinas a mucamas, botones, guías, chóferes. </w:t>
      </w:r>
    </w:p>
    <w:p w14:paraId="7E6D878D" w14:textId="77777777" w:rsidR="00655C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003E9C29" w14:textId="77777777" w:rsidR="00AE571B" w:rsidRDefault="00AE571B"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0AE37A86" w14:textId="77777777" w:rsidR="00AE571B" w:rsidRDefault="00AE571B"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5032" w:type="dxa"/>
        <w:jc w:val="center"/>
        <w:tblCellSpacing w:w="0" w:type="dxa"/>
        <w:tblCellMar>
          <w:left w:w="0" w:type="dxa"/>
          <w:right w:w="0" w:type="dxa"/>
        </w:tblCellMar>
        <w:tblLook w:val="04A0" w:firstRow="1" w:lastRow="0" w:firstColumn="1" w:lastColumn="0" w:noHBand="0" w:noVBand="1"/>
      </w:tblPr>
      <w:tblGrid>
        <w:gridCol w:w="1536"/>
        <w:gridCol w:w="2974"/>
        <w:gridCol w:w="522"/>
      </w:tblGrid>
      <w:tr w:rsidR="00AE571B" w:rsidRPr="00AE571B" w14:paraId="7D788139" w14:textId="77777777" w:rsidTr="00AE571B">
        <w:trPr>
          <w:trHeight w:val="277"/>
          <w:tblCellSpacing w:w="0" w:type="dxa"/>
          <w:jc w:val="center"/>
        </w:trPr>
        <w:tc>
          <w:tcPr>
            <w:tcW w:w="0" w:type="auto"/>
            <w:gridSpan w:val="3"/>
            <w:tcBorders>
              <w:top w:val="single" w:sz="6" w:space="0" w:color="005CB8"/>
              <w:left w:val="single" w:sz="6" w:space="0" w:color="005CB8"/>
              <w:bottom w:val="single" w:sz="6" w:space="0" w:color="005CB8"/>
              <w:right w:val="single" w:sz="6" w:space="0" w:color="005CB8"/>
            </w:tcBorders>
            <w:shd w:val="clear" w:color="auto" w:fill="002060"/>
            <w:tcMar>
              <w:top w:w="0" w:type="dxa"/>
              <w:left w:w="45" w:type="dxa"/>
              <w:bottom w:w="0" w:type="dxa"/>
              <w:right w:w="45" w:type="dxa"/>
            </w:tcMar>
            <w:vAlign w:val="center"/>
            <w:hideMark/>
          </w:tcPr>
          <w:p w14:paraId="31935D8C"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 xml:space="preserve">LISTA DE HOTELES (Previstos o similares) </w:t>
            </w:r>
          </w:p>
        </w:tc>
      </w:tr>
      <w:tr w:rsidR="00AE571B" w:rsidRPr="00AE571B" w14:paraId="74ED3665" w14:textId="77777777" w:rsidTr="00AE571B">
        <w:trPr>
          <w:trHeight w:val="277"/>
          <w:tblCellSpacing w:w="0" w:type="dxa"/>
          <w:jc w:val="center"/>
        </w:trPr>
        <w:tc>
          <w:tcPr>
            <w:tcW w:w="0" w:type="auto"/>
            <w:tcBorders>
              <w:left w:val="single" w:sz="6" w:space="0" w:color="716BC1"/>
              <w:bottom w:val="single" w:sz="6" w:space="0" w:color="005CB8"/>
            </w:tcBorders>
            <w:shd w:val="clear" w:color="auto" w:fill="005CB8"/>
            <w:tcMar>
              <w:top w:w="0" w:type="dxa"/>
              <w:left w:w="45" w:type="dxa"/>
              <w:bottom w:w="0" w:type="dxa"/>
              <w:right w:w="45" w:type="dxa"/>
            </w:tcMar>
            <w:vAlign w:val="center"/>
            <w:hideMark/>
          </w:tcPr>
          <w:p w14:paraId="13025ED9"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CIUDAD</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5CFD571D"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HOTEL</w:t>
            </w:r>
          </w:p>
        </w:tc>
        <w:tc>
          <w:tcPr>
            <w:tcW w:w="0" w:type="auto"/>
            <w:tcBorders>
              <w:bottom w:val="single" w:sz="6" w:space="0" w:color="005CB8"/>
              <w:right w:val="single" w:sz="6" w:space="0" w:color="716BC1"/>
            </w:tcBorders>
            <w:shd w:val="clear" w:color="auto" w:fill="005CB8"/>
            <w:tcMar>
              <w:top w:w="0" w:type="dxa"/>
              <w:left w:w="45" w:type="dxa"/>
              <w:bottom w:w="0" w:type="dxa"/>
              <w:right w:w="45" w:type="dxa"/>
            </w:tcMar>
            <w:vAlign w:val="center"/>
            <w:hideMark/>
          </w:tcPr>
          <w:p w14:paraId="7E03DAC8"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CAT</w:t>
            </w:r>
          </w:p>
        </w:tc>
      </w:tr>
      <w:tr w:rsidR="00AE571B" w:rsidRPr="00AE571B" w14:paraId="5A07193A" w14:textId="77777777" w:rsidTr="00AE571B">
        <w:trPr>
          <w:trHeight w:val="27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4B4CB7C1" w14:textId="77777777" w:rsidR="00AE571B" w:rsidRPr="00AE571B" w:rsidRDefault="00AE571B" w:rsidP="00AE571B">
            <w:pPr>
              <w:spacing w:after="0" w:line="240" w:lineRule="auto"/>
              <w:rPr>
                <w:rFonts w:ascii="Calibri" w:hAnsi="Calibri" w:cs="Calibri"/>
                <w:b/>
                <w:bCs/>
                <w:sz w:val="20"/>
                <w:szCs w:val="20"/>
                <w:lang w:bidi="ar-SA"/>
              </w:rPr>
            </w:pPr>
            <w:r w:rsidRPr="00AE571B">
              <w:rPr>
                <w:rFonts w:ascii="Calibri" w:hAnsi="Calibri" w:cs="Calibri"/>
                <w:b/>
                <w:bCs/>
                <w:sz w:val="20"/>
                <w:szCs w:val="20"/>
                <w:lang w:bidi="ar-SA"/>
              </w:rPr>
              <w:t>BOGOTÁ</w:t>
            </w:r>
          </w:p>
        </w:tc>
        <w:tc>
          <w:tcPr>
            <w:tcW w:w="0" w:type="auto"/>
            <w:shd w:val="clear" w:color="auto" w:fill="FFFFFF"/>
            <w:tcMar>
              <w:top w:w="0" w:type="dxa"/>
              <w:left w:w="45" w:type="dxa"/>
              <w:bottom w:w="0" w:type="dxa"/>
              <w:right w:w="45" w:type="dxa"/>
            </w:tcMar>
            <w:vAlign w:val="center"/>
            <w:hideMark/>
          </w:tcPr>
          <w:p w14:paraId="593232B7"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 xml:space="preserve">ANDES PLAZA </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75D07AE2"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T</w:t>
            </w:r>
          </w:p>
        </w:tc>
      </w:tr>
      <w:tr w:rsidR="00AE571B" w:rsidRPr="00AE571B" w14:paraId="0F2B52EF" w14:textId="77777777" w:rsidTr="00AE571B">
        <w:trPr>
          <w:trHeight w:val="27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5D5F99EA"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7A089AA"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COSMOS 100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24CE0890"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P</w:t>
            </w:r>
          </w:p>
        </w:tc>
      </w:tr>
      <w:tr w:rsidR="00AE571B" w:rsidRPr="00AE571B" w14:paraId="55BB28AB" w14:textId="77777777" w:rsidTr="00AE571B">
        <w:trPr>
          <w:trHeight w:val="277"/>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0C194D68"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41BB3332"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 xml:space="preserve">CASA DANN CARLTON </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45A7E9A5" w14:textId="730DDAAC" w:rsidR="00AE571B" w:rsidRPr="00AE571B" w:rsidRDefault="00002159" w:rsidP="00AE571B">
            <w:pPr>
              <w:spacing w:after="0" w:line="240" w:lineRule="auto"/>
              <w:jc w:val="center"/>
              <w:rPr>
                <w:rFonts w:ascii="Calibri" w:hAnsi="Calibri" w:cs="Calibri"/>
                <w:sz w:val="20"/>
                <w:szCs w:val="20"/>
                <w:lang w:bidi="ar-SA"/>
              </w:rPr>
            </w:pPr>
            <w:r>
              <w:rPr>
                <w:rFonts w:ascii="Calibri" w:hAnsi="Calibri" w:cs="Calibri"/>
                <w:sz w:val="20"/>
                <w:szCs w:val="20"/>
                <w:lang w:bidi="ar-SA"/>
              </w:rPr>
              <w:t>S</w:t>
            </w:r>
          </w:p>
        </w:tc>
      </w:tr>
      <w:tr w:rsidR="00AE571B" w:rsidRPr="00AE571B" w14:paraId="1DF141A6" w14:textId="77777777" w:rsidTr="00AE571B">
        <w:trPr>
          <w:trHeight w:val="27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08141E23" w14:textId="03222B29" w:rsidR="00AE571B" w:rsidRPr="00AE571B" w:rsidRDefault="00BC3008" w:rsidP="00AE571B">
            <w:pPr>
              <w:spacing w:after="0" w:line="240" w:lineRule="auto"/>
              <w:rPr>
                <w:rFonts w:ascii="Calibri" w:hAnsi="Calibri" w:cs="Calibri"/>
                <w:b/>
                <w:bCs/>
                <w:sz w:val="20"/>
                <w:szCs w:val="20"/>
                <w:lang w:bidi="ar-SA"/>
              </w:rPr>
            </w:pPr>
            <w:r>
              <w:rPr>
                <w:rFonts w:ascii="Calibri" w:hAnsi="Calibri" w:cs="Calibri"/>
                <w:b/>
                <w:bCs/>
                <w:sz w:val="20"/>
                <w:szCs w:val="20"/>
                <w:lang w:bidi="ar-SA"/>
              </w:rPr>
              <w:t>EJE CAFETERO</w:t>
            </w:r>
            <w:r w:rsidR="00AE571B" w:rsidRPr="00AE571B">
              <w:rPr>
                <w:rFonts w:ascii="Calibri" w:hAnsi="Calibri" w:cs="Calibri"/>
                <w:b/>
                <w:bCs/>
                <w:sz w:val="20"/>
                <w:szCs w:val="20"/>
                <w:lang w:bidi="ar-SA"/>
              </w:rPr>
              <w:t xml:space="preserve"> </w:t>
            </w:r>
          </w:p>
        </w:tc>
        <w:tc>
          <w:tcPr>
            <w:tcW w:w="0" w:type="auto"/>
            <w:shd w:val="clear" w:color="auto" w:fill="FFFFFF"/>
            <w:tcMar>
              <w:top w:w="0" w:type="dxa"/>
              <w:left w:w="45" w:type="dxa"/>
              <w:bottom w:w="0" w:type="dxa"/>
              <w:right w:w="45" w:type="dxa"/>
            </w:tcMar>
            <w:vAlign w:val="center"/>
            <w:hideMark/>
          </w:tcPr>
          <w:p w14:paraId="06D4DB6B"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FINCA HOTEL LOS GIRASOLES</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2EF23BEA"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T</w:t>
            </w:r>
          </w:p>
        </w:tc>
      </w:tr>
      <w:tr w:rsidR="00AE571B" w:rsidRPr="00AE571B" w14:paraId="50353BAC" w14:textId="77777777" w:rsidTr="00AE571B">
        <w:trPr>
          <w:trHeight w:val="27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4B703547"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AB8B292"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CAMPESTRE LAS CAMELIAS</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0AA75359"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P</w:t>
            </w:r>
          </w:p>
        </w:tc>
      </w:tr>
      <w:tr w:rsidR="00AE571B" w:rsidRPr="00AE571B" w14:paraId="2CDE6D46" w14:textId="77777777" w:rsidTr="00AE571B">
        <w:trPr>
          <w:trHeight w:val="277"/>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253F141F"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FF3AC8B"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MOCAWA</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422F550B" w14:textId="6BF831C6" w:rsidR="00AE571B" w:rsidRPr="00AE571B" w:rsidRDefault="00002159" w:rsidP="00AE571B">
            <w:pPr>
              <w:spacing w:after="0" w:line="240" w:lineRule="auto"/>
              <w:jc w:val="center"/>
              <w:rPr>
                <w:rFonts w:ascii="Calibri" w:hAnsi="Calibri" w:cs="Calibri"/>
                <w:sz w:val="20"/>
                <w:szCs w:val="20"/>
                <w:lang w:bidi="ar-SA"/>
              </w:rPr>
            </w:pPr>
            <w:r>
              <w:rPr>
                <w:rFonts w:ascii="Calibri" w:hAnsi="Calibri" w:cs="Calibri"/>
                <w:sz w:val="20"/>
                <w:szCs w:val="20"/>
                <w:lang w:bidi="ar-SA"/>
              </w:rPr>
              <w:t>S</w:t>
            </w:r>
          </w:p>
        </w:tc>
      </w:tr>
      <w:tr w:rsidR="00AE571B" w:rsidRPr="00AE571B" w14:paraId="1CE5FE89" w14:textId="77777777" w:rsidTr="00AE571B">
        <w:trPr>
          <w:trHeight w:val="27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6C12EDF2" w14:textId="77777777" w:rsidR="00AE571B" w:rsidRPr="00AE571B" w:rsidRDefault="00AE571B" w:rsidP="00AE571B">
            <w:pPr>
              <w:spacing w:after="0" w:line="240" w:lineRule="auto"/>
              <w:rPr>
                <w:rFonts w:ascii="Calibri" w:hAnsi="Calibri" w:cs="Calibri"/>
                <w:b/>
                <w:bCs/>
                <w:sz w:val="20"/>
                <w:szCs w:val="20"/>
                <w:lang w:bidi="ar-SA"/>
              </w:rPr>
            </w:pPr>
            <w:r w:rsidRPr="00AE571B">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2D3F3CC0"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BARLOVENTO</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E0A5183"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T</w:t>
            </w:r>
          </w:p>
        </w:tc>
      </w:tr>
      <w:tr w:rsidR="00AE571B" w:rsidRPr="00AE571B" w14:paraId="773C20C2" w14:textId="77777777" w:rsidTr="00AE571B">
        <w:trPr>
          <w:trHeight w:val="27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3E628FA2"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62D06BA"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 xml:space="preserve">SANTA CATALINA </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867F558"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P</w:t>
            </w:r>
          </w:p>
        </w:tc>
      </w:tr>
      <w:tr w:rsidR="00AE571B" w:rsidRPr="00AE571B" w14:paraId="4E6F53B3" w14:textId="77777777" w:rsidTr="00AE571B">
        <w:trPr>
          <w:trHeight w:val="347"/>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58C1B2FA"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9FC0E71"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AMERICAS TORRE DEL MAR</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75C2D4EC" w14:textId="5D1DC204" w:rsidR="00AE571B" w:rsidRPr="00AE571B" w:rsidRDefault="00002159" w:rsidP="00AE571B">
            <w:pPr>
              <w:spacing w:after="0" w:line="240" w:lineRule="auto"/>
              <w:jc w:val="center"/>
              <w:rPr>
                <w:rFonts w:ascii="Calibri" w:hAnsi="Calibri" w:cs="Calibri"/>
                <w:sz w:val="20"/>
                <w:szCs w:val="20"/>
                <w:lang w:bidi="ar-SA"/>
              </w:rPr>
            </w:pPr>
            <w:r>
              <w:rPr>
                <w:rFonts w:ascii="Calibri" w:hAnsi="Calibri" w:cs="Calibri"/>
                <w:sz w:val="20"/>
                <w:szCs w:val="20"/>
                <w:lang w:bidi="ar-SA"/>
              </w:rPr>
              <w:t>S</w:t>
            </w:r>
          </w:p>
        </w:tc>
      </w:tr>
    </w:tbl>
    <w:p w14:paraId="568F0B41" w14:textId="77777777" w:rsidR="00AE571B" w:rsidRDefault="00AE571B"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5635" w:type="dxa"/>
        <w:jc w:val="center"/>
        <w:tblCellSpacing w:w="0" w:type="dxa"/>
        <w:tblCellMar>
          <w:left w:w="0" w:type="dxa"/>
          <w:right w:w="0" w:type="dxa"/>
        </w:tblCellMar>
        <w:tblLook w:val="04A0" w:firstRow="1" w:lastRow="0" w:firstColumn="1" w:lastColumn="0" w:noHBand="0" w:noVBand="1"/>
      </w:tblPr>
      <w:tblGrid>
        <w:gridCol w:w="3013"/>
        <w:gridCol w:w="646"/>
        <w:gridCol w:w="646"/>
        <w:gridCol w:w="646"/>
        <w:gridCol w:w="684"/>
      </w:tblGrid>
      <w:tr w:rsidR="00AE571B" w:rsidRPr="00AE571B" w14:paraId="052F00DD" w14:textId="77777777" w:rsidTr="00AE571B">
        <w:trPr>
          <w:trHeight w:val="260"/>
          <w:tblCellSpacing w:w="0" w:type="dxa"/>
          <w:jc w:val="center"/>
        </w:trPr>
        <w:tc>
          <w:tcPr>
            <w:tcW w:w="0" w:type="auto"/>
            <w:gridSpan w:val="5"/>
            <w:tcBorders>
              <w:top w:val="single" w:sz="6" w:space="0" w:color="005CB8"/>
              <w:left w:val="single" w:sz="6" w:space="0" w:color="005CB8"/>
              <w:right w:val="single" w:sz="6" w:space="0" w:color="005CB8"/>
            </w:tcBorders>
            <w:shd w:val="clear" w:color="auto" w:fill="002060"/>
            <w:tcMar>
              <w:top w:w="0" w:type="dxa"/>
              <w:left w:w="45" w:type="dxa"/>
              <w:bottom w:w="0" w:type="dxa"/>
              <w:right w:w="45" w:type="dxa"/>
            </w:tcMar>
            <w:vAlign w:val="center"/>
            <w:hideMark/>
          </w:tcPr>
          <w:p w14:paraId="72FA3E25"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PRECIO POR PERSONA EN USD</w:t>
            </w:r>
          </w:p>
        </w:tc>
      </w:tr>
      <w:tr w:rsidR="00AE571B" w:rsidRPr="00AE571B" w14:paraId="2F519213" w14:textId="77777777" w:rsidTr="00AE571B">
        <w:trPr>
          <w:trHeight w:val="260"/>
          <w:tblCellSpacing w:w="0" w:type="dxa"/>
          <w:jc w:val="center"/>
        </w:trPr>
        <w:tc>
          <w:tcPr>
            <w:tcW w:w="0" w:type="auto"/>
            <w:tcBorders>
              <w:left w:val="single" w:sz="6" w:space="0" w:color="005CB8"/>
            </w:tcBorders>
            <w:shd w:val="clear" w:color="auto" w:fill="005CB8"/>
            <w:tcMar>
              <w:top w:w="0" w:type="dxa"/>
              <w:left w:w="45" w:type="dxa"/>
              <w:bottom w:w="0" w:type="dxa"/>
              <w:right w:w="45" w:type="dxa"/>
            </w:tcMar>
            <w:vAlign w:val="center"/>
            <w:hideMark/>
          </w:tcPr>
          <w:p w14:paraId="7740D5A7"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 xml:space="preserve">TURISTA </w:t>
            </w:r>
          </w:p>
        </w:tc>
        <w:tc>
          <w:tcPr>
            <w:tcW w:w="0" w:type="auto"/>
            <w:shd w:val="clear" w:color="auto" w:fill="005CB8"/>
            <w:tcMar>
              <w:top w:w="0" w:type="dxa"/>
              <w:left w:w="45" w:type="dxa"/>
              <w:bottom w:w="0" w:type="dxa"/>
              <w:right w:w="45" w:type="dxa"/>
            </w:tcMar>
            <w:vAlign w:val="center"/>
            <w:hideMark/>
          </w:tcPr>
          <w:p w14:paraId="0D5170CA"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DBL</w:t>
            </w:r>
          </w:p>
        </w:tc>
        <w:tc>
          <w:tcPr>
            <w:tcW w:w="0" w:type="auto"/>
            <w:shd w:val="clear" w:color="auto" w:fill="005CB8"/>
            <w:tcMar>
              <w:top w:w="0" w:type="dxa"/>
              <w:left w:w="45" w:type="dxa"/>
              <w:bottom w:w="0" w:type="dxa"/>
              <w:right w:w="45" w:type="dxa"/>
            </w:tcMar>
            <w:vAlign w:val="center"/>
            <w:hideMark/>
          </w:tcPr>
          <w:p w14:paraId="0860B873"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TPL</w:t>
            </w:r>
          </w:p>
        </w:tc>
        <w:tc>
          <w:tcPr>
            <w:tcW w:w="0" w:type="auto"/>
            <w:shd w:val="clear" w:color="auto" w:fill="005CB8"/>
            <w:tcMar>
              <w:top w:w="0" w:type="dxa"/>
              <w:left w:w="45" w:type="dxa"/>
              <w:bottom w:w="0" w:type="dxa"/>
              <w:right w:w="45" w:type="dxa"/>
            </w:tcMar>
            <w:vAlign w:val="center"/>
            <w:hideMark/>
          </w:tcPr>
          <w:p w14:paraId="0190B6B3"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 xml:space="preserve">SGL </w:t>
            </w:r>
          </w:p>
        </w:tc>
        <w:tc>
          <w:tcPr>
            <w:tcW w:w="0" w:type="auto"/>
            <w:tcBorders>
              <w:right w:val="single" w:sz="6" w:space="0" w:color="005CB8"/>
            </w:tcBorders>
            <w:shd w:val="clear" w:color="auto" w:fill="005CB8"/>
            <w:tcMar>
              <w:top w:w="0" w:type="dxa"/>
              <w:left w:w="45" w:type="dxa"/>
              <w:bottom w:w="0" w:type="dxa"/>
              <w:right w:w="45" w:type="dxa"/>
            </w:tcMar>
            <w:vAlign w:val="center"/>
            <w:hideMark/>
          </w:tcPr>
          <w:p w14:paraId="27BD96DE"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MNR</w:t>
            </w:r>
          </w:p>
        </w:tc>
      </w:tr>
      <w:tr w:rsidR="00AE571B" w:rsidRPr="00AE571B" w14:paraId="56488105" w14:textId="77777777" w:rsidTr="00AE571B">
        <w:trPr>
          <w:trHeight w:val="26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675DB68F" w14:textId="77777777" w:rsidR="00AE571B" w:rsidRPr="00AE571B" w:rsidRDefault="00AE571B" w:rsidP="00AE571B">
            <w:pPr>
              <w:spacing w:after="0" w:line="240" w:lineRule="auto"/>
              <w:jc w:val="right"/>
              <w:rPr>
                <w:rFonts w:ascii="Calibri" w:hAnsi="Calibri" w:cs="Calibri"/>
                <w:sz w:val="20"/>
                <w:szCs w:val="20"/>
                <w:lang w:bidi="ar-SA"/>
              </w:rPr>
            </w:pPr>
            <w:r w:rsidRPr="00AE571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131715E"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1520</w:t>
            </w:r>
          </w:p>
        </w:tc>
        <w:tc>
          <w:tcPr>
            <w:tcW w:w="0" w:type="auto"/>
            <w:shd w:val="clear" w:color="auto" w:fill="FFFFFF"/>
            <w:tcMar>
              <w:top w:w="0" w:type="dxa"/>
              <w:left w:w="45" w:type="dxa"/>
              <w:bottom w:w="0" w:type="dxa"/>
              <w:right w:w="45" w:type="dxa"/>
            </w:tcMar>
            <w:vAlign w:val="center"/>
            <w:hideMark/>
          </w:tcPr>
          <w:p w14:paraId="30D6E40A"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1350</w:t>
            </w:r>
          </w:p>
        </w:tc>
        <w:tc>
          <w:tcPr>
            <w:tcW w:w="0" w:type="auto"/>
            <w:shd w:val="clear" w:color="auto" w:fill="FFFFFF"/>
            <w:tcMar>
              <w:top w:w="0" w:type="dxa"/>
              <w:left w:w="45" w:type="dxa"/>
              <w:bottom w:w="0" w:type="dxa"/>
              <w:right w:w="45" w:type="dxa"/>
            </w:tcMar>
            <w:vAlign w:val="center"/>
            <w:hideMark/>
          </w:tcPr>
          <w:p w14:paraId="3EF712A6"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2380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27933AEE"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1170</w:t>
            </w:r>
          </w:p>
        </w:tc>
      </w:tr>
      <w:tr w:rsidR="00AE571B" w:rsidRPr="00AE571B" w14:paraId="7A0419E5" w14:textId="77777777" w:rsidTr="00AE571B">
        <w:trPr>
          <w:trHeight w:val="26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368A7E60" w14:textId="77777777" w:rsidR="00AE571B" w:rsidRPr="00AE571B" w:rsidRDefault="00AE571B" w:rsidP="00AE571B">
            <w:pPr>
              <w:spacing w:after="0" w:line="240" w:lineRule="auto"/>
              <w:jc w:val="right"/>
              <w:rPr>
                <w:rFonts w:ascii="Calibri" w:hAnsi="Calibri" w:cs="Calibri"/>
                <w:b/>
                <w:bCs/>
                <w:sz w:val="20"/>
                <w:szCs w:val="20"/>
                <w:lang w:bidi="ar-SA"/>
              </w:rPr>
            </w:pPr>
            <w:r w:rsidRPr="00AE571B">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7A1EEF61"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1910</w:t>
            </w:r>
          </w:p>
        </w:tc>
        <w:tc>
          <w:tcPr>
            <w:tcW w:w="0" w:type="auto"/>
            <w:shd w:val="clear" w:color="auto" w:fill="FFFFFF"/>
            <w:tcMar>
              <w:top w:w="0" w:type="dxa"/>
              <w:left w:w="45" w:type="dxa"/>
              <w:bottom w:w="0" w:type="dxa"/>
              <w:right w:w="45" w:type="dxa"/>
            </w:tcMar>
            <w:vAlign w:val="center"/>
            <w:hideMark/>
          </w:tcPr>
          <w:p w14:paraId="0FD25986"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1740</w:t>
            </w:r>
          </w:p>
        </w:tc>
        <w:tc>
          <w:tcPr>
            <w:tcW w:w="0" w:type="auto"/>
            <w:shd w:val="clear" w:color="auto" w:fill="FFFFFF"/>
            <w:tcMar>
              <w:top w:w="0" w:type="dxa"/>
              <w:left w:w="45" w:type="dxa"/>
              <w:bottom w:w="0" w:type="dxa"/>
              <w:right w:w="45" w:type="dxa"/>
            </w:tcMar>
            <w:vAlign w:val="center"/>
            <w:hideMark/>
          </w:tcPr>
          <w:p w14:paraId="13C111C5"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2770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70D36CDC"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1560</w:t>
            </w:r>
          </w:p>
        </w:tc>
      </w:tr>
      <w:tr w:rsidR="00AE571B" w:rsidRPr="00AE571B" w14:paraId="1DDE8397" w14:textId="77777777" w:rsidTr="00AE571B">
        <w:trPr>
          <w:trHeight w:val="26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0A626EA4" w14:textId="77777777" w:rsidR="00AE571B" w:rsidRPr="00AE571B" w:rsidRDefault="00AE571B" w:rsidP="00AE571B">
            <w:pPr>
              <w:spacing w:after="0" w:line="240" w:lineRule="auto"/>
              <w:jc w:val="right"/>
              <w:rPr>
                <w:rFonts w:ascii="Calibri" w:hAnsi="Calibri" w:cs="Calibri"/>
                <w:sz w:val="20"/>
                <w:szCs w:val="20"/>
                <w:lang w:bidi="ar-SA"/>
              </w:rPr>
            </w:pPr>
            <w:r w:rsidRPr="00AE571B">
              <w:rPr>
                <w:rFonts w:ascii="Calibri" w:hAnsi="Calibri" w:cs="Calibri"/>
                <w:sz w:val="20"/>
                <w:szCs w:val="20"/>
                <w:lang w:bidi="ar-SA"/>
              </w:rPr>
              <w:t>SUPL. 01 ENE - 15 DIC 2026</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D3B3435"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165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634EE304"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185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646803C4"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325</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056564F3"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175</w:t>
            </w:r>
          </w:p>
        </w:tc>
      </w:tr>
      <w:tr w:rsidR="00AE571B" w:rsidRPr="00AE571B" w14:paraId="28D4E90F" w14:textId="77777777" w:rsidTr="00AE571B">
        <w:trPr>
          <w:trHeight w:val="260"/>
          <w:tblCellSpacing w:w="0" w:type="dxa"/>
          <w:jc w:val="center"/>
        </w:trPr>
        <w:tc>
          <w:tcPr>
            <w:tcW w:w="0" w:type="auto"/>
            <w:tcMar>
              <w:top w:w="0" w:type="dxa"/>
              <w:left w:w="45" w:type="dxa"/>
              <w:bottom w:w="0" w:type="dxa"/>
              <w:right w:w="45" w:type="dxa"/>
            </w:tcMar>
            <w:vAlign w:val="bottom"/>
            <w:hideMark/>
          </w:tcPr>
          <w:p w14:paraId="7C6AEC01"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2CECCC63" w14:textId="77777777" w:rsidR="00AE571B" w:rsidRPr="00AE571B" w:rsidRDefault="00AE571B" w:rsidP="00AE571B">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1369CCB5" w14:textId="77777777" w:rsidR="00AE571B" w:rsidRPr="00AE571B" w:rsidRDefault="00AE571B" w:rsidP="00AE571B">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5CDEEDF4" w14:textId="77777777" w:rsidR="00AE571B" w:rsidRPr="00AE571B" w:rsidRDefault="00AE571B" w:rsidP="00AE571B">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6F5B9E4D" w14:textId="77777777" w:rsidR="00AE571B" w:rsidRPr="00AE571B" w:rsidRDefault="00AE571B" w:rsidP="00AE571B">
            <w:pPr>
              <w:spacing w:after="0" w:line="240" w:lineRule="auto"/>
              <w:rPr>
                <w:rFonts w:ascii="Times New Roman" w:hAnsi="Times New Roman"/>
                <w:sz w:val="20"/>
                <w:szCs w:val="20"/>
                <w:lang w:bidi="ar-SA"/>
              </w:rPr>
            </w:pPr>
          </w:p>
        </w:tc>
      </w:tr>
      <w:tr w:rsidR="00AE571B" w:rsidRPr="00AE571B" w14:paraId="2270BDF8" w14:textId="77777777" w:rsidTr="00AE571B">
        <w:trPr>
          <w:trHeight w:val="260"/>
          <w:tblCellSpacing w:w="0" w:type="dxa"/>
          <w:jc w:val="center"/>
        </w:trPr>
        <w:tc>
          <w:tcPr>
            <w:tcW w:w="0" w:type="auto"/>
            <w:tcBorders>
              <w:left w:val="single" w:sz="6" w:space="0" w:color="005CB8"/>
            </w:tcBorders>
            <w:shd w:val="clear" w:color="auto" w:fill="005CB8"/>
            <w:tcMar>
              <w:top w:w="0" w:type="dxa"/>
              <w:left w:w="45" w:type="dxa"/>
              <w:bottom w:w="0" w:type="dxa"/>
              <w:right w:w="45" w:type="dxa"/>
            </w:tcMar>
            <w:vAlign w:val="center"/>
            <w:hideMark/>
          </w:tcPr>
          <w:p w14:paraId="0AFDAC4F"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 xml:space="preserve">PRIMERA </w:t>
            </w:r>
          </w:p>
        </w:tc>
        <w:tc>
          <w:tcPr>
            <w:tcW w:w="0" w:type="auto"/>
            <w:shd w:val="clear" w:color="auto" w:fill="005CB8"/>
            <w:tcMar>
              <w:top w:w="0" w:type="dxa"/>
              <w:left w:w="45" w:type="dxa"/>
              <w:bottom w:w="0" w:type="dxa"/>
              <w:right w:w="45" w:type="dxa"/>
            </w:tcMar>
            <w:vAlign w:val="center"/>
            <w:hideMark/>
          </w:tcPr>
          <w:p w14:paraId="40C80D98"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DBL</w:t>
            </w:r>
          </w:p>
        </w:tc>
        <w:tc>
          <w:tcPr>
            <w:tcW w:w="0" w:type="auto"/>
            <w:shd w:val="clear" w:color="auto" w:fill="005CB8"/>
            <w:tcMar>
              <w:top w:w="0" w:type="dxa"/>
              <w:left w:w="45" w:type="dxa"/>
              <w:bottom w:w="0" w:type="dxa"/>
              <w:right w:w="45" w:type="dxa"/>
            </w:tcMar>
            <w:vAlign w:val="center"/>
            <w:hideMark/>
          </w:tcPr>
          <w:p w14:paraId="55BE5137"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TPL</w:t>
            </w:r>
          </w:p>
        </w:tc>
        <w:tc>
          <w:tcPr>
            <w:tcW w:w="0" w:type="auto"/>
            <w:shd w:val="clear" w:color="auto" w:fill="005CB8"/>
            <w:tcMar>
              <w:top w:w="0" w:type="dxa"/>
              <w:left w:w="45" w:type="dxa"/>
              <w:bottom w:w="0" w:type="dxa"/>
              <w:right w:w="45" w:type="dxa"/>
            </w:tcMar>
            <w:vAlign w:val="center"/>
            <w:hideMark/>
          </w:tcPr>
          <w:p w14:paraId="013E9263"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 xml:space="preserve">SGL </w:t>
            </w:r>
          </w:p>
        </w:tc>
        <w:tc>
          <w:tcPr>
            <w:tcW w:w="0" w:type="auto"/>
            <w:tcBorders>
              <w:right w:val="single" w:sz="6" w:space="0" w:color="005CB8"/>
            </w:tcBorders>
            <w:shd w:val="clear" w:color="auto" w:fill="005CB8"/>
            <w:tcMar>
              <w:top w:w="0" w:type="dxa"/>
              <w:left w:w="45" w:type="dxa"/>
              <w:bottom w:w="0" w:type="dxa"/>
              <w:right w:w="45" w:type="dxa"/>
            </w:tcMar>
            <w:vAlign w:val="center"/>
            <w:hideMark/>
          </w:tcPr>
          <w:p w14:paraId="5882868D"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MNR</w:t>
            </w:r>
          </w:p>
        </w:tc>
      </w:tr>
      <w:tr w:rsidR="00AE571B" w:rsidRPr="00AE571B" w14:paraId="103BF2BD" w14:textId="77777777" w:rsidTr="00AE571B">
        <w:trPr>
          <w:trHeight w:val="26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5A34A3DD" w14:textId="77777777" w:rsidR="00AE571B" w:rsidRPr="00AE571B" w:rsidRDefault="00AE571B" w:rsidP="00AE571B">
            <w:pPr>
              <w:spacing w:after="0" w:line="240" w:lineRule="auto"/>
              <w:jc w:val="right"/>
              <w:rPr>
                <w:rFonts w:ascii="Calibri" w:hAnsi="Calibri" w:cs="Calibri"/>
                <w:sz w:val="20"/>
                <w:szCs w:val="20"/>
                <w:lang w:bidi="ar-SA"/>
              </w:rPr>
            </w:pPr>
            <w:r w:rsidRPr="00AE571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07F4E25"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2570</w:t>
            </w:r>
          </w:p>
        </w:tc>
        <w:tc>
          <w:tcPr>
            <w:tcW w:w="0" w:type="auto"/>
            <w:shd w:val="clear" w:color="auto" w:fill="FFFFFF"/>
            <w:tcMar>
              <w:top w:w="0" w:type="dxa"/>
              <w:left w:w="45" w:type="dxa"/>
              <w:bottom w:w="0" w:type="dxa"/>
              <w:right w:w="45" w:type="dxa"/>
            </w:tcMar>
            <w:vAlign w:val="center"/>
            <w:hideMark/>
          </w:tcPr>
          <w:p w14:paraId="1EE5BAC2"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2280</w:t>
            </w:r>
          </w:p>
        </w:tc>
        <w:tc>
          <w:tcPr>
            <w:tcW w:w="0" w:type="auto"/>
            <w:shd w:val="clear" w:color="auto" w:fill="FFFFFF"/>
            <w:tcMar>
              <w:top w:w="0" w:type="dxa"/>
              <w:left w:w="45" w:type="dxa"/>
              <w:bottom w:w="0" w:type="dxa"/>
              <w:right w:w="45" w:type="dxa"/>
            </w:tcMar>
            <w:vAlign w:val="center"/>
            <w:hideMark/>
          </w:tcPr>
          <w:p w14:paraId="6E3A6BBB"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4550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5243DB2B"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1430</w:t>
            </w:r>
          </w:p>
        </w:tc>
      </w:tr>
      <w:tr w:rsidR="00AE571B" w:rsidRPr="00AE571B" w14:paraId="30BC6FF7" w14:textId="77777777" w:rsidTr="00AE571B">
        <w:trPr>
          <w:trHeight w:val="260"/>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66DC08A3" w14:textId="77777777" w:rsidR="00AE571B" w:rsidRPr="00AE571B" w:rsidRDefault="00AE571B" w:rsidP="00AE571B">
            <w:pPr>
              <w:spacing w:after="0" w:line="240" w:lineRule="auto"/>
              <w:jc w:val="right"/>
              <w:rPr>
                <w:rFonts w:ascii="Calibri" w:hAnsi="Calibri" w:cs="Calibri"/>
                <w:b/>
                <w:bCs/>
                <w:sz w:val="20"/>
                <w:szCs w:val="20"/>
                <w:lang w:bidi="ar-SA"/>
              </w:rPr>
            </w:pPr>
            <w:r w:rsidRPr="00AE571B">
              <w:rPr>
                <w:rFonts w:ascii="Calibri" w:hAnsi="Calibri" w:cs="Calibri"/>
                <w:b/>
                <w:bCs/>
                <w:sz w:val="20"/>
                <w:szCs w:val="20"/>
                <w:lang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2443619"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2960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DDC319A"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2670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367B696"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4940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CD489EE"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1820</w:t>
            </w:r>
          </w:p>
        </w:tc>
      </w:tr>
      <w:tr w:rsidR="00AE571B" w:rsidRPr="00AE571B" w14:paraId="38FF535F" w14:textId="77777777" w:rsidTr="00AE571B">
        <w:trPr>
          <w:trHeight w:val="260"/>
          <w:tblCellSpacing w:w="0" w:type="dxa"/>
          <w:jc w:val="center"/>
        </w:trPr>
        <w:tc>
          <w:tcPr>
            <w:tcW w:w="0" w:type="auto"/>
            <w:tcBorders>
              <w:bottom w:val="single" w:sz="6" w:space="0" w:color="005CB8"/>
            </w:tcBorders>
            <w:tcMar>
              <w:top w:w="0" w:type="dxa"/>
              <w:left w:w="45" w:type="dxa"/>
              <w:bottom w:w="0" w:type="dxa"/>
              <w:right w:w="45" w:type="dxa"/>
            </w:tcMar>
            <w:vAlign w:val="bottom"/>
            <w:hideMark/>
          </w:tcPr>
          <w:p w14:paraId="48201DFD" w14:textId="77777777" w:rsidR="00AE571B" w:rsidRPr="00AE571B" w:rsidRDefault="00AE571B" w:rsidP="00AE571B">
            <w:pPr>
              <w:spacing w:after="0" w:line="240" w:lineRule="auto"/>
              <w:jc w:val="center"/>
              <w:rPr>
                <w:rFonts w:ascii="Calibri" w:hAnsi="Calibri" w:cs="Calibri"/>
                <w:b/>
                <w:bCs/>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132B42C9" w14:textId="77777777" w:rsidR="00AE571B" w:rsidRPr="00AE571B" w:rsidRDefault="00AE571B" w:rsidP="00AE571B">
            <w:pPr>
              <w:spacing w:after="0" w:line="240" w:lineRule="auto"/>
              <w:rPr>
                <w:rFonts w:ascii="Times New Roman" w:hAnsi="Times New Roman"/>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7DADE49E" w14:textId="77777777" w:rsidR="00AE571B" w:rsidRPr="00AE571B" w:rsidRDefault="00AE571B" w:rsidP="00AE571B">
            <w:pPr>
              <w:spacing w:after="0" w:line="240" w:lineRule="auto"/>
              <w:rPr>
                <w:rFonts w:ascii="Times New Roman" w:hAnsi="Times New Roman"/>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13288C2B" w14:textId="77777777" w:rsidR="00AE571B" w:rsidRPr="00AE571B" w:rsidRDefault="00AE571B" w:rsidP="00AE571B">
            <w:pPr>
              <w:spacing w:after="0" w:line="240" w:lineRule="auto"/>
              <w:rPr>
                <w:rFonts w:ascii="Times New Roman" w:hAnsi="Times New Roman"/>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15961063" w14:textId="77777777" w:rsidR="00AE571B" w:rsidRPr="00AE571B" w:rsidRDefault="00AE571B" w:rsidP="00AE571B">
            <w:pPr>
              <w:spacing w:after="0" w:line="240" w:lineRule="auto"/>
              <w:rPr>
                <w:rFonts w:ascii="Times New Roman" w:hAnsi="Times New Roman"/>
                <w:sz w:val="20"/>
                <w:szCs w:val="20"/>
                <w:lang w:bidi="ar-SA"/>
              </w:rPr>
            </w:pPr>
          </w:p>
        </w:tc>
      </w:tr>
      <w:tr w:rsidR="00AE571B" w:rsidRPr="00AE571B" w14:paraId="4792C7C5" w14:textId="77777777" w:rsidTr="00AE571B">
        <w:trPr>
          <w:trHeight w:val="326"/>
          <w:tblCellSpacing w:w="0" w:type="dxa"/>
          <w:jc w:val="center"/>
        </w:trPr>
        <w:tc>
          <w:tcPr>
            <w:tcW w:w="0" w:type="auto"/>
            <w:tcBorders>
              <w:left w:val="single" w:sz="6" w:space="0" w:color="005CB8"/>
            </w:tcBorders>
            <w:shd w:val="clear" w:color="auto" w:fill="005CB8"/>
            <w:tcMar>
              <w:top w:w="0" w:type="dxa"/>
              <w:left w:w="45" w:type="dxa"/>
              <w:bottom w:w="0" w:type="dxa"/>
              <w:right w:w="45" w:type="dxa"/>
            </w:tcMar>
            <w:vAlign w:val="center"/>
            <w:hideMark/>
          </w:tcPr>
          <w:p w14:paraId="362E4033" w14:textId="5427765C" w:rsidR="00AE571B" w:rsidRPr="00AE571B" w:rsidRDefault="00002159" w:rsidP="00AE571B">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SUPERIOR</w:t>
            </w:r>
          </w:p>
        </w:tc>
        <w:tc>
          <w:tcPr>
            <w:tcW w:w="0" w:type="auto"/>
            <w:shd w:val="clear" w:color="auto" w:fill="005CB8"/>
            <w:tcMar>
              <w:top w:w="0" w:type="dxa"/>
              <w:left w:w="45" w:type="dxa"/>
              <w:bottom w:w="0" w:type="dxa"/>
              <w:right w:w="45" w:type="dxa"/>
            </w:tcMar>
            <w:vAlign w:val="center"/>
            <w:hideMark/>
          </w:tcPr>
          <w:p w14:paraId="2761B274"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DBL</w:t>
            </w:r>
          </w:p>
        </w:tc>
        <w:tc>
          <w:tcPr>
            <w:tcW w:w="0" w:type="auto"/>
            <w:shd w:val="clear" w:color="auto" w:fill="005CB8"/>
            <w:tcMar>
              <w:top w:w="0" w:type="dxa"/>
              <w:left w:w="45" w:type="dxa"/>
              <w:bottom w:w="0" w:type="dxa"/>
              <w:right w:w="45" w:type="dxa"/>
            </w:tcMar>
            <w:vAlign w:val="center"/>
            <w:hideMark/>
          </w:tcPr>
          <w:p w14:paraId="6A07E261"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TPL</w:t>
            </w:r>
          </w:p>
        </w:tc>
        <w:tc>
          <w:tcPr>
            <w:tcW w:w="0" w:type="auto"/>
            <w:shd w:val="clear" w:color="auto" w:fill="005CB8"/>
            <w:tcMar>
              <w:top w:w="0" w:type="dxa"/>
              <w:left w:w="45" w:type="dxa"/>
              <w:bottom w:w="0" w:type="dxa"/>
              <w:right w:w="45" w:type="dxa"/>
            </w:tcMar>
            <w:vAlign w:val="center"/>
            <w:hideMark/>
          </w:tcPr>
          <w:p w14:paraId="4B84A610"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 xml:space="preserve">SGL </w:t>
            </w:r>
          </w:p>
        </w:tc>
        <w:tc>
          <w:tcPr>
            <w:tcW w:w="0" w:type="auto"/>
            <w:tcBorders>
              <w:right w:val="single" w:sz="6" w:space="0" w:color="005CB8"/>
            </w:tcBorders>
            <w:shd w:val="clear" w:color="auto" w:fill="005CB8"/>
            <w:tcMar>
              <w:top w:w="0" w:type="dxa"/>
              <w:left w:w="45" w:type="dxa"/>
              <w:bottom w:w="0" w:type="dxa"/>
              <w:right w:w="45" w:type="dxa"/>
            </w:tcMar>
            <w:vAlign w:val="center"/>
            <w:hideMark/>
          </w:tcPr>
          <w:p w14:paraId="3AE39332"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MNR</w:t>
            </w:r>
          </w:p>
        </w:tc>
      </w:tr>
      <w:tr w:rsidR="00AE571B" w:rsidRPr="00AE571B" w14:paraId="2C59516B" w14:textId="77777777" w:rsidTr="00AE571B">
        <w:trPr>
          <w:trHeight w:val="26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6506ABE7" w14:textId="77777777" w:rsidR="00AE571B" w:rsidRPr="00AE571B" w:rsidRDefault="00AE571B" w:rsidP="00AE571B">
            <w:pPr>
              <w:spacing w:after="0" w:line="240" w:lineRule="auto"/>
              <w:jc w:val="right"/>
              <w:rPr>
                <w:rFonts w:ascii="Calibri" w:hAnsi="Calibri" w:cs="Calibri"/>
                <w:sz w:val="20"/>
                <w:szCs w:val="20"/>
                <w:lang w:bidi="ar-SA"/>
              </w:rPr>
            </w:pPr>
            <w:r w:rsidRPr="00AE571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BFDA6DE"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2630</w:t>
            </w:r>
          </w:p>
        </w:tc>
        <w:tc>
          <w:tcPr>
            <w:tcW w:w="0" w:type="auto"/>
            <w:shd w:val="clear" w:color="auto" w:fill="FFFFFF"/>
            <w:tcMar>
              <w:top w:w="0" w:type="dxa"/>
              <w:left w:w="45" w:type="dxa"/>
              <w:bottom w:w="0" w:type="dxa"/>
              <w:right w:w="45" w:type="dxa"/>
            </w:tcMar>
            <w:vAlign w:val="center"/>
            <w:hideMark/>
          </w:tcPr>
          <w:p w14:paraId="5CF76658"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2380</w:t>
            </w:r>
          </w:p>
        </w:tc>
        <w:tc>
          <w:tcPr>
            <w:tcW w:w="0" w:type="auto"/>
            <w:shd w:val="clear" w:color="auto" w:fill="FFFFFF"/>
            <w:tcMar>
              <w:top w:w="0" w:type="dxa"/>
              <w:left w:w="45" w:type="dxa"/>
              <w:bottom w:w="0" w:type="dxa"/>
              <w:right w:w="45" w:type="dxa"/>
            </w:tcMar>
            <w:vAlign w:val="center"/>
            <w:hideMark/>
          </w:tcPr>
          <w:p w14:paraId="1A1E13B0"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4560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0EE618FD"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1440</w:t>
            </w:r>
          </w:p>
        </w:tc>
      </w:tr>
      <w:tr w:rsidR="00AE571B" w:rsidRPr="00AE571B" w14:paraId="4956709E" w14:textId="77777777" w:rsidTr="00AE571B">
        <w:trPr>
          <w:trHeight w:val="26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79952F7D" w14:textId="77777777" w:rsidR="00AE571B" w:rsidRPr="00AE571B" w:rsidRDefault="00AE571B" w:rsidP="00AE571B">
            <w:pPr>
              <w:spacing w:after="0" w:line="240" w:lineRule="auto"/>
              <w:jc w:val="right"/>
              <w:rPr>
                <w:rFonts w:ascii="Calibri" w:hAnsi="Calibri" w:cs="Calibri"/>
                <w:b/>
                <w:bCs/>
                <w:sz w:val="20"/>
                <w:szCs w:val="20"/>
                <w:lang w:bidi="ar-SA"/>
              </w:rPr>
            </w:pPr>
            <w:r w:rsidRPr="00AE571B">
              <w:rPr>
                <w:rFonts w:ascii="Calibri" w:hAnsi="Calibri" w:cs="Calibri"/>
                <w:b/>
                <w:bCs/>
                <w:sz w:val="20"/>
                <w:szCs w:val="20"/>
                <w:lang w:bidi="ar-SA"/>
              </w:rPr>
              <w:t>TERRESTRE Y AÉREO</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6B4BC266"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3020</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546DA3C9"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2770</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0D31430B"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4950</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35E5BB7D"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1830</w:t>
            </w:r>
          </w:p>
        </w:tc>
      </w:tr>
    </w:tbl>
    <w:p w14:paraId="4FC2452F" w14:textId="77777777" w:rsidR="00AE571B" w:rsidRDefault="00AE571B"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8013" w:type="dxa"/>
        <w:jc w:val="center"/>
        <w:tblCellSpacing w:w="0" w:type="dxa"/>
        <w:tblCellMar>
          <w:left w:w="0" w:type="dxa"/>
          <w:right w:w="0" w:type="dxa"/>
        </w:tblCellMar>
        <w:tblLook w:val="04A0" w:firstRow="1" w:lastRow="0" w:firstColumn="1" w:lastColumn="0" w:noHBand="0" w:noVBand="1"/>
      </w:tblPr>
      <w:tblGrid>
        <w:gridCol w:w="7485"/>
        <w:gridCol w:w="127"/>
        <w:gridCol w:w="127"/>
        <w:gridCol w:w="127"/>
        <w:gridCol w:w="147"/>
      </w:tblGrid>
      <w:tr w:rsidR="00AE571B" w:rsidRPr="00AE571B" w14:paraId="6B2DC0BE" w14:textId="77777777" w:rsidTr="00AE571B">
        <w:trPr>
          <w:trHeight w:val="347"/>
          <w:tblCellSpacing w:w="0" w:type="dxa"/>
          <w:jc w:val="center"/>
        </w:trPr>
        <w:tc>
          <w:tcPr>
            <w:tcW w:w="0" w:type="auto"/>
            <w:gridSpan w:val="5"/>
            <w:tcBorders>
              <w:top w:val="single" w:sz="6" w:space="0" w:color="005CB8"/>
              <w:left w:val="single" w:sz="6" w:space="0" w:color="005CB8"/>
              <w:right w:val="single" w:sz="6" w:space="0" w:color="005CB8"/>
            </w:tcBorders>
            <w:shd w:val="clear" w:color="auto" w:fill="FFFFFF"/>
            <w:tcMar>
              <w:top w:w="0" w:type="dxa"/>
              <w:left w:w="45" w:type="dxa"/>
              <w:bottom w:w="0" w:type="dxa"/>
              <w:right w:w="45" w:type="dxa"/>
            </w:tcMar>
            <w:vAlign w:val="center"/>
            <w:hideMark/>
          </w:tcPr>
          <w:p w14:paraId="01A32777"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RUTA AEREA PROPUESTA MEX/BOG/PEI/CTG/MEX</w:t>
            </w:r>
          </w:p>
        </w:tc>
      </w:tr>
      <w:tr w:rsidR="00AE571B" w:rsidRPr="00AE571B" w14:paraId="4B4A4B80" w14:textId="77777777" w:rsidTr="00AE571B">
        <w:trPr>
          <w:trHeight w:val="347"/>
          <w:tblCellSpacing w:w="0" w:type="dxa"/>
          <w:jc w:val="center"/>
        </w:trPr>
        <w:tc>
          <w:tcPr>
            <w:tcW w:w="0" w:type="auto"/>
            <w:gridSpan w:val="5"/>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554821EC" w14:textId="77777777" w:rsidR="00AE571B" w:rsidRPr="00AE571B" w:rsidRDefault="00AE571B" w:rsidP="00AE571B">
            <w:pPr>
              <w:spacing w:after="0" w:line="240" w:lineRule="auto"/>
              <w:rPr>
                <w:rFonts w:ascii="Calibri" w:hAnsi="Calibri" w:cs="Calibri"/>
                <w:b/>
                <w:bCs/>
                <w:color w:val="FFFFFF"/>
                <w:sz w:val="20"/>
                <w:szCs w:val="20"/>
                <w:lang w:bidi="ar-SA"/>
              </w:rPr>
            </w:pPr>
            <w:r w:rsidRPr="00AE571B">
              <w:rPr>
                <w:rFonts w:ascii="Calibri" w:hAnsi="Calibri" w:cs="Calibri"/>
                <w:b/>
                <w:bCs/>
                <w:color w:val="FFFFFF"/>
                <w:sz w:val="20"/>
                <w:szCs w:val="20"/>
                <w:lang w:bidi="ar-SA"/>
              </w:rPr>
              <w:t>IMPUESTOS AEREOS (SUJETOS A CONFIRMACIÓN): 430 USD</w:t>
            </w:r>
          </w:p>
        </w:tc>
      </w:tr>
      <w:tr w:rsidR="00AE571B" w:rsidRPr="00AE571B" w14:paraId="674859CF" w14:textId="77777777" w:rsidTr="00AE571B">
        <w:trPr>
          <w:trHeight w:val="347"/>
          <w:tblCellSpacing w:w="0" w:type="dxa"/>
          <w:jc w:val="center"/>
        </w:trPr>
        <w:tc>
          <w:tcPr>
            <w:tcW w:w="0" w:type="auto"/>
            <w:tcBorders>
              <w:left w:val="single" w:sz="6" w:space="0" w:color="005CB8"/>
            </w:tcBorders>
            <w:shd w:val="clear" w:color="auto" w:fill="FFFFFF"/>
            <w:vAlign w:val="center"/>
            <w:hideMark/>
          </w:tcPr>
          <w:p w14:paraId="7C3F557F"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24BFEDD6" w14:textId="77777777" w:rsidR="00AE571B" w:rsidRPr="00AE571B" w:rsidRDefault="00AE571B" w:rsidP="00AE571B">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213F897" w14:textId="77777777" w:rsidR="00AE571B" w:rsidRPr="00AE571B" w:rsidRDefault="00AE571B" w:rsidP="00AE571B">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334AE7F" w14:textId="77777777" w:rsidR="00AE571B" w:rsidRPr="00AE571B" w:rsidRDefault="00AE571B" w:rsidP="00AE571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1716F882" w14:textId="77777777" w:rsidR="00AE571B" w:rsidRPr="00AE571B" w:rsidRDefault="00AE571B" w:rsidP="00AE571B">
            <w:pPr>
              <w:spacing w:after="0" w:line="240" w:lineRule="auto"/>
              <w:rPr>
                <w:rFonts w:ascii="Times New Roman" w:hAnsi="Times New Roman"/>
                <w:sz w:val="20"/>
                <w:szCs w:val="20"/>
                <w:lang w:bidi="ar-SA"/>
              </w:rPr>
            </w:pPr>
          </w:p>
        </w:tc>
      </w:tr>
      <w:tr w:rsidR="00AE571B" w:rsidRPr="00AE571B" w14:paraId="1325D37E" w14:textId="77777777" w:rsidTr="00AE571B">
        <w:trPr>
          <w:trHeight w:val="347"/>
          <w:tblCellSpacing w:w="0" w:type="dxa"/>
          <w:jc w:val="center"/>
        </w:trPr>
        <w:tc>
          <w:tcPr>
            <w:tcW w:w="0" w:type="auto"/>
            <w:tcBorders>
              <w:left w:val="single" w:sz="6" w:space="0" w:color="005CB8"/>
            </w:tcBorders>
            <w:shd w:val="clear" w:color="auto" w:fill="FFFFFF"/>
            <w:vAlign w:val="center"/>
            <w:hideMark/>
          </w:tcPr>
          <w:p w14:paraId="5DAA4F16"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69A8E69E" w14:textId="77777777" w:rsidR="00AE571B" w:rsidRPr="00AE571B" w:rsidRDefault="00AE571B" w:rsidP="00AE571B">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FA41D42" w14:textId="77777777" w:rsidR="00AE571B" w:rsidRPr="00AE571B" w:rsidRDefault="00AE571B" w:rsidP="00AE571B">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260328FF" w14:textId="77777777" w:rsidR="00AE571B" w:rsidRPr="00AE571B" w:rsidRDefault="00AE571B" w:rsidP="00AE571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2488511" w14:textId="77777777" w:rsidR="00AE571B" w:rsidRPr="00AE571B" w:rsidRDefault="00AE571B" w:rsidP="00AE571B">
            <w:pPr>
              <w:spacing w:after="0" w:line="240" w:lineRule="auto"/>
              <w:rPr>
                <w:rFonts w:ascii="Times New Roman" w:hAnsi="Times New Roman"/>
                <w:sz w:val="20"/>
                <w:szCs w:val="20"/>
                <w:lang w:bidi="ar-SA"/>
              </w:rPr>
            </w:pPr>
          </w:p>
        </w:tc>
      </w:tr>
      <w:tr w:rsidR="00AE571B" w:rsidRPr="00AE571B" w14:paraId="27166255" w14:textId="77777777" w:rsidTr="00AE571B">
        <w:trPr>
          <w:trHeight w:val="347"/>
          <w:tblCellSpacing w:w="0" w:type="dxa"/>
          <w:jc w:val="center"/>
        </w:trPr>
        <w:tc>
          <w:tcPr>
            <w:tcW w:w="0" w:type="auto"/>
            <w:tcBorders>
              <w:left w:val="single" w:sz="6" w:space="0" w:color="005CB8"/>
            </w:tcBorders>
            <w:shd w:val="clear" w:color="auto" w:fill="FFFFFF"/>
            <w:vAlign w:val="center"/>
            <w:hideMark/>
          </w:tcPr>
          <w:p w14:paraId="2D2F34FC"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MENOR DE 2 A 10 AÑOS. MAXIMO 2 MENORES COMPARTIENDO HABITACIÓN EN DOBLE</w:t>
            </w:r>
          </w:p>
        </w:tc>
        <w:tc>
          <w:tcPr>
            <w:tcW w:w="0" w:type="auto"/>
            <w:shd w:val="clear" w:color="auto" w:fill="FFFFFF"/>
            <w:tcMar>
              <w:top w:w="0" w:type="dxa"/>
              <w:left w:w="45" w:type="dxa"/>
              <w:bottom w:w="0" w:type="dxa"/>
              <w:right w:w="45" w:type="dxa"/>
            </w:tcMar>
            <w:vAlign w:val="center"/>
            <w:hideMark/>
          </w:tcPr>
          <w:p w14:paraId="07106178" w14:textId="77777777" w:rsidR="00AE571B" w:rsidRPr="00AE571B" w:rsidRDefault="00AE571B" w:rsidP="00AE571B">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A77FBBB" w14:textId="77777777" w:rsidR="00AE571B" w:rsidRPr="00AE571B" w:rsidRDefault="00AE571B" w:rsidP="00AE571B">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801052F" w14:textId="77777777" w:rsidR="00AE571B" w:rsidRPr="00AE571B" w:rsidRDefault="00AE571B" w:rsidP="00AE571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2A30A428" w14:textId="77777777" w:rsidR="00AE571B" w:rsidRPr="00AE571B" w:rsidRDefault="00AE571B" w:rsidP="00AE571B">
            <w:pPr>
              <w:spacing w:after="0" w:line="240" w:lineRule="auto"/>
              <w:rPr>
                <w:rFonts w:ascii="Times New Roman" w:hAnsi="Times New Roman"/>
                <w:sz w:val="20"/>
                <w:szCs w:val="20"/>
                <w:lang w:bidi="ar-SA"/>
              </w:rPr>
            </w:pPr>
          </w:p>
        </w:tc>
      </w:tr>
      <w:tr w:rsidR="00AE571B" w:rsidRPr="00AE571B" w14:paraId="1177591E" w14:textId="77777777" w:rsidTr="00AE571B">
        <w:trPr>
          <w:trHeight w:val="664"/>
          <w:tblCellSpacing w:w="0" w:type="dxa"/>
          <w:jc w:val="center"/>
        </w:trPr>
        <w:tc>
          <w:tcPr>
            <w:tcW w:w="0" w:type="auto"/>
            <w:gridSpan w:val="5"/>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20C71B84" w14:textId="77777777" w:rsidR="00AE571B" w:rsidRPr="00AE571B" w:rsidRDefault="00AE571B" w:rsidP="00AE571B">
            <w:pPr>
              <w:spacing w:after="0" w:line="240" w:lineRule="auto"/>
              <w:rPr>
                <w:rFonts w:ascii="Calibri" w:hAnsi="Calibri" w:cs="Calibri"/>
                <w:b/>
                <w:bCs/>
                <w:sz w:val="20"/>
                <w:szCs w:val="20"/>
                <w:lang w:bidi="ar-SA"/>
              </w:rPr>
            </w:pPr>
            <w:r w:rsidRPr="00AE571B">
              <w:rPr>
                <w:rFonts w:ascii="Calibri" w:hAnsi="Calibri" w:cs="Calibri"/>
                <w:b/>
                <w:bCs/>
                <w:sz w:val="20"/>
                <w:szCs w:val="20"/>
                <w:lang w:bidi="ar-SA"/>
              </w:rPr>
              <w:t>EL PRECIO TERRESTRE CON AÉREO ES ORIENTATIVO, PUEDE SURGIR CAMBIOS DEPENDIENDO LA TEMPORADA</w:t>
            </w:r>
          </w:p>
        </w:tc>
      </w:tr>
      <w:tr w:rsidR="00AE571B" w:rsidRPr="00AE571B" w14:paraId="3A6C45D0" w14:textId="77777777" w:rsidTr="00AE571B">
        <w:trPr>
          <w:trHeight w:val="557"/>
          <w:tblCellSpacing w:w="0" w:type="dxa"/>
          <w:jc w:val="center"/>
        </w:trPr>
        <w:tc>
          <w:tcPr>
            <w:tcW w:w="0" w:type="auto"/>
            <w:gridSpan w:val="5"/>
            <w:tcBorders>
              <w:left w:val="single" w:sz="6" w:space="0" w:color="005CB8"/>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2AA29649" w14:textId="38F3482A" w:rsidR="00AE571B" w:rsidRPr="00AE571B" w:rsidRDefault="00AE571B" w:rsidP="00AE571B">
            <w:pPr>
              <w:spacing w:after="0" w:line="240" w:lineRule="auto"/>
              <w:rPr>
                <w:rFonts w:ascii="Calibri" w:hAnsi="Calibri" w:cs="Calibri"/>
                <w:b/>
                <w:bCs/>
                <w:sz w:val="20"/>
                <w:szCs w:val="20"/>
                <w:lang w:bidi="ar-SA"/>
              </w:rPr>
            </w:pPr>
            <w:r w:rsidRPr="00AE571B">
              <w:rPr>
                <w:rFonts w:ascii="Calibri" w:hAnsi="Calibri" w:cs="Calibri"/>
                <w:b/>
                <w:bCs/>
                <w:sz w:val="20"/>
                <w:szCs w:val="20"/>
                <w:lang w:bidi="ar-SA"/>
              </w:rPr>
              <w:t>VIGENCIA AL DICIEMBRE 2026. (EXCEPTO SEMANA SANTA, NAVIDAD, FIN DE AÑO, PUENTES Y DÍAS FESTIVOS. CONSULTE SUPLEMENTOS)</w:t>
            </w:r>
          </w:p>
        </w:tc>
      </w:tr>
    </w:tbl>
    <w:p w14:paraId="044B2898" w14:textId="77777777" w:rsidR="00AE571B" w:rsidRDefault="00AE571B"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sectPr w:rsidR="00AE571B">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48C64" w14:textId="77777777" w:rsidR="0015040F" w:rsidRDefault="0015040F">
      <w:pPr>
        <w:spacing w:after="0" w:line="240" w:lineRule="auto"/>
      </w:pPr>
      <w:r>
        <w:separator/>
      </w:r>
    </w:p>
  </w:endnote>
  <w:endnote w:type="continuationSeparator" w:id="0">
    <w:p w14:paraId="1EBDC3CC" w14:textId="77777777" w:rsidR="0015040F" w:rsidRDefault="00150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E076" w14:textId="77777777" w:rsidR="0015040F" w:rsidRDefault="0015040F">
      <w:pPr>
        <w:spacing w:after="0" w:line="240" w:lineRule="auto"/>
      </w:pPr>
      <w:bookmarkStart w:id="0" w:name="_Hlk199846639"/>
      <w:bookmarkEnd w:id="0"/>
      <w:r>
        <w:separator/>
      </w:r>
    </w:p>
  </w:footnote>
  <w:footnote w:type="continuationSeparator" w:id="0">
    <w:p w14:paraId="56AE6827" w14:textId="77777777" w:rsidR="0015040F" w:rsidRDefault="00150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1E9186E9" w:rsidR="00A0012D" w:rsidRDefault="00D47EB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FF14873">
              <wp:simplePos x="0" y="0"/>
              <wp:positionH relativeFrom="margin">
                <wp:align>right</wp:align>
              </wp:positionH>
              <wp:positionV relativeFrom="paragraph">
                <wp:posOffset>-201930</wp:posOffset>
              </wp:positionV>
              <wp:extent cx="6572250" cy="10668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572250" cy="1066800"/>
                      </a:xfrm>
                      <a:prstGeom prst="rect">
                        <a:avLst/>
                      </a:prstGeom>
                      <a:noFill/>
                      <a:ln w="9525" cap="flat" cmpd="sng">
                        <a:noFill/>
                        <a:prstDash val="solid"/>
                        <a:round/>
                        <a:headEnd type="none" w="sm" len="sm"/>
                        <a:tailEnd type="none" w="sm" len="sm"/>
                      </a:ln>
                    </wps:spPr>
                    <wps:txbx>
                      <w:txbxContent>
                        <w:p w14:paraId="5E463E22" w14:textId="765EBA81" w:rsidR="00EC6607" w:rsidRPr="00D47EBE" w:rsidRDefault="00D47EB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D47EBE">
                            <w:rPr>
                              <w:rFonts w:ascii="Calibri" w:eastAsia="Calibri" w:hAnsi="Calibri" w:cs="Calibri"/>
                              <w:b/>
                              <w:color w:val="FFFFFF" w:themeColor="background1"/>
                              <w:sz w:val="48"/>
                              <w:szCs w:val="48"/>
                              <w14:textOutline w14:w="9525" w14:cap="rnd" w14:cmpd="sng" w14:algn="ctr">
                                <w14:noFill/>
                                <w14:prstDash w14:val="solid"/>
                                <w14:bevel/>
                              </w14:textOutline>
                            </w:rPr>
                            <w:t>BOGOTÁ, PAISAJE CULTURAL CAFETERO Y CARTAGENA</w:t>
                          </w:r>
                        </w:p>
                        <w:p w14:paraId="2258FF71" w14:textId="1B0D82C6" w:rsidR="007F7B70" w:rsidRPr="00EC6607" w:rsidRDefault="00D47EBE">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474</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w:t>
                          </w:r>
                          <w:r w:rsidR="00D96000" w:rsidRPr="00EC6607">
                            <w:rPr>
                              <w:rFonts w:asciiTheme="minorHAnsi" w:eastAsia="Calibri" w:hAnsiTheme="minorHAnsi" w:cstheme="minorHAnsi"/>
                              <w:b/>
                              <w:color w:val="FFFFFF" w:themeColor="background1"/>
                              <w14:textOutline w14:w="9525" w14:cap="rnd" w14:cmpd="sng" w14:algn="ctr">
                                <w14:noFill/>
                                <w14:prstDash w14:val="solid"/>
                                <w14:bevel/>
                              </w14:textOutline>
                            </w:rPr>
                            <w:t>E</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202</w:t>
                          </w:r>
                          <w:r w:rsidR="00170327">
                            <w:rPr>
                              <w:rFonts w:asciiTheme="minorHAnsi" w:eastAsia="Calibri" w:hAnsiTheme="minorHAnsi" w:cstheme="minorHAnsi"/>
                              <w:b/>
                              <w:color w:val="FFFFFF" w:themeColor="background1"/>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66.3pt;margin-top:-15.9pt;width:517.5pt;height:8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" filled="f" stroked="f">
              <v:stroke startarrowwidth="narrow" startarrowlength="short" endarrowwidth="narrow" endarrowlength="short" joinstyle="round"/>
              <v:textbox inset="2.53958mm,1.2694mm,2.53958mm,1.2694mm">
                <w:txbxContent>
                  <w:p w14:paraId="5E463E22" w14:textId="765EBA81" w:rsidR="00EC6607" w:rsidRPr="00D47EBE" w:rsidRDefault="00D47EB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D47EBE">
                      <w:rPr>
                        <w:rFonts w:ascii="Calibri" w:eastAsia="Calibri" w:hAnsi="Calibri" w:cs="Calibri"/>
                        <w:b/>
                        <w:color w:val="FFFFFF" w:themeColor="background1"/>
                        <w:sz w:val="48"/>
                        <w:szCs w:val="48"/>
                        <w14:textOutline w14:w="9525" w14:cap="rnd" w14:cmpd="sng" w14:algn="ctr">
                          <w14:noFill/>
                          <w14:prstDash w14:val="solid"/>
                          <w14:bevel/>
                        </w14:textOutline>
                      </w:rPr>
                      <w:t>BOGOTÁ, PAISAJE CULTURAL CAFETERO Y CARTAGENA</w:t>
                    </w:r>
                  </w:p>
                  <w:p w14:paraId="2258FF71" w14:textId="1B0D82C6" w:rsidR="007F7B70" w:rsidRPr="00EC6607" w:rsidRDefault="00D47EBE">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474</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w:t>
                    </w:r>
                    <w:r w:rsidR="00D96000" w:rsidRPr="00EC6607">
                      <w:rPr>
                        <w:rFonts w:asciiTheme="minorHAnsi" w:eastAsia="Calibri" w:hAnsiTheme="minorHAnsi" w:cstheme="minorHAnsi"/>
                        <w:b/>
                        <w:color w:val="FFFFFF" w:themeColor="background1"/>
                        <w14:textOutline w14:w="9525" w14:cap="rnd" w14:cmpd="sng" w14:algn="ctr">
                          <w14:noFill/>
                          <w14:prstDash w14:val="solid"/>
                          <w14:bevel/>
                        </w14:textOutline>
                      </w:rPr>
                      <w:t>E</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202</w:t>
                    </w:r>
                    <w:r w:rsidR="00170327">
                      <w:rPr>
                        <w:rFonts w:asciiTheme="minorHAnsi" w:eastAsia="Calibri" w:hAnsiTheme="minorHAnsi" w:cstheme="minorHAnsi"/>
                        <w:b/>
                        <w:color w:val="FFFFFF" w:themeColor="background1"/>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w10:wrap anchorx="margin"/>
            </v:rect>
          </w:pict>
        </mc:Fallback>
      </mc:AlternateContent>
    </w:r>
    <w:r w:rsidR="00EC6607">
      <w:rPr>
        <w:noProof/>
      </w:rPr>
      <w:drawing>
        <wp:anchor distT="0" distB="0" distL="114300" distR="114300" simplePos="0" relativeHeight="251660288" behindDoc="0" locked="0" layoutInCell="1" hidden="0" allowOverlap="1" wp14:anchorId="23F0B750" wp14:editId="3A24EF6B">
          <wp:simplePos x="0" y="0"/>
          <wp:positionH relativeFrom="column">
            <wp:posOffset>5088595</wp:posOffset>
          </wp:positionH>
          <wp:positionV relativeFrom="paragraph">
            <wp:posOffset>235585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1C208238">
          <wp:simplePos x="0" y="0"/>
          <wp:positionH relativeFrom="column">
            <wp:posOffset>3308985</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1C3ACF"/>
    <w:multiLevelType w:val="hybridMultilevel"/>
    <w:tmpl w:val="BA1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E4C06A7"/>
    <w:multiLevelType w:val="hybridMultilevel"/>
    <w:tmpl w:val="ADDA3AF8"/>
    <w:lvl w:ilvl="0" w:tplc="49A46DF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5"/>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7"/>
  </w:num>
  <w:num w:numId="21" w16cid:durableId="633562103">
    <w:abstractNumId w:val="3"/>
  </w:num>
  <w:num w:numId="22" w16cid:durableId="1784615150">
    <w:abstractNumId w:val="26"/>
  </w:num>
  <w:num w:numId="23" w16cid:durableId="628973398">
    <w:abstractNumId w:val="16"/>
  </w:num>
  <w:num w:numId="24" w16cid:durableId="1563322312">
    <w:abstractNumId w:val="11"/>
  </w:num>
  <w:num w:numId="25" w16cid:durableId="881599129">
    <w:abstractNumId w:val="4"/>
  </w:num>
  <w:num w:numId="26" w16cid:durableId="369570441">
    <w:abstractNumId w:val="2"/>
  </w:num>
  <w:num w:numId="27" w16cid:durableId="115103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159"/>
    <w:rsid w:val="00017862"/>
    <w:rsid w:val="00025024"/>
    <w:rsid w:val="0002598A"/>
    <w:rsid w:val="00072EA9"/>
    <w:rsid w:val="000D785B"/>
    <w:rsid w:val="00104162"/>
    <w:rsid w:val="00121872"/>
    <w:rsid w:val="00121D3F"/>
    <w:rsid w:val="001308DE"/>
    <w:rsid w:val="0015040F"/>
    <w:rsid w:val="00170327"/>
    <w:rsid w:val="001760D9"/>
    <w:rsid w:val="001934F5"/>
    <w:rsid w:val="00197448"/>
    <w:rsid w:val="00197F8C"/>
    <w:rsid w:val="00206A52"/>
    <w:rsid w:val="00210DC1"/>
    <w:rsid w:val="00253EC6"/>
    <w:rsid w:val="00260703"/>
    <w:rsid w:val="002A3E36"/>
    <w:rsid w:val="002B20BB"/>
    <w:rsid w:val="002E2148"/>
    <w:rsid w:val="002E6327"/>
    <w:rsid w:val="002F75FC"/>
    <w:rsid w:val="003472AF"/>
    <w:rsid w:val="003549A2"/>
    <w:rsid w:val="003660AA"/>
    <w:rsid w:val="003A2BAC"/>
    <w:rsid w:val="004002E5"/>
    <w:rsid w:val="00406B6E"/>
    <w:rsid w:val="00430DCE"/>
    <w:rsid w:val="004354F5"/>
    <w:rsid w:val="00445E5F"/>
    <w:rsid w:val="00446AF3"/>
    <w:rsid w:val="00493763"/>
    <w:rsid w:val="004A4DC7"/>
    <w:rsid w:val="004A5406"/>
    <w:rsid w:val="004B58B8"/>
    <w:rsid w:val="004F3ADB"/>
    <w:rsid w:val="00525E9F"/>
    <w:rsid w:val="005507FE"/>
    <w:rsid w:val="005679E5"/>
    <w:rsid w:val="005D0ABF"/>
    <w:rsid w:val="00600CC3"/>
    <w:rsid w:val="006210F5"/>
    <w:rsid w:val="00655CC5"/>
    <w:rsid w:val="006835E6"/>
    <w:rsid w:val="0068514F"/>
    <w:rsid w:val="00687ED9"/>
    <w:rsid w:val="00692BA8"/>
    <w:rsid w:val="006C1CB0"/>
    <w:rsid w:val="006C2396"/>
    <w:rsid w:val="006D29F5"/>
    <w:rsid w:val="006D72E8"/>
    <w:rsid w:val="00724E17"/>
    <w:rsid w:val="007322BA"/>
    <w:rsid w:val="007446CC"/>
    <w:rsid w:val="00785765"/>
    <w:rsid w:val="00792693"/>
    <w:rsid w:val="00794B66"/>
    <w:rsid w:val="007A3CDE"/>
    <w:rsid w:val="007D0308"/>
    <w:rsid w:val="007D1D78"/>
    <w:rsid w:val="007F7B70"/>
    <w:rsid w:val="00825C6E"/>
    <w:rsid w:val="0088560B"/>
    <w:rsid w:val="008957EC"/>
    <w:rsid w:val="008C56AB"/>
    <w:rsid w:val="008E5CC0"/>
    <w:rsid w:val="008F157E"/>
    <w:rsid w:val="008F4840"/>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AE571B"/>
    <w:rsid w:val="00B025E7"/>
    <w:rsid w:val="00B11AFA"/>
    <w:rsid w:val="00B159FC"/>
    <w:rsid w:val="00B579A2"/>
    <w:rsid w:val="00B77D8C"/>
    <w:rsid w:val="00B840FB"/>
    <w:rsid w:val="00B8522A"/>
    <w:rsid w:val="00BA37C5"/>
    <w:rsid w:val="00BB3D24"/>
    <w:rsid w:val="00BB793D"/>
    <w:rsid w:val="00BC3008"/>
    <w:rsid w:val="00BC30AB"/>
    <w:rsid w:val="00BD0EA5"/>
    <w:rsid w:val="00BF498E"/>
    <w:rsid w:val="00C1510A"/>
    <w:rsid w:val="00C56C95"/>
    <w:rsid w:val="00C82CCD"/>
    <w:rsid w:val="00C90CC1"/>
    <w:rsid w:val="00C952F3"/>
    <w:rsid w:val="00C97FB6"/>
    <w:rsid w:val="00CE0C8F"/>
    <w:rsid w:val="00CF0485"/>
    <w:rsid w:val="00D2140A"/>
    <w:rsid w:val="00D31127"/>
    <w:rsid w:val="00D47EBE"/>
    <w:rsid w:val="00D71BE3"/>
    <w:rsid w:val="00D96000"/>
    <w:rsid w:val="00D97D3D"/>
    <w:rsid w:val="00DC6E55"/>
    <w:rsid w:val="00DD2475"/>
    <w:rsid w:val="00DE25BD"/>
    <w:rsid w:val="00E701F2"/>
    <w:rsid w:val="00E856F2"/>
    <w:rsid w:val="00EC6607"/>
    <w:rsid w:val="00EE2794"/>
    <w:rsid w:val="00EE5A2D"/>
    <w:rsid w:val="00F01C44"/>
    <w:rsid w:val="00F14FD9"/>
    <w:rsid w:val="00F257E1"/>
    <w:rsid w:val="00F2762E"/>
    <w:rsid w:val="00F341D4"/>
    <w:rsid w:val="00FA6C98"/>
    <w:rsid w:val="00FC2EAE"/>
    <w:rsid w:val="00FD723C"/>
    <w:rsid w:val="00FD7424"/>
    <w:rsid w:val="00FE3038"/>
    <w:rsid w:val="00FF1D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62433461">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2810661">
      <w:bodyDiv w:val="1"/>
      <w:marLeft w:val="0"/>
      <w:marRight w:val="0"/>
      <w:marTop w:val="0"/>
      <w:marBottom w:val="0"/>
      <w:divBdr>
        <w:top w:val="none" w:sz="0" w:space="0" w:color="auto"/>
        <w:left w:val="none" w:sz="0" w:space="0" w:color="auto"/>
        <w:bottom w:val="none" w:sz="0" w:space="0" w:color="auto"/>
        <w:right w:val="none" w:sz="0" w:space="0" w:color="auto"/>
      </w:divBdr>
    </w:div>
    <w:div w:id="664088561">
      <w:bodyDiv w:val="1"/>
      <w:marLeft w:val="0"/>
      <w:marRight w:val="0"/>
      <w:marTop w:val="0"/>
      <w:marBottom w:val="0"/>
      <w:divBdr>
        <w:top w:val="none" w:sz="0" w:space="0" w:color="auto"/>
        <w:left w:val="none" w:sz="0" w:space="0" w:color="auto"/>
        <w:bottom w:val="none" w:sz="0" w:space="0" w:color="auto"/>
        <w:right w:val="none" w:sz="0" w:space="0" w:color="auto"/>
      </w:divBdr>
      <w:divsChild>
        <w:div w:id="2057774367">
          <w:marLeft w:val="0"/>
          <w:marRight w:val="0"/>
          <w:marTop w:val="0"/>
          <w:marBottom w:val="0"/>
          <w:divBdr>
            <w:top w:val="none" w:sz="0" w:space="0" w:color="auto"/>
            <w:left w:val="none" w:sz="0" w:space="0" w:color="auto"/>
            <w:bottom w:val="none" w:sz="0" w:space="0" w:color="auto"/>
            <w:right w:val="none" w:sz="0" w:space="0" w:color="auto"/>
          </w:divBdr>
          <w:divsChild>
            <w:div w:id="1750688558">
              <w:marLeft w:val="0"/>
              <w:marRight w:val="0"/>
              <w:marTop w:val="0"/>
              <w:marBottom w:val="0"/>
              <w:divBdr>
                <w:top w:val="none" w:sz="0" w:space="0" w:color="auto"/>
                <w:left w:val="none" w:sz="0" w:space="0" w:color="auto"/>
                <w:bottom w:val="none" w:sz="0" w:space="0" w:color="auto"/>
                <w:right w:val="none" w:sz="0" w:space="0" w:color="auto"/>
              </w:divBdr>
            </w:div>
          </w:divsChild>
        </w:div>
        <w:div w:id="917206452">
          <w:marLeft w:val="0"/>
          <w:marRight w:val="0"/>
          <w:marTop w:val="0"/>
          <w:marBottom w:val="0"/>
          <w:divBdr>
            <w:top w:val="none" w:sz="0" w:space="0" w:color="auto"/>
            <w:left w:val="none" w:sz="0" w:space="0" w:color="auto"/>
            <w:bottom w:val="none" w:sz="0" w:space="0" w:color="auto"/>
            <w:right w:val="none" w:sz="0" w:space="0" w:color="auto"/>
          </w:divBdr>
          <w:divsChild>
            <w:div w:id="778333513">
              <w:marLeft w:val="0"/>
              <w:marRight w:val="0"/>
              <w:marTop w:val="0"/>
              <w:marBottom w:val="0"/>
              <w:divBdr>
                <w:top w:val="none" w:sz="0" w:space="0" w:color="auto"/>
                <w:left w:val="none" w:sz="0" w:space="0" w:color="auto"/>
                <w:bottom w:val="none" w:sz="0" w:space="0" w:color="auto"/>
                <w:right w:val="none" w:sz="0" w:space="0" w:color="auto"/>
              </w:divBdr>
            </w:div>
          </w:divsChild>
        </w:div>
        <w:div w:id="880746535">
          <w:marLeft w:val="0"/>
          <w:marRight w:val="0"/>
          <w:marTop w:val="0"/>
          <w:marBottom w:val="0"/>
          <w:divBdr>
            <w:top w:val="none" w:sz="0" w:space="0" w:color="auto"/>
            <w:left w:val="none" w:sz="0" w:space="0" w:color="auto"/>
            <w:bottom w:val="none" w:sz="0" w:space="0" w:color="auto"/>
            <w:right w:val="none" w:sz="0" w:space="0" w:color="auto"/>
          </w:divBdr>
          <w:divsChild>
            <w:div w:id="8701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4117">
      <w:bodyDiv w:val="1"/>
      <w:marLeft w:val="0"/>
      <w:marRight w:val="0"/>
      <w:marTop w:val="0"/>
      <w:marBottom w:val="0"/>
      <w:divBdr>
        <w:top w:val="none" w:sz="0" w:space="0" w:color="auto"/>
        <w:left w:val="none" w:sz="0" w:space="0" w:color="auto"/>
        <w:bottom w:val="none" w:sz="0" w:space="0" w:color="auto"/>
        <w:right w:val="none" w:sz="0" w:space="0" w:color="auto"/>
      </w:divBdr>
    </w:div>
    <w:div w:id="89490115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72656339">
      <w:bodyDiv w:val="1"/>
      <w:marLeft w:val="0"/>
      <w:marRight w:val="0"/>
      <w:marTop w:val="0"/>
      <w:marBottom w:val="0"/>
      <w:divBdr>
        <w:top w:val="none" w:sz="0" w:space="0" w:color="auto"/>
        <w:left w:val="none" w:sz="0" w:space="0" w:color="auto"/>
        <w:bottom w:val="none" w:sz="0" w:space="0" w:color="auto"/>
        <w:right w:val="none" w:sz="0" w:space="0" w:color="auto"/>
      </w:divBdr>
      <w:divsChild>
        <w:div w:id="1540165437">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80905819">
      <w:bodyDiv w:val="1"/>
      <w:marLeft w:val="0"/>
      <w:marRight w:val="0"/>
      <w:marTop w:val="0"/>
      <w:marBottom w:val="0"/>
      <w:divBdr>
        <w:top w:val="none" w:sz="0" w:space="0" w:color="auto"/>
        <w:left w:val="none" w:sz="0" w:space="0" w:color="auto"/>
        <w:bottom w:val="none" w:sz="0" w:space="0" w:color="auto"/>
        <w:right w:val="none" w:sz="0" w:space="0" w:color="auto"/>
      </w:divBdr>
    </w:div>
    <w:div w:id="1889759682">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1627</Words>
  <Characters>8951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4</cp:revision>
  <dcterms:created xsi:type="dcterms:W3CDTF">2025-10-22T23:18:00Z</dcterms:created>
  <dcterms:modified xsi:type="dcterms:W3CDTF">2025-12-04T21:00:00Z</dcterms:modified>
</cp:coreProperties>
</file>