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214F9357" w:rsidR="007F7B70" w:rsidRPr="005D0ABF" w:rsidRDefault="009F4A7A"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SANTIAGO DE CHILE, PUERTO NATALES, CALAFATE Y BUENOS AIRES</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AF456B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F4A7A">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C24929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2025 </w:t>
      </w:r>
    </w:p>
    <w:p w14:paraId="2BA9A074" w14:textId="16A0122C"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9F4A7A">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9F4A7A">
        <w:rPr>
          <w:rFonts w:asciiTheme="minorHAnsi" w:eastAsia="Arial" w:hAnsiTheme="minorHAnsi" w:cstheme="minorHAnsi"/>
          <w:b/>
          <w:color w:val="002060"/>
          <w:sz w:val="24"/>
          <w:szCs w:val="24"/>
        </w:rPr>
        <w:t>, consulte suplemento por pasajero viajando solo, servicios en compartido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2003576D"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9F4A7A">
        <w:rPr>
          <w:rFonts w:eastAsia="Arial"/>
          <w:sz w:val="24"/>
          <w:szCs w:val="24"/>
        </w:rPr>
        <w:t>Santiago de Chile – Excursión a v</w:t>
      </w:r>
      <w:r w:rsidR="009F4A7A" w:rsidRPr="009F4A7A">
        <w:rPr>
          <w:rFonts w:eastAsia="Arial"/>
          <w:sz w:val="24"/>
          <w:szCs w:val="24"/>
        </w:rPr>
        <w:t>iñedos del Maipo - Viña Concha y Toro: Visita Guiada Centro del Vino</w:t>
      </w:r>
    </w:p>
    <w:p w14:paraId="634F1A4C" w14:textId="459F2D18"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009F4A7A">
        <w:t xml:space="preserve">Posterior comenzaras </w:t>
      </w:r>
      <w:r w:rsidR="009F4A7A" w:rsidRPr="009F4A7A">
        <w:t>con una visita al Parque Concha y Toro, un jardín centenario de 22 hectáreas, y a los exteriores de la Casa Don Melchor, construida en 1883, cuya arquitectura conserva fielmente la esencia de su época. Este entorno histórico da inicio a un recorrido por el legado de una de las viñas más emblemáticas de Chile.</w:t>
      </w:r>
      <w:r w:rsidR="009F4A7A">
        <w:t xml:space="preserve"> </w:t>
      </w:r>
      <w:r w:rsidR="009F4A7A" w:rsidRPr="009F4A7A">
        <w:t>Luego conocerás el nuevo Centro del Vino Concha y Toro, un espacio donde tradición e innovación se fusionan para ofrecer una experiencia enoturística inmersiva, llena de historia, cultura, arte y los mejores vinos de la marca.</w:t>
      </w:r>
      <w:r w:rsidR="009F4A7A">
        <w:t xml:space="preserve"> </w:t>
      </w:r>
      <w:r w:rsidR="009F4A7A" w:rsidRPr="009F4A7A">
        <w:t>Durante la visita recorrerás el parque centenario, admirarás la arquitectura de la Casa Don Melchor desde el exterior y visitarás la Bodega de Guarda del Alto, dedicada a los vinos de alta gama y a los hitos más relevantes de la viña. Disfrutarás de vistas privilegiadas del viñedo de Pirque desde el Mirador Concha y Toro y conocerás el Jardín de Variedades, con las principales cepas del mundo vitivinícola. La experiencia continúa en Plaza Concha y Toro, el corazón del Centro del Vino y acceso a su circuito enogastronómico, donde se encuentra la histórica Bodega Concha y Toro. Aquí podrás complementar tu visita con propuestas gastronómicas y de degustación en el Restaurant Bodega 1883, la Gran Barra o sus distintos espacios especializados. Para finalizar, visitarás la Tienda del Centro del Vino, con una cuidada selección de vinos exclusivos y productos boutique inspirados en el estilo de vida del vino.</w:t>
      </w:r>
      <w:r w:rsidR="009F4A7A">
        <w:t xml:space="preserve"> </w:t>
      </w:r>
      <w:r w:rsidRPr="009F4A7A">
        <w:rPr>
          <w:b/>
          <w:bCs/>
        </w:rPr>
        <w:t>Alojamiento</w:t>
      </w:r>
      <w:r w:rsidRPr="009F4A7A">
        <w:t>.</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E4ADCC9"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9F4A7A" w:rsidRPr="009F4A7A">
        <w:rPr>
          <w:rFonts w:eastAsia="Arial"/>
          <w:sz w:val="24"/>
          <w:szCs w:val="24"/>
        </w:rPr>
        <w:t>Santiago – Puerto Natales</w:t>
      </w:r>
    </w:p>
    <w:p w14:paraId="7806EA7E" w14:textId="0C6E7E7D" w:rsidR="009F4A7A" w:rsidRPr="009F4A7A" w:rsidRDefault="009F4A7A" w:rsidP="009F4A7A">
      <w:pPr>
        <w:pStyle w:val="Sinespaciado"/>
        <w:jc w:val="both"/>
        <w:rPr>
          <w:rFonts w:asciiTheme="minorHAnsi" w:eastAsia="Arial" w:hAnsiTheme="minorHAnsi" w:cstheme="minorHAnsi"/>
          <w:color w:val="002060"/>
          <w:sz w:val="20"/>
        </w:rPr>
      </w:pPr>
      <w:r w:rsidRPr="009F4A7A">
        <w:rPr>
          <w:rFonts w:asciiTheme="minorHAnsi" w:eastAsia="Arial" w:hAnsiTheme="minorHAnsi" w:cstheme="minorHAnsi"/>
          <w:b/>
          <w:bCs/>
          <w:color w:val="002060"/>
          <w:sz w:val="20"/>
        </w:rPr>
        <w:t>Desayuno</w:t>
      </w:r>
      <w:r w:rsidRPr="009F4A7A">
        <w:rPr>
          <w:rFonts w:asciiTheme="minorHAnsi" w:eastAsia="Arial" w:hAnsiTheme="minorHAnsi" w:cstheme="minorHAnsi"/>
          <w:color w:val="002060"/>
          <w:sz w:val="20"/>
        </w:rPr>
        <w:t xml:space="preserve">. Traslado al aeropuerto de Santiago para tomar el vuelo con destino a </w:t>
      </w:r>
      <w:r w:rsidR="00E760F5">
        <w:rPr>
          <w:rFonts w:asciiTheme="minorHAnsi" w:eastAsia="Arial" w:hAnsiTheme="minorHAnsi" w:cstheme="minorHAnsi"/>
          <w:color w:val="002060"/>
          <w:sz w:val="20"/>
        </w:rPr>
        <w:t>Puerto Natales</w:t>
      </w:r>
      <w:r w:rsidRPr="009F4A7A">
        <w:rPr>
          <w:rFonts w:asciiTheme="minorHAnsi" w:eastAsia="Arial" w:hAnsiTheme="minorHAnsi" w:cstheme="minorHAnsi"/>
          <w:color w:val="002060"/>
          <w:sz w:val="20"/>
        </w:rPr>
        <w:t xml:space="preserve">. </w:t>
      </w:r>
      <w:r w:rsidRPr="009F4A7A">
        <w:rPr>
          <w:rFonts w:asciiTheme="minorHAnsi" w:eastAsia="Arial" w:hAnsiTheme="minorHAnsi" w:cstheme="minorHAnsi"/>
          <w:b/>
          <w:bCs/>
          <w:color w:val="EE0000"/>
          <w:sz w:val="20"/>
        </w:rPr>
        <w:t>(Vuelo no incluido).</w:t>
      </w:r>
      <w:r w:rsidRPr="009F4A7A">
        <w:rPr>
          <w:rFonts w:asciiTheme="minorHAnsi" w:eastAsia="Arial" w:hAnsiTheme="minorHAnsi" w:cstheme="minorHAnsi"/>
          <w:color w:val="EE0000"/>
          <w:sz w:val="20"/>
        </w:rPr>
        <w:t xml:space="preserve"> </w:t>
      </w:r>
      <w:r w:rsidRPr="009F4A7A">
        <w:rPr>
          <w:rFonts w:asciiTheme="minorHAnsi" w:eastAsia="Arial" w:hAnsiTheme="minorHAnsi" w:cstheme="minorHAnsi"/>
          <w:color w:val="002060"/>
          <w:sz w:val="20"/>
        </w:rPr>
        <w:t xml:space="preserve">Llegada y traslado </w:t>
      </w:r>
      <w:r w:rsidR="00E760F5">
        <w:rPr>
          <w:rFonts w:asciiTheme="minorHAnsi" w:eastAsia="Arial" w:hAnsiTheme="minorHAnsi" w:cstheme="minorHAnsi"/>
          <w:color w:val="002060"/>
          <w:sz w:val="20"/>
        </w:rPr>
        <w:t>a su hotel</w:t>
      </w:r>
      <w:r w:rsidRPr="009F4A7A">
        <w:rPr>
          <w:rFonts w:asciiTheme="minorHAnsi" w:eastAsia="Arial" w:hAnsiTheme="minorHAnsi" w:cstheme="minorHAnsi"/>
          <w:color w:val="002060"/>
          <w:sz w:val="20"/>
        </w:rPr>
        <w:t xml:space="preserve">. </w:t>
      </w:r>
      <w:r w:rsidRPr="009F4A7A">
        <w:rPr>
          <w:rFonts w:asciiTheme="minorHAnsi" w:eastAsia="Arial" w:hAnsiTheme="minorHAnsi" w:cstheme="minorHAnsi"/>
          <w:b/>
          <w:bCs/>
          <w:color w:val="002060"/>
          <w:sz w:val="20"/>
        </w:rPr>
        <w:t>Alojamiento</w:t>
      </w:r>
      <w:r w:rsidRPr="009F4A7A">
        <w:rPr>
          <w:rFonts w:asciiTheme="minorHAnsi" w:eastAsia="Arial" w:hAnsiTheme="minorHAnsi" w:cstheme="minorHAnsi"/>
          <w:color w:val="002060"/>
          <w:sz w:val="20"/>
        </w:rPr>
        <w:t xml:space="preserve">. </w:t>
      </w:r>
    </w:p>
    <w:p w14:paraId="50DE0A76" w14:textId="534818AD" w:rsidR="00210DC1" w:rsidRPr="00210DC1" w:rsidRDefault="00210DC1" w:rsidP="00210DC1">
      <w:pPr>
        <w:pStyle w:val="Destinos"/>
        <w:rPr>
          <w:b w:val="0"/>
          <w:smallCaps w:val="0"/>
          <w:color w:val="002060"/>
          <w:sz w:val="20"/>
          <w:szCs w:val="22"/>
        </w:rPr>
      </w:pPr>
    </w:p>
    <w:p w14:paraId="095A4FC6" w14:textId="77777777" w:rsidR="00E760F5" w:rsidRDefault="00A109A1" w:rsidP="00E760F5">
      <w:pPr>
        <w:spacing w:after="0"/>
        <w:rPr>
          <w:rFonts w:asciiTheme="minorHAnsi" w:eastAsia="Arial" w:hAnsiTheme="minorHAnsi" w:cstheme="minorHAnsi"/>
          <w:b/>
          <w:bCs/>
          <w:color w:val="002060"/>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760F5" w:rsidRPr="00E760F5">
        <w:rPr>
          <w:rFonts w:asciiTheme="minorHAnsi" w:eastAsia="Arial" w:hAnsiTheme="minorHAnsi"/>
          <w:b/>
          <w:color w:val="FF0000"/>
          <w:sz w:val="24"/>
          <w:szCs w:val="24"/>
        </w:rPr>
        <w:t>Puerto Natales – Parque Nacional Torres Del Paine</w:t>
      </w:r>
      <w:r w:rsidR="00E760F5" w:rsidRPr="0053030D">
        <w:rPr>
          <w:rFonts w:asciiTheme="minorHAnsi" w:eastAsia="Arial" w:hAnsiTheme="minorHAnsi" w:cstheme="minorHAnsi"/>
          <w:b/>
          <w:bCs/>
          <w:color w:val="002060"/>
        </w:rPr>
        <w:t xml:space="preserve"> </w:t>
      </w:r>
    </w:p>
    <w:p w14:paraId="0F1C55FC" w14:textId="0D57B435" w:rsidR="00E760F5" w:rsidRPr="00E760F5" w:rsidRDefault="00E760F5" w:rsidP="00E760F5">
      <w:pPr>
        <w:pStyle w:val="Sinespaciado"/>
        <w:jc w:val="both"/>
        <w:rPr>
          <w:rFonts w:asciiTheme="minorHAnsi" w:eastAsia="Arial" w:hAnsiTheme="minorHAnsi" w:cstheme="minorHAnsi"/>
          <w:color w:val="002060"/>
          <w:sz w:val="20"/>
        </w:rPr>
      </w:pPr>
      <w:r w:rsidRPr="00E760F5">
        <w:rPr>
          <w:rFonts w:asciiTheme="minorHAnsi" w:eastAsia="Arial" w:hAnsiTheme="minorHAnsi" w:cstheme="minorHAnsi"/>
          <w:b/>
          <w:bCs/>
          <w:color w:val="002060"/>
          <w:sz w:val="20"/>
        </w:rPr>
        <w:t>Desayuno</w:t>
      </w:r>
      <w:r w:rsidRPr="00E760F5">
        <w:rPr>
          <w:rFonts w:asciiTheme="minorHAnsi" w:eastAsia="Arial" w:hAnsiTheme="minorHAnsi" w:cstheme="minorHAnsi"/>
          <w:color w:val="002060"/>
          <w:sz w:val="20"/>
        </w:rPr>
        <w:t>. Hoy conoceremos algunas de las zonas más importantes del hermoso Parque Nacional Torres del Paine, apreciando lagos, montañas y cascadas además del imponente glaciar Grey. Nuestra primera parada será la Cueva del Milodón, ubicada a 24 kilómetros al norte de Puerto Natales. Este Monumento Natural está formado por tres cavernas y un conglomerado denominado Silla del Diablo, nombre que proviene de la imaginación popular dado a una estructura rocosa con aspecto de sillón de la cual se dice fue asiento del Milodón y que la leyenda transformó en diablo.</w:t>
      </w:r>
      <w:r>
        <w:rPr>
          <w:rFonts w:asciiTheme="minorHAnsi" w:eastAsia="Arial" w:hAnsiTheme="minorHAnsi" w:cstheme="minorHAnsi"/>
          <w:color w:val="002060"/>
          <w:sz w:val="20"/>
        </w:rPr>
        <w:t xml:space="preserve">  </w:t>
      </w:r>
      <w:r w:rsidRPr="00E760F5">
        <w:rPr>
          <w:rFonts w:asciiTheme="minorHAnsi" w:eastAsia="Arial" w:hAnsiTheme="minorHAnsi" w:cstheme="minorHAnsi"/>
          <w:color w:val="002060"/>
          <w:sz w:val="20"/>
        </w:rPr>
        <w:t>Nos dirigiremos luego al Parque Nacional Torres del Paine, pudiendo observar en el trayecto la Laguna Sofía, la Cordillera Prat, el Lago Porteño, el Cerro Mesa, el Lago del Toro, la Sierra del Toro y la Sierra Ballena. Ingresaremos al Parque a través de la Portería Sector Serrano y tomaremos el camino sobre el Puente Serrano para continuar con destino al sector del Lago Grey, donde realizaremos una agradable caminata por la orilla del lago y, si las condiciones climáticas lo permiten, accederemos hasta el Mirador de la Península Grey y apreciaremos la parte frontal del glaciar del mismo nombre. Regresaremos a la Guardería Grey para dirigirnos a un restaurante ubicado en el sector y allí disfrutaremos de un rico almuerzo y de un reparador descanso, después del cual comienza la segunda etapa de nuestra visita a este hermoso Parque Nacional.</w:t>
      </w:r>
      <w:r>
        <w:rPr>
          <w:rFonts w:asciiTheme="minorHAnsi" w:eastAsia="Arial" w:hAnsiTheme="minorHAnsi" w:cstheme="minorHAnsi"/>
          <w:color w:val="002060"/>
          <w:sz w:val="20"/>
        </w:rPr>
        <w:t xml:space="preserve"> </w:t>
      </w:r>
      <w:r w:rsidRPr="00E760F5">
        <w:rPr>
          <w:rFonts w:asciiTheme="minorHAnsi" w:eastAsia="Arial" w:hAnsiTheme="minorHAnsi" w:cstheme="minorHAnsi"/>
          <w:color w:val="002060"/>
          <w:sz w:val="20"/>
        </w:rPr>
        <w:t xml:space="preserve">Iremos al sector del Salto Grande y visitaremos el Mirador del Lago Nordenskjold para disfrutar de lindas vistas y continuaremos luego hasta la Cascada Paine, bellísimo lugar en donde se puede apreciar la descarga de aguas lechosas que vienen de los glaciares a través del Rio Paine y que desaguan finalmente en el Seno de Ultima Esperanza. Luego regresaremos a Puerto Natales pasando por el Mirador del Lago Sarmiento, volviendo finalmente al hotel en Puerto Natales. </w:t>
      </w:r>
      <w:r w:rsidRPr="00E760F5">
        <w:rPr>
          <w:rFonts w:asciiTheme="minorHAnsi" w:eastAsia="Arial" w:hAnsiTheme="minorHAnsi" w:cstheme="minorHAnsi"/>
          <w:b/>
          <w:bCs/>
          <w:color w:val="002060"/>
          <w:sz w:val="20"/>
        </w:rPr>
        <w:t>Alojamiento</w:t>
      </w:r>
      <w:r w:rsidRPr="00E760F5">
        <w:rPr>
          <w:rFonts w:asciiTheme="minorHAnsi" w:eastAsia="Arial" w:hAnsiTheme="minorHAnsi" w:cstheme="minorHAnsi"/>
          <w:color w:val="002060"/>
          <w:sz w:val="20"/>
        </w:rPr>
        <w:t xml:space="preserve">. </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05ACF789" w14:textId="77777777" w:rsidR="00E760F5" w:rsidRDefault="00E760F5" w:rsidP="00DE25BD">
      <w:pPr>
        <w:spacing w:after="0"/>
        <w:rPr>
          <w:rStyle w:val="DanmeroCar"/>
          <w:rFonts w:cs="Times New Roman"/>
          <w:sz w:val="24"/>
          <w:szCs w:val="24"/>
        </w:rPr>
      </w:pPr>
    </w:p>
    <w:p w14:paraId="24678E6E" w14:textId="657C5095" w:rsidR="00E760F5" w:rsidRPr="00E760F5" w:rsidRDefault="00A109A1" w:rsidP="00E760F5">
      <w:pPr>
        <w:spacing w:after="0"/>
        <w:rPr>
          <w:rFonts w:asciiTheme="minorHAnsi" w:eastAsia="Arial" w:hAnsiTheme="minorHAnsi" w:cstheme="minorHAnsi"/>
          <w:color w:val="002060"/>
          <w:sz w:val="20"/>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E760F5" w:rsidRPr="00E760F5">
        <w:rPr>
          <w:rFonts w:asciiTheme="minorHAnsi" w:eastAsia="Arial" w:hAnsiTheme="minorHAnsi"/>
          <w:b/>
          <w:color w:val="FF0000"/>
          <w:sz w:val="24"/>
          <w:szCs w:val="24"/>
        </w:rPr>
        <w:t>Puerto Natales – Calafate</w:t>
      </w:r>
    </w:p>
    <w:p w14:paraId="33CFC656" w14:textId="77777777" w:rsidR="00E760F5" w:rsidRPr="00E760F5" w:rsidRDefault="00E760F5" w:rsidP="00E760F5">
      <w:pPr>
        <w:pStyle w:val="Sinespaciado"/>
        <w:jc w:val="both"/>
        <w:rPr>
          <w:rFonts w:asciiTheme="minorHAnsi" w:eastAsia="Arial" w:hAnsiTheme="minorHAnsi" w:cstheme="minorHAnsi"/>
          <w:color w:val="002060"/>
          <w:sz w:val="20"/>
        </w:rPr>
      </w:pPr>
      <w:r w:rsidRPr="00E760F5">
        <w:rPr>
          <w:rFonts w:asciiTheme="minorHAnsi" w:eastAsia="Arial" w:hAnsiTheme="minorHAnsi" w:cstheme="minorHAnsi"/>
          <w:b/>
          <w:bCs/>
          <w:color w:val="002060"/>
          <w:sz w:val="20"/>
        </w:rPr>
        <w:t>Desayuno</w:t>
      </w:r>
      <w:r w:rsidRPr="00E760F5">
        <w:rPr>
          <w:rFonts w:asciiTheme="minorHAnsi" w:eastAsia="Arial" w:hAnsiTheme="minorHAnsi" w:cstheme="minorHAnsi"/>
          <w:color w:val="002060"/>
          <w:sz w:val="20"/>
        </w:rPr>
        <w:t xml:space="preserve">. Iniciaremos el día con el traslado desde tu hotel en Puerto Natales hacia la terminal de buses para abordar un cómodo transporte con destino a El Calafate, cruzando la frontera hacia Argentina mientras disfrutas de los impresionantes paisajes patagónicos. Al llegar a la terminal de buses de El Calafate, serás trasladado a tu hotel, donde podrás relajarte y prepararte para explorar los majestuosos glaciares de la región. Llegada y traslado al hotel. </w:t>
      </w:r>
      <w:r w:rsidRPr="00E760F5">
        <w:rPr>
          <w:rFonts w:asciiTheme="minorHAnsi" w:eastAsia="Arial" w:hAnsiTheme="minorHAnsi" w:cstheme="minorHAnsi"/>
          <w:b/>
          <w:bCs/>
          <w:color w:val="002060"/>
          <w:sz w:val="20"/>
        </w:rPr>
        <w:t>Alojamiento</w:t>
      </w:r>
      <w:r w:rsidRPr="00E760F5">
        <w:rPr>
          <w:rFonts w:asciiTheme="minorHAnsi" w:eastAsia="Arial" w:hAnsiTheme="minorHAnsi" w:cstheme="minorHAnsi"/>
          <w:color w:val="002060"/>
          <w:sz w:val="20"/>
        </w:rPr>
        <w:t xml:space="preserve">. </w:t>
      </w:r>
    </w:p>
    <w:p w14:paraId="096A3071" w14:textId="77777777" w:rsidR="00E760F5" w:rsidRDefault="00E760F5" w:rsidP="00DE25BD">
      <w:pPr>
        <w:spacing w:after="0" w:line="240" w:lineRule="auto"/>
        <w:jc w:val="both"/>
        <w:rPr>
          <w:rStyle w:val="DanmeroCar"/>
          <w:rFonts w:cs="Times New Roman"/>
          <w:sz w:val="24"/>
          <w:szCs w:val="24"/>
        </w:rPr>
      </w:pPr>
    </w:p>
    <w:p w14:paraId="1D127010" w14:textId="5E0A34F0" w:rsidR="00DE25BD" w:rsidRDefault="00A109A1" w:rsidP="00E760F5">
      <w:pPr>
        <w:pStyle w:val="Sinespaciad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E760F5" w:rsidRPr="00E760F5">
        <w:rPr>
          <w:rFonts w:asciiTheme="minorHAnsi" w:eastAsia="Arial" w:hAnsiTheme="minorHAnsi"/>
          <w:b/>
          <w:color w:val="FF0000"/>
          <w:sz w:val="24"/>
          <w:szCs w:val="24"/>
        </w:rPr>
        <w:t>Calafate – Excursión Glaciar Perito Moreno</w:t>
      </w:r>
    </w:p>
    <w:p w14:paraId="76CBC1B9" w14:textId="3EDA226A" w:rsidR="00E760F5" w:rsidRPr="00E760F5" w:rsidRDefault="00E760F5" w:rsidP="00E760F5">
      <w:pPr>
        <w:jc w:val="both"/>
        <w:rPr>
          <w:rFonts w:asciiTheme="minorHAnsi" w:eastAsia="Arial" w:hAnsiTheme="minorHAnsi" w:cstheme="minorHAnsi"/>
          <w:color w:val="002060"/>
          <w:sz w:val="20"/>
        </w:rPr>
      </w:pPr>
      <w:r w:rsidRPr="00E760F5">
        <w:rPr>
          <w:rFonts w:asciiTheme="minorHAnsi" w:eastAsia="Arial" w:hAnsiTheme="minorHAnsi" w:cstheme="minorHAnsi"/>
          <w:b/>
          <w:bCs/>
          <w:color w:val="002060"/>
          <w:sz w:val="20"/>
        </w:rPr>
        <w:t>Desayuno</w:t>
      </w:r>
      <w:r w:rsidRPr="00E760F5">
        <w:rPr>
          <w:rFonts w:asciiTheme="minorHAnsi" w:eastAsia="Arial" w:hAnsiTheme="minorHAnsi" w:cstheme="minorHAnsi"/>
          <w:color w:val="002060"/>
          <w:sz w:val="20"/>
        </w:rPr>
        <w:t xml:space="preserve">. El Calafate hacia el Parque Nacional los Glaciares a unos 50 Km por camino asfaltado (declarado patrimonio de la humanidad por la UNESCO en 1981), continuando 30km dentro del Parque Nacional Los Glaciares hasta llegar al Glaciar Perito Moreno. Desde su inicio el viaje depara agradables sorpresas. Saliendo de la Localidad, a la derecha podemos observar el Lago Argentino con su Bahía Redonda. En ella se puede apreciar una variedad importante de avifauna, destacándose el cisne de cuello negro, flamenco, pato vapor, gallareta, cauquén. Se destaca el color amarillo del campo, esto se debe a sus pastos llamados coirón, y entre ellos se destaca, el coirón blanco y petiso. En los primeros 40 km se recorre la estepa patagónica, pasando posteriormente a la entrada del Parque Nacional a observar la vegetación arbórea perteneciente en su gran mayoría de la familia "notofagus" (ñires, guindos, lengas) y uno que otro canelo, y flores de diversos colores, entre las que se resalta el notro por su colorido rojo intenso correspondiendo la misma al Bosque Andino Patagónico. Una vez en el glaciar, nos dirigimos hacia el balcón principal, para luego recorrer las pasarelas libremente, hasta el horario de encuentro acordado con el guía. Las pasarelas ofrecen desde sus miradores diferentes perspectivas del glaciar, permitiendo disfrutar de este increíble espectáculo natural. El glaciar, lleva el nombre del gran explorador argentino del siglo pasado, y es de los pocos en el mundo en avance. Ello lo ha convertido en uno de los mayores espectáculos naturales del Mundo. En su avance represa las aguas del Brazo Rico del Lago Argentino, con lo que el nivel de aquel llega a elevarse hasta 30 metros sobre el del Lago Argentino, haciendo presión sobre los hielos. En primer lugar se crea un túnel con una bóveda de más de 50 metros por el que las aguas del Brazo Rico descienden hasta el Lago Argentino. La erosión causada por el agua provoca finalmente el derrumbe de la bóveda, en uno de los espectáculos más imponentes que puedan presenciarse. El proceso se ha repetido a lo largo de intervalos irregulares: la última ruptura, que comenzó a producirse el 10 de de marzo de 2018. Para el almuerzo el Parque posee un área de servicios provista de un restaurante y un snack. Por la tarde, comenzaremos nuestro regreso a hotel en El Calafate. </w:t>
      </w:r>
      <w:r w:rsidRPr="00E760F5">
        <w:rPr>
          <w:rFonts w:asciiTheme="minorHAnsi" w:eastAsia="Arial" w:hAnsiTheme="minorHAnsi" w:cstheme="minorHAnsi"/>
          <w:b/>
          <w:bCs/>
          <w:color w:val="002060"/>
          <w:sz w:val="20"/>
        </w:rPr>
        <w:t>Alojamiento</w:t>
      </w:r>
      <w:r w:rsidRPr="00E760F5">
        <w:rPr>
          <w:rFonts w:asciiTheme="minorHAnsi" w:eastAsia="Arial" w:hAnsiTheme="minorHAnsi" w:cstheme="minorHAnsi"/>
          <w:color w:val="002060"/>
          <w:sz w:val="20"/>
        </w:rPr>
        <w:t xml:space="preserve">. </w:t>
      </w:r>
    </w:p>
    <w:p w14:paraId="1B45BB22" w14:textId="5CE78C31" w:rsidR="00E760F5" w:rsidRPr="00045E3F" w:rsidRDefault="00A109A1" w:rsidP="00E760F5">
      <w:pPr>
        <w:pStyle w:val="Sinespaciad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E760F5" w:rsidRPr="00E760F5">
        <w:rPr>
          <w:rFonts w:asciiTheme="minorHAnsi" w:eastAsia="Arial" w:hAnsiTheme="minorHAnsi"/>
          <w:b/>
          <w:color w:val="FF0000"/>
          <w:sz w:val="24"/>
          <w:szCs w:val="24"/>
        </w:rPr>
        <w:t xml:space="preserve">Calafate – </w:t>
      </w:r>
      <w:r w:rsidR="00E760F5">
        <w:rPr>
          <w:rFonts w:asciiTheme="minorHAnsi" w:eastAsia="Arial" w:hAnsiTheme="minorHAnsi"/>
          <w:b/>
          <w:color w:val="FF0000"/>
          <w:sz w:val="24"/>
          <w:szCs w:val="24"/>
        </w:rPr>
        <w:t xml:space="preserve">Excursión </w:t>
      </w:r>
      <w:r w:rsidR="00FC03FF">
        <w:rPr>
          <w:rFonts w:asciiTheme="minorHAnsi" w:eastAsia="Arial" w:hAnsiTheme="minorHAnsi"/>
          <w:b/>
          <w:color w:val="FF0000"/>
          <w:sz w:val="24"/>
          <w:szCs w:val="24"/>
        </w:rPr>
        <w:t>de</w:t>
      </w:r>
      <w:r w:rsidR="00E760F5">
        <w:rPr>
          <w:rFonts w:asciiTheme="minorHAnsi" w:eastAsia="Arial" w:hAnsiTheme="minorHAnsi"/>
          <w:b/>
          <w:color w:val="FF0000"/>
          <w:sz w:val="24"/>
          <w:szCs w:val="24"/>
        </w:rPr>
        <w:t xml:space="preserve"> la n</w:t>
      </w:r>
      <w:r w:rsidR="00E760F5" w:rsidRPr="00E760F5">
        <w:rPr>
          <w:rFonts w:asciiTheme="minorHAnsi" w:eastAsia="Arial" w:hAnsiTheme="minorHAnsi"/>
          <w:b/>
          <w:color w:val="FF0000"/>
          <w:sz w:val="24"/>
          <w:szCs w:val="24"/>
        </w:rPr>
        <w:t xml:space="preserve">avegación </w:t>
      </w:r>
      <w:r w:rsidR="00E760F5">
        <w:rPr>
          <w:rFonts w:asciiTheme="minorHAnsi" w:eastAsia="Arial" w:hAnsiTheme="minorHAnsi"/>
          <w:b/>
          <w:color w:val="FF0000"/>
          <w:sz w:val="24"/>
          <w:szCs w:val="24"/>
        </w:rPr>
        <w:t>T</w:t>
      </w:r>
      <w:r w:rsidR="00E760F5" w:rsidRPr="00E760F5">
        <w:rPr>
          <w:rFonts w:asciiTheme="minorHAnsi" w:eastAsia="Arial" w:hAnsiTheme="minorHAnsi"/>
          <w:b/>
          <w:color w:val="FF0000"/>
          <w:sz w:val="24"/>
          <w:szCs w:val="24"/>
        </w:rPr>
        <w:t xml:space="preserve">odo </w:t>
      </w:r>
      <w:r w:rsidR="00E760F5">
        <w:rPr>
          <w:rFonts w:asciiTheme="minorHAnsi" w:eastAsia="Arial" w:hAnsiTheme="minorHAnsi"/>
          <w:b/>
          <w:color w:val="FF0000"/>
          <w:sz w:val="24"/>
          <w:szCs w:val="24"/>
        </w:rPr>
        <w:t>G</w:t>
      </w:r>
      <w:r w:rsidR="00E760F5" w:rsidRPr="00E760F5">
        <w:rPr>
          <w:rFonts w:asciiTheme="minorHAnsi" w:eastAsia="Arial" w:hAnsiTheme="minorHAnsi"/>
          <w:b/>
          <w:color w:val="FF0000"/>
          <w:sz w:val="24"/>
          <w:szCs w:val="24"/>
        </w:rPr>
        <w:t>laciares (incluye entradas)</w:t>
      </w:r>
    </w:p>
    <w:p w14:paraId="4282D4CF" w14:textId="77777777" w:rsidR="00E760F5" w:rsidRPr="00FC03FF" w:rsidRDefault="00E760F5" w:rsidP="00E760F5">
      <w:pPr>
        <w:jc w:val="both"/>
        <w:rPr>
          <w:rFonts w:asciiTheme="minorHAnsi" w:eastAsia="Arial" w:hAnsiTheme="minorHAnsi" w:cstheme="minorHAnsi"/>
          <w:color w:val="002060"/>
          <w:sz w:val="20"/>
        </w:rPr>
      </w:pPr>
      <w:r w:rsidRPr="00FC03FF">
        <w:rPr>
          <w:rFonts w:asciiTheme="minorHAnsi" w:eastAsia="Arial" w:hAnsiTheme="minorHAnsi" w:cstheme="minorHAnsi"/>
          <w:b/>
          <w:bCs/>
          <w:color w:val="002060"/>
          <w:sz w:val="20"/>
        </w:rPr>
        <w:t>Desayuno</w:t>
      </w:r>
      <w:r w:rsidRPr="00FC03FF">
        <w:rPr>
          <w:rFonts w:asciiTheme="minorHAnsi" w:eastAsia="Arial" w:hAnsiTheme="minorHAnsi" w:cstheme="minorHAnsi"/>
          <w:color w:val="002060"/>
          <w:sz w:val="20"/>
        </w:rPr>
        <w:t xml:space="preserve">. Partiremos desde el Puerto de Punta Bandera, ubicado a 47 km de El Calafate, a bordo de un moderno catamarán. Navegaremos a través de la Boca del Diablo para acceder al Brazo Norte del Lago Argentino y dirigirnos hacia el Canal Upsala, donde tendremos la oportunidad de admirar los enormes témpanos desprendidos del imponente frente del Glaciar Upsala. Continuaremos hacia el Canal Spegazzini, donde el paisaje se transforma con una exuberante vegetación a sus orillas. Durante el trayecto, avistaremos el Glaciar Seco, seguido del majestuoso Glaciar Spegazzini, el más alto del Parque Nacional, junto con los glaciares Heim Sur y Peineta. Desembarcaremos en la Base Spegazzini para explorar el área a pie. Recorreremos el “Sendero del Bosque”, un trayecto de 300 metros que ofrece vistas espectaculares de la Bahía de los Glaciares, complementadas con estaciones temáticas y miradores. En el Refugio Spegazzini, su amplio salón principal, orientado hacia el frente del lago, nos regalará panorámicas incomparables del Glaciar Spegazzini. Para quienes deseen una experiencia más inmersiva, el “Sendero de la Montaña” ofrece un trekking de dificultad moderada a través de un bosque con miradores naturales que conducen de regreso al punto de desembarco. Tras dos horas disfrutando del refugio y su entorno, embarcaremos nuevamente para iniciar el regreso al Puerto Punta Bandera. </w:t>
      </w:r>
      <w:r w:rsidRPr="00FC03FF">
        <w:rPr>
          <w:rFonts w:asciiTheme="minorHAnsi" w:eastAsia="Arial" w:hAnsiTheme="minorHAnsi" w:cstheme="minorHAnsi"/>
          <w:b/>
          <w:bCs/>
          <w:color w:val="002060"/>
          <w:sz w:val="20"/>
        </w:rPr>
        <w:t>Alojamiento</w:t>
      </w:r>
      <w:r w:rsidRPr="00FC03FF">
        <w:rPr>
          <w:rFonts w:asciiTheme="minorHAnsi" w:eastAsia="Arial" w:hAnsiTheme="minorHAnsi" w:cstheme="minorHAnsi"/>
          <w:color w:val="002060"/>
          <w:sz w:val="20"/>
        </w:rPr>
        <w:t xml:space="preserve">. </w:t>
      </w:r>
    </w:p>
    <w:p w14:paraId="6528EB7C" w14:textId="77777777" w:rsidR="00FC03FF" w:rsidRPr="00FC03FF" w:rsidRDefault="00FC03FF" w:rsidP="00FC03FF">
      <w:pPr>
        <w:pStyle w:val="Sinespaciado"/>
        <w:jc w:val="both"/>
        <w:rPr>
          <w:rFonts w:asciiTheme="minorHAnsi" w:eastAsia="Arial" w:hAnsiTheme="minorHAnsi" w:cstheme="minorHAnsi"/>
          <w:b/>
          <w:bCs/>
          <w:i/>
          <w:iCs/>
          <w:color w:val="002060"/>
        </w:rPr>
      </w:pPr>
      <w:r w:rsidRPr="00FC03FF">
        <w:rPr>
          <w:rFonts w:asciiTheme="minorHAnsi" w:eastAsia="Arial" w:hAnsiTheme="minorHAnsi" w:cstheme="minorHAnsi"/>
          <w:b/>
          <w:bCs/>
          <w:i/>
          <w:iCs/>
          <w:color w:val="002060"/>
        </w:rPr>
        <w:t>***Travel Shop Pack***</w:t>
      </w:r>
    </w:p>
    <w:p w14:paraId="6DDEF2D3" w14:textId="23FC8686" w:rsidR="00FC03FF" w:rsidRPr="00FC03FF" w:rsidRDefault="00FC03FF" w:rsidP="00FC03FF">
      <w:pPr>
        <w:pStyle w:val="Prrafodelista"/>
        <w:numPr>
          <w:ilvl w:val="0"/>
          <w:numId w:val="25"/>
        </w:numPr>
        <w:jc w:val="both"/>
        <w:rPr>
          <w:rFonts w:asciiTheme="minorHAnsi" w:eastAsia="Arial" w:hAnsiTheme="minorHAnsi" w:cstheme="minorHAnsi"/>
          <w:b/>
          <w:bCs/>
          <w:color w:val="002060"/>
          <w:sz w:val="20"/>
        </w:rPr>
      </w:pPr>
      <w:r w:rsidRPr="00FC03FF">
        <w:rPr>
          <w:rFonts w:asciiTheme="minorHAnsi" w:eastAsia="Arial" w:hAnsiTheme="minorHAnsi" w:cstheme="minorHAnsi"/>
          <w:color w:val="002060"/>
          <w:sz w:val="20"/>
        </w:rPr>
        <w:t xml:space="preserve">Enriquece tu viaje sumando una noche en El Calafate, para realizar la excursión: </w:t>
      </w:r>
      <w:r w:rsidRPr="00FC03FF">
        <w:rPr>
          <w:rFonts w:asciiTheme="minorHAnsi" w:eastAsia="Arial" w:hAnsiTheme="minorHAnsi" w:cstheme="minorHAnsi"/>
          <w:b/>
          <w:bCs/>
          <w:color w:val="002060"/>
          <w:sz w:val="20"/>
        </w:rPr>
        <w:t xml:space="preserve">El Chaltén En Trekking Con Almuerzo. </w:t>
      </w:r>
    </w:p>
    <w:p w14:paraId="365BBD3B" w14:textId="13A75A7C" w:rsidR="00DC6E55" w:rsidRPr="00466BF4" w:rsidRDefault="00466BF4" w:rsidP="00FC03FF">
      <w:pPr>
        <w:pStyle w:val="Sinespaciad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lastRenderedPageBreak/>
        <w:t>DÍA 7|</w:t>
      </w:r>
      <w:r>
        <w:rPr>
          <w:rFonts w:asciiTheme="minorHAnsi" w:eastAsia="Arial" w:hAnsiTheme="minorHAnsi"/>
          <w:b/>
          <w:color w:val="002060"/>
          <w:sz w:val="24"/>
          <w:szCs w:val="24"/>
        </w:rPr>
        <w:t xml:space="preserve"> </w:t>
      </w:r>
      <w:r w:rsidR="00FC03FF" w:rsidRPr="00FC03FF">
        <w:rPr>
          <w:rFonts w:asciiTheme="minorHAnsi" w:eastAsia="Arial" w:hAnsiTheme="minorHAnsi"/>
          <w:b/>
          <w:color w:val="FF0000"/>
          <w:sz w:val="24"/>
          <w:szCs w:val="24"/>
        </w:rPr>
        <w:t>Calafate – Buenos Aires</w:t>
      </w:r>
    </w:p>
    <w:p w14:paraId="61FB2F6E" w14:textId="77777777" w:rsidR="00FC03FF" w:rsidRPr="00FC03FF" w:rsidRDefault="00FC03FF" w:rsidP="00FC03FF">
      <w:pPr>
        <w:pStyle w:val="Sinespaciado"/>
        <w:jc w:val="both"/>
        <w:rPr>
          <w:rFonts w:asciiTheme="minorHAnsi" w:eastAsia="Arial" w:hAnsiTheme="minorHAnsi" w:cstheme="minorHAnsi"/>
          <w:color w:val="002060"/>
          <w:sz w:val="20"/>
        </w:rPr>
      </w:pPr>
      <w:r w:rsidRPr="00FC03FF">
        <w:rPr>
          <w:rFonts w:asciiTheme="minorHAnsi" w:eastAsia="Arial" w:hAnsiTheme="minorHAnsi" w:cstheme="minorHAnsi"/>
          <w:b/>
          <w:bCs/>
          <w:color w:val="002060"/>
          <w:sz w:val="20"/>
        </w:rPr>
        <w:t>Desayuno</w:t>
      </w:r>
      <w:r w:rsidRPr="00FC03FF">
        <w:rPr>
          <w:rFonts w:asciiTheme="minorHAnsi" w:eastAsia="Arial" w:hAnsiTheme="minorHAnsi" w:cstheme="minorHAnsi"/>
          <w:color w:val="002060"/>
          <w:sz w:val="20"/>
        </w:rPr>
        <w:t xml:space="preserve">. Traslado al aeropuerto para tomar el vuelo con destino a Buenos Aires </w:t>
      </w:r>
      <w:r w:rsidRPr="00FC03FF">
        <w:rPr>
          <w:rFonts w:asciiTheme="minorHAnsi" w:eastAsia="Arial" w:hAnsiTheme="minorHAnsi" w:cstheme="minorHAnsi"/>
          <w:b/>
          <w:bCs/>
          <w:color w:val="EE0000"/>
          <w:sz w:val="20"/>
        </w:rPr>
        <w:t>(Vuelo no incluido)</w:t>
      </w:r>
      <w:r w:rsidRPr="00FC03FF">
        <w:rPr>
          <w:rFonts w:asciiTheme="minorHAnsi" w:eastAsia="Arial" w:hAnsiTheme="minorHAnsi" w:cstheme="minorHAnsi"/>
          <w:color w:val="EE0000"/>
          <w:sz w:val="20"/>
        </w:rPr>
        <w:t xml:space="preserve"> </w:t>
      </w:r>
      <w:r w:rsidRPr="00FC03FF">
        <w:rPr>
          <w:rFonts w:asciiTheme="minorHAnsi" w:eastAsia="Arial" w:hAnsiTheme="minorHAnsi" w:cstheme="minorHAnsi"/>
          <w:color w:val="002060"/>
          <w:sz w:val="20"/>
        </w:rPr>
        <w:t xml:space="preserve">Recibimiento en el Aeropuerto. Traslado al hotel. Resto de la tarde libre. </w:t>
      </w:r>
      <w:r w:rsidRPr="00FC03FF">
        <w:rPr>
          <w:rFonts w:asciiTheme="minorHAnsi" w:eastAsia="Arial" w:hAnsiTheme="minorHAnsi" w:cstheme="minorHAnsi"/>
          <w:b/>
          <w:bCs/>
          <w:color w:val="002060"/>
          <w:sz w:val="20"/>
        </w:rPr>
        <w:t>Alojamiento</w:t>
      </w:r>
      <w:r w:rsidRPr="00FC03FF">
        <w:rPr>
          <w:rFonts w:asciiTheme="minorHAnsi" w:eastAsia="Arial" w:hAnsiTheme="minorHAnsi" w:cstheme="minorHAnsi"/>
          <w:color w:val="002060"/>
          <w:sz w:val="20"/>
        </w:rPr>
        <w:t xml:space="preserve">. </w:t>
      </w:r>
    </w:p>
    <w:p w14:paraId="5027096F" w14:textId="77777777" w:rsidR="00FC03FF" w:rsidRDefault="00FC03FF" w:rsidP="00DE25BD">
      <w:pPr>
        <w:spacing w:after="0" w:line="240" w:lineRule="auto"/>
        <w:jc w:val="both"/>
        <w:rPr>
          <w:rFonts w:asciiTheme="minorHAnsi" w:eastAsia="Arial" w:hAnsiTheme="minorHAnsi"/>
          <w:b/>
          <w:color w:val="002060"/>
          <w:sz w:val="24"/>
          <w:szCs w:val="24"/>
        </w:rPr>
      </w:pPr>
    </w:p>
    <w:p w14:paraId="346E7A6F" w14:textId="7D15C627"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00FC03FF" w:rsidRPr="00FC03FF">
        <w:rPr>
          <w:rFonts w:asciiTheme="minorHAnsi" w:eastAsia="Arial" w:hAnsiTheme="minorHAnsi"/>
          <w:b/>
          <w:color w:val="FF0000"/>
          <w:sz w:val="24"/>
          <w:szCs w:val="24"/>
        </w:rPr>
        <w:t>Buenos Aires</w:t>
      </w:r>
      <w:r w:rsidR="00FC03FF">
        <w:rPr>
          <w:rFonts w:asciiTheme="minorHAnsi" w:eastAsia="Arial" w:hAnsiTheme="minorHAnsi"/>
          <w:b/>
          <w:color w:val="FF0000"/>
          <w:sz w:val="24"/>
          <w:szCs w:val="24"/>
        </w:rPr>
        <w:t xml:space="preserve"> – Visita de ciudad</w:t>
      </w:r>
    </w:p>
    <w:p w14:paraId="5A036A3D" w14:textId="77777777" w:rsidR="00FC03FF" w:rsidRPr="00FC03FF" w:rsidRDefault="00FC03FF" w:rsidP="00FC03FF">
      <w:pPr>
        <w:pStyle w:val="Textoindependiente"/>
        <w:jc w:val="both"/>
        <w:rPr>
          <w:rFonts w:asciiTheme="minorHAnsi" w:eastAsia="Arial" w:hAnsiTheme="minorHAnsi" w:cstheme="minorHAnsi"/>
          <w:color w:val="002060"/>
          <w:sz w:val="20"/>
          <w:lang w:val="es-MX" w:eastAsia="es-MX"/>
        </w:rPr>
      </w:pPr>
      <w:r w:rsidRPr="00FC03FF">
        <w:rPr>
          <w:rFonts w:asciiTheme="minorHAnsi" w:eastAsia="Arial" w:hAnsiTheme="minorHAnsi" w:cstheme="minorHAnsi"/>
          <w:b/>
          <w:bCs/>
          <w:color w:val="002060"/>
          <w:sz w:val="20"/>
          <w:lang w:val="es-MX" w:eastAsia="es-MX"/>
        </w:rPr>
        <w:t>Desayuno</w:t>
      </w:r>
      <w:r w:rsidRPr="00FC03FF">
        <w:rPr>
          <w:rFonts w:asciiTheme="minorHAnsi" w:eastAsia="Arial" w:hAnsiTheme="minorHAnsi" w:cstheme="minorHAnsi"/>
          <w:color w:val="002060"/>
          <w:sz w:val="20"/>
          <w:lang w:val="es-MX" w:eastAsia="es-MX"/>
        </w:rPr>
        <w:t xml:space="preserve">. Disfrute de la Ciudad en una visita guiada por sus principales atractivos. Esta excursión transmite la emoción de un Buenos Aires múltiple. Conoceremos el símbolo de nuestra ciudad: el Obelisco Recorreremos plazas como las de Mayo,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w:t>
      </w:r>
      <w:r w:rsidRPr="00FC03FF">
        <w:rPr>
          <w:rFonts w:asciiTheme="minorHAnsi" w:eastAsia="Arial" w:hAnsiTheme="minorHAnsi" w:cstheme="minorHAnsi"/>
          <w:b/>
          <w:bCs/>
          <w:color w:val="002060"/>
          <w:sz w:val="20"/>
          <w:lang w:val="es-MX" w:eastAsia="es-MX"/>
        </w:rPr>
        <w:t>Alojamiento</w:t>
      </w:r>
      <w:r w:rsidRPr="00FC03FF">
        <w:rPr>
          <w:rFonts w:asciiTheme="minorHAnsi" w:eastAsia="Arial" w:hAnsiTheme="minorHAnsi" w:cstheme="minorHAnsi"/>
          <w:color w:val="002060"/>
          <w:sz w:val="20"/>
          <w:lang w:val="es-MX" w:eastAsia="es-MX"/>
        </w:rPr>
        <w:t xml:space="preserve">. </w:t>
      </w:r>
    </w:p>
    <w:p w14:paraId="500F992D" w14:textId="77777777" w:rsidR="00FC03FF" w:rsidRPr="00FC03FF" w:rsidRDefault="00FC03FF" w:rsidP="00FC03FF">
      <w:pPr>
        <w:pStyle w:val="Sinespaciado"/>
        <w:jc w:val="both"/>
        <w:rPr>
          <w:rFonts w:asciiTheme="minorHAnsi" w:eastAsia="Arial" w:hAnsiTheme="minorHAnsi" w:cstheme="minorHAnsi"/>
          <w:b/>
          <w:bCs/>
          <w:color w:val="002060"/>
          <w:sz w:val="20"/>
        </w:rPr>
      </w:pPr>
      <w:r w:rsidRPr="00FC03FF">
        <w:rPr>
          <w:rFonts w:asciiTheme="minorHAnsi" w:eastAsia="Arial" w:hAnsiTheme="minorHAnsi" w:cstheme="minorHAnsi"/>
          <w:b/>
          <w:bCs/>
          <w:color w:val="002060"/>
          <w:sz w:val="20"/>
        </w:rPr>
        <w:t>***Travel Shop Pack***</w:t>
      </w:r>
    </w:p>
    <w:p w14:paraId="01742639" w14:textId="77777777" w:rsidR="00FC03FF" w:rsidRPr="00FC03FF" w:rsidRDefault="00FC03FF" w:rsidP="00FC03FF">
      <w:pPr>
        <w:pStyle w:val="Sinespaciado"/>
        <w:numPr>
          <w:ilvl w:val="0"/>
          <w:numId w:val="26"/>
        </w:numPr>
        <w:jc w:val="both"/>
        <w:rPr>
          <w:rFonts w:asciiTheme="minorHAnsi" w:eastAsia="Arial" w:hAnsiTheme="minorHAnsi" w:cstheme="minorHAnsi"/>
          <w:color w:val="002060"/>
          <w:sz w:val="20"/>
        </w:rPr>
      </w:pPr>
      <w:r w:rsidRPr="00FC03FF">
        <w:rPr>
          <w:rFonts w:asciiTheme="minorHAnsi" w:eastAsia="Arial" w:hAnsiTheme="minorHAnsi" w:cstheme="minorHAnsi"/>
          <w:color w:val="002060"/>
          <w:sz w:val="20"/>
        </w:rPr>
        <w:t>Cena Show de tango</w:t>
      </w:r>
    </w:p>
    <w:p w14:paraId="7A757A10" w14:textId="77777777" w:rsidR="00FC03FF" w:rsidRDefault="00FC03FF" w:rsidP="00FC03FF">
      <w:pPr>
        <w:pStyle w:val="Sinespaciado"/>
        <w:jc w:val="both"/>
        <w:rPr>
          <w:rFonts w:ascii="Arial" w:hAnsi="Arial" w:cs="Arial"/>
          <w:color w:val="002060"/>
          <w:sz w:val="20"/>
          <w:szCs w:val="20"/>
        </w:rPr>
      </w:pPr>
    </w:p>
    <w:p w14:paraId="554E8749" w14:textId="7104E5CD" w:rsidR="00FC03FF" w:rsidRDefault="00FC03FF" w:rsidP="00FC03FF">
      <w:pPr>
        <w:pStyle w:val="Sinespaciado"/>
        <w:jc w:val="both"/>
        <w:rPr>
          <w:rFonts w:asciiTheme="minorHAnsi" w:eastAsia="Arial" w:hAnsiTheme="minorHAnsi"/>
          <w:b/>
          <w:color w:val="FF0000"/>
          <w:sz w:val="24"/>
          <w:szCs w:val="24"/>
        </w:rPr>
      </w:pPr>
      <w:r w:rsidRPr="00FC03FF">
        <w:rPr>
          <w:rFonts w:asciiTheme="minorHAnsi" w:eastAsia="Arial" w:hAnsiTheme="minorHAnsi"/>
          <w:b/>
          <w:color w:val="002060"/>
          <w:sz w:val="24"/>
          <w:szCs w:val="24"/>
        </w:rPr>
        <w:t>DÍA 9|</w:t>
      </w:r>
      <w:r>
        <w:rPr>
          <w:rFonts w:asciiTheme="minorHAnsi" w:eastAsia="Arial" w:hAnsiTheme="minorHAnsi"/>
          <w:b/>
          <w:color w:val="002060"/>
          <w:sz w:val="24"/>
          <w:szCs w:val="24"/>
        </w:rPr>
        <w:t xml:space="preserve"> </w:t>
      </w:r>
      <w:r w:rsidRPr="00FC03FF">
        <w:rPr>
          <w:rFonts w:asciiTheme="minorHAnsi" w:eastAsia="Arial" w:hAnsiTheme="minorHAnsi"/>
          <w:b/>
          <w:color w:val="FF0000"/>
          <w:sz w:val="24"/>
          <w:szCs w:val="24"/>
        </w:rPr>
        <w:t>Buenos Aires</w:t>
      </w:r>
      <w:r>
        <w:rPr>
          <w:rFonts w:asciiTheme="minorHAnsi" w:eastAsia="Arial" w:hAnsiTheme="minorHAnsi"/>
          <w:b/>
          <w:color w:val="FF0000"/>
          <w:sz w:val="24"/>
          <w:szCs w:val="24"/>
        </w:rPr>
        <w:t xml:space="preserve"> – Día libre</w:t>
      </w:r>
    </w:p>
    <w:p w14:paraId="2EEBA8EC" w14:textId="77777777" w:rsidR="00FC03FF" w:rsidRPr="00FC03FF" w:rsidRDefault="00FC03FF" w:rsidP="00FC03FF">
      <w:pPr>
        <w:pStyle w:val="Sinespaciado"/>
        <w:jc w:val="both"/>
        <w:rPr>
          <w:rFonts w:asciiTheme="minorHAnsi" w:eastAsia="Arial" w:hAnsiTheme="minorHAnsi" w:cstheme="minorHAnsi"/>
          <w:color w:val="002060"/>
          <w:sz w:val="20"/>
        </w:rPr>
      </w:pPr>
      <w:r w:rsidRPr="00FC03FF">
        <w:rPr>
          <w:rFonts w:asciiTheme="minorHAnsi" w:eastAsia="Arial" w:hAnsiTheme="minorHAnsi" w:cstheme="minorHAnsi"/>
          <w:color w:val="002060"/>
          <w:sz w:val="20"/>
        </w:rPr>
        <w:t xml:space="preserve">Desayuno. Día libre para actividades personales. Alojamiento. </w:t>
      </w:r>
    </w:p>
    <w:p w14:paraId="21BC2B6B" w14:textId="77777777" w:rsidR="00FC03FF" w:rsidRPr="00FC03FF" w:rsidRDefault="00FC03FF" w:rsidP="00FC03FF">
      <w:pPr>
        <w:pStyle w:val="Sinespaciado"/>
        <w:jc w:val="both"/>
        <w:rPr>
          <w:rFonts w:asciiTheme="minorHAnsi" w:eastAsia="Arial" w:hAnsiTheme="minorHAnsi" w:cstheme="minorHAnsi"/>
          <w:color w:val="002060"/>
          <w:sz w:val="20"/>
        </w:rPr>
      </w:pPr>
    </w:p>
    <w:p w14:paraId="4ADA7EDD" w14:textId="77777777" w:rsidR="00FC03FF" w:rsidRPr="00FC03FF" w:rsidRDefault="00FC03FF" w:rsidP="00FC03FF">
      <w:pPr>
        <w:pStyle w:val="Sinespaciado"/>
        <w:jc w:val="both"/>
        <w:rPr>
          <w:rFonts w:asciiTheme="minorHAnsi" w:eastAsia="Arial" w:hAnsiTheme="minorHAnsi" w:cstheme="minorHAnsi"/>
          <w:b/>
          <w:bCs/>
          <w:i/>
          <w:iCs/>
          <w:color w:val="002060"/>
        </w:rPr>
      </w:pPr>
      <w:r w:rsidRPr="00FC03FF">
        <w:rPr>
          <w:rFonts w:asciiTheme="minorHAnsi" w:eastAsia="Arial" w:hAnsiTheme="minorHAnsi" w:cstheme="minorHAnsi"/>
          <w:b/>
          <w:bCs/>
          <w:i/>
          <w:iCs/>
          <w:color w:val="002060"/>
        </w:rPr>
        <w:t>***Travel Shop Pack***</w:t>
      </w:r>
    </w:p>
    <w:p w14:paraId="3B41B9B4" w14:textId="30D478D2" w:rsidR="00FC03FF" w:rsidRPr="00FC03FF" w:rsidRDefault="00FC03FF" w:rsidP="00FC03FF">
      <w:pPr>
        <w:pStyle w:val="Sinespaciado"/>
        <w:numPr>
          <w:ilvl w:val="0"/>
          <w:numId w:val="26"/>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Excursión a la </w:t>
      </w:r>
      <w:r w:rsidRPr="00FC03FF">
        <w:rPr>
          <w:rFonts w:asciiTheme="minorHAnsi" w:eastAsia="Arial" w:hAnsiTheme="minorHAnsi" w:cstheme="minorHAnsi"/>
          <w:color w:val="002060"/>
          <w:sz w:val="20"/>
        </w:rPr>
        <w:t>Hacienda Gamboa</w:t>
      </w:r>
    </w:p>
    <w:p w14:paraId="751BFE26" w14:textId="77777777" w:rsidR="00FC03FF" w:rsidRDefault="00FC03FF" w:rsidP="00FC03FF">
      <w:pPr>
        <w:pStyle w:val="Sinespaciado"/>
        <w:jc w:val="both"/>
        <w:rPr>
          <w:rFonts w:ascii="Arial" w:hAnsi="Arial" w:cs="Arial"/>
          <w:color w:val="002060"/>
          <w:sz w:val="20"/>
          <w:szCs w:val="20"/>
        </w:rPr>
      </w:pPr>
    </w:p>
    <w:p w14:paraId="080E1055" w14:textId="77D2AA48"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FC03FF">
        <w:rPr>
          <w:rFonts w:eastAsia="Arial"/>
          <w:sz w:val="24"/>
          <w:szCs w:val="24"/>
        </w:rPr>
        <w:t>10</w:t>
      </w:r>
      <w:r w:rsidR="00493763" w:rsidRPr="00BD0EA5">
        <w:rPr>
          <w:rFonts w:eastAsia="Arial"/>
          <w:sz w:val="24"/>
          <w:szCs w:val="24"/>
        </w:rPr>
        <w:t>|</w:t>
      </w:r>
      <w:r w:rsidR="00DC6E55">
        <w:rPr>
          <w:rFonts w:eastAsia="Arial"/>
          <w:sz w:val="24"/>
          <w:szCs w:val="24"/>
        </w:rPr>
        <w:t xml:space="preserve"> </w:t>
      </w:r>
      <w:r w:rsidR="00FC03FF" w:rsidRPr="00FC03FF">
        <w:rPr>
          <w:rFonts w:eastAsia="Arial"/>
          <w:color w:val="FF0000"/>
          <w:sz w:val="24"/>
          <w:szCs w:val="24"/>
        </w:rPr>
        <w:t>Buenos Aires</w:t>
      </w:r>
      <w:r w:rsidR="00FC03FF">
        <w:rPr>
          <w:rFonts w:eastAsia="Arial"/>
          <w:b w:val="0"/>
          <w:color w:val="FF0000"/>
          <w:sz w:val="24"/>
          <w:szCs w:val="24"/>
        </w:rPr>
        <w:t xml:space="preserve"> </w:t>
      </w:r>
      <w:r w:rsidR="007203D6">
        <w:rPr>
          <w:rFonts w:eastAsia="Arial"/>
          <w:color w:val="FF0000"/>
          <w:sz w:val="24"/>
          <w:szCs w:val="24"/>
        </w:rPr>
        <w:t>- México</w:t>
      </w:r>
      <w:r w:rsidR="00DC6E55" w:rsidRPr="00121D3F">
        <w:rPr>
          <w:rFonts w:eastAsia="Arial" w:cstheme="minorHAnsi"/>
          <w:sz w:val="20"/>
          <w:szCs w:val="20"/>
        </w:rPr>
        <w:t xml:space="preserve"> </w:t>
      </w:r>
    </w:p>
    <w:p w14:paraId="12143761" w14:textId="1F0C4D64"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w:t>
      </w:r>
      <w:r w:rsidR="00FC03FF">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A3098DB" w14:textId="77777777" w:rsidR="00FC03FF" w:rsidRPr="00FC03FF" w:rsidRDefault="00FC03FF" w:rsidP="00FC03FF">
      <w:pPr>
        <w:pStyle w:val="Sinespaciado"/>
        <w:numPr>
          <w:ilvl w:val="0"/>
          <w:numId w:val="23"/>
        </w:numPr>
        <w:jc w:val="both"/>
        <w:rPr>
          <w:rFonts w:asciiTheme="minorHAnsi" w:eastAsia="Arial" w:hAnsiTheme="minorHAnsi" w:cstheme="minorHAnsi"/>
          <w:color w:val="002060"/>
          <w:sz w:val="20"/>
        </w:rPr>
      </w:pPr>
      <w:r w:rsidRPr="00FC03FF">
        <w:rPr>
          <w:rFonts w:asciiTheme="minorHAnsi" w:eastAsia="Arial" w:hAnsiTheme="minorHAnsi" w:cstheme="minorHAnsi"/>
          <w:color w:val="002060"/>
          <w:sz w:val="20"/>
        </w:rPr>
        <w:t>1 noche en Santiago, 2 en Puerto Natales, 3 en Calafate y 3 en Buenos Aires con desayuno.</w:t>
      </w:r>
    </w:p>
    <w:p w14:paraId="1564EEF1" w14:textId="77777777" w:rsidR="00FC03FF" w:rsidRPr="00FC03FF" w:rsidRDefault="00FC03FF" w:rsidP="00FC03FF">
      <w:pPr>
        <w:pStyle w:val="Sinespaciado"/>
        <w:numPr>
          <w:ilvl w:val="0"/>
          <w:numId w:val="23"/>
        </w:numPr>
        <w:jc w:val="both"/>
        <w:rPr>
          <w:rFonts w:asciiTheme="minorHAnsi" w:eastAsia="Arial" w:hAnsiTheme="minorHAnsi" w:cstheme="minorHAnsi"/>
          <w:color w:val="002060"/>
          <w:sz w:val="20"/>
        </w:rPr>
      </w:pPr>
      <w:r w:rsidRPr="00FC03FF">
        <w:rPr>
          <w:rFonts w:asciiTheme="minorHAnsi" w:eastAsia="Arial" w:hAnsiTheme="minorHAnsi" w:cstheme="minorHAnsi"/>
          <w:color w:val="002060"/>
          <w:sz w:val="20"/>
        </w:rPr>
        <w:t>Traslados aeropuerto – hotel – aeropuerto en servicio compartido.</w:t>
      </w:r>
    </w:p>
    <w:p w14:paraId="5C3B3BA4" w14:textId="22C365B6" w:rsidR="00FC03FF" w:rsidRDefault="00FC03FF" w:rsidP="00FC03FF">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Excursión a los viñedos de Maipo (Concha y Toro) con visita guiada</w:t>
      </w:r>
      <w:r w:rsidR="00FD0494">
        <w:rPr>
          <w:rFonts w:asciiTheme="minorHAnsi" w:eastAsia="Arial" w:hAnsiTheme="minorHAnsi" w:cstheme="minorHAnsi"/>
          <w:color w:val="002060"/>
          <w:sz w:val="20"/>
        </w:rPr>
        <w:t>.</w:t>
      </w:r>
    </w:p>
    <w:p w14:paraId="5C2F3DCF" w14:textId="7394DED3" w:rsidR="00FC03FF" w:rsidRPr="00FC03FF" w:rsidRDefault="00FD0494" w:rsidP="00FC03FF">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Visita de la ciudad de </w:t>
      </w:r>
      <w:r w:rsidR="00FC03FF" w:rsidRPr="00FC03FF">
        <w:rPr>
          <w:rFonts w:asciiTheme="minorHAnsi" w:eastAsia="Arial" w:hAnsiTheme="minorHAnsi" w:cstheme="minorHAnsi"/>
          <w:color w:val="002060"/>
          <w:sz w:val="20"/>
        </w:rPr>
        <w:t>Buenos Aires en servicio compartido.</w:t>
      </w:r>
    </w:p>
    <w:p w14:paraId="1B631920" w14:textId="77777777" w:rsidR="00FC03FF" w:rsidRPr="00FC03FF" w:rsidRDefault="00FC03FF" w:rsidP="00FC03FF">
      <w:pPr>
        <w:pStyle w:val="Sinespaciado"/>
        <w:numPr>
          <w:ilvl w:val="0"/>
          <w:numId w:val="23"/>
        </w:numPr>
        <w:jc w:val="both"/>
        <w:rPr>
          <w:rFonts w:asciiTheme="minorHAnsi" w:eastAsia="Arial" w:hAnsiTheme="minorHAnsi" w:cstheme="minorHAnsi"/>
          <w:color w:val="002060"/>
          <w:sz w:val="20"/>
        </w:rPr>
      </w:pPr>
      <w:r w:rsidRPr="00FC03FF">
        <w:rPr>
          <w:rFonts w:asciiTheme="minorHAnsi" w:eastAsia="Arial" w:hAnsiTheme="minorHAnsi" w:cstheme="minorHAnsi"/>
          <w:color w:val="002060"/>
          <w:sz w:val="20"/>
        </w:rPr>
        <w:t>Excursión Parques Nacional Torres del Paine con almuerzo en servicio compartido.</w:t>
      </w:r>
    </w:p>
    <w:p w14:paraId="43C79BD2" w14:textId="77777777" w:rsidR="00FC03FF" w:rsidRPr="00FC03FF" w:rsidRDefault="00FC03FF" w:rsidP="00FC03FF">
      <w:pPr>
        <w:pStyle w:val="Sinespaciado"/>
        <w:numPr>
          <w:ilvl w:val="0"/>
          <w:numId w:val="23"/>
        </w:numPr>
        <w:jc w:val="both"/>
        <w:rPr>
          <w:rFonts w:asciiTheme="minorHAnsi" w:eastAsia="Arial" w:hAnsiTheme="minorHAnsi" w:cstheme="minorHAnsi"/>
          <w:color w:val="002060"/>
          <w:sz w:val="20"/>
        </w:rPr>
      </w:pPr>
      <w:r w:rsidRPr="00FC03FF">
        <w:rPr>
          <w:rFonts w:asciiTheme="minorHAnsi" w:eastAsia="Arial" w:hAnsiTheme="minorHAnsi" w:cstheme="minorHAnsi"/>
          <w:color w:val="002060"/>
          <w:sz w:val="20"/>
        </w:rPr>
        <w:t>Excursión Glaciar Perito Moreno en servicio compartido.</w:t>
      </w:r>
    </w:p>
    <w:p w14:paraId="5BB18DCC" w14:textId="23CCDE81" w:rsidR="00FC03FF" w:rsidRPr="00FC03FF" w:rsidRDefault="00FC03FF" w:rsidP="00FC03FF">
      <w:pPr>
        <w:pStyle w:val="Sinespaciado"/>
        <w:numPr>
          <w:ilvl w:val="0"/>
          <w:numId w:val="23"/>
        </w:numPr>
        <w:jc w:val="both"/>
        <w:rPr>
          <w:rFonts w:asciiTheme="minorHAnsi" w:eastAsia="Arial" w:hAnsiTheme="minorHAnsi" w:cstheme="minorHAnsi"/>
          <w:color w:val="002060"/>
          <w:sz w:val="20"/>
        </w:rPr>
      </w:pPr>
      <w:r w:rsidRPr="00FC03FF">
        <w:rPr>
          <w:rFonts w:asciiTheme="minorHAnsi" w:eastAsia="Arial" w:hAnsiTheme="minorHAnsi" w:cstheme="minorHAnsi"/>
          <w:color w:val="002060"/>
          <w:sz w:val="20"/>
        </w:rPr>
        <w:t>Excursión y navegación Todo Glaciares</w:t>
      </w:r>
      <w:r w:rsidR="00FD0494">
        <w:rPr>
          <w:rFonts w:asciiTheme="minorHAnsi" w:eastAsia="Arial" w:hAnsiTheme="minorHAnsi" w:cstheme="minorHAnsi"/>
          <w:color w:val="002060"/>
          <w:sz w:val="20"/>
        </w:rPr>
        <w:t xml:space="preserve"> </w:t>
      </w:r>
      <w:r w:rsidR="00FD0494" w:rsidRPr="00FC03FF">
        <w:rPr>
          <w:rFonts w:asciiTheme="minorHAnsi" w:eastAsia="Arial" w:hAnsiTheme="minorHAnsi" w:cstheme="minorHAnsi"/>
          <w:color w:val="002060"/>
          <w:sz w:val="20"/>
        </w:rPr>
        <w:t>en servicio compartido.</w:t>
      </w:r>
    </w:p>
    <w:p w14:paraId="4599A207" w14:textId="77777777" w:rsidR="00FC03FF" w:rsidRPr="00FC03FF" w:rsidRDefault="00FC03FF" w:rsidP="00FC03FF">
      <w:pPr>
        <w:pStyle w:val="Sinespaciado"/>
        <w:numPr>
          <w:ilvl w:val="0"/>
          <w:numId w:val="23"/>
        </w:numPr>
        <w:jc w:val="both"/>
        <w:rPr>
          <w:rFonts w:asciiTheme="minorHAnsi" w:eastAsia="Arial" w:hAnsiTheme="minorHAnsi" w:cstheme="minorHAnsi"/>
          <w:color w:val="002060"/>
          <w:sz w:val="20"/>
        </w:rPr>
      </w:pPr>
      <w:r w:rsidRPr="00FC03FF">
        <w:rPr>
          <w:rFonts w:asciiTheme="minorHAnsi" w:eastAsia="Arial" w:hAnsiTheme="minorHAnsi" w:cstheme="minorHAnsi"/>
          <w:color w:val="002060"/>
          <w:sz w:val="20"/>
        </w:rPr>
        <w:t>Todas las entradas a los parques.</w:t>
      </w:r>
    </w:p>
    <w:p w14:paraId="31E9B4FE" w14:textId="77777777" w:rsidR="00FC03FF" w:rsidRPr="00FC03FF" w:rsidRDefault="00FC03FF" w:rsidP="00FC03FF">
      <w:pPr>
        <w:pStyle w:val="NormalWeb"/>
        <w:numPr>
          <w:ilvl w:val="0"/>
          <w:numId w:val="23"/>
        </w:numPr>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FC03FF">
        <w:rPr>
          <w:rFonts w:asciiTheme="minorHAnsi" w:eastAsia="Arial" w:hAnsiTheme="minorHAnsi" w:cstheme="minorHAnsi"/>
          <w:color w:val="002060"/>
          <w:sz w:val="20"/>
          <w:szCs w:val="22"/>
          <w:lang w:val="es-MX" w:eastAsia="es-MX" w:bidi="en-US"/>
        </w:rPr>
        <w:t>Tarjeta Básica de asistencia al viajero.</w:t>
      </w:r>
    </w:p>
    <w:p w14:paraId="36BDF97B" w14:textId="77777777" w:rsidR="00FD0494" w:rsidRDefault="00FD0494" w:rsidP="00A455A6">
      <w:pPr>
        <w:spacing w:after="0" w:line="240" w:lineRule="auto"/>
        <w:jc w:val="both"/>
        <w:rPr>
          <w:rFonts w:asciiTheme="minorHAnsi" w:eastAsia="Arial" w:hAnsiTheme="minorHAnsi" w:cstheme="minorHAnsi"/>
          <w:b/>
          <w:color w:val="002060"/>
          <w:sz w:val="28"/>
          <w:szCs w:val="28"/>
        </w:rPr>
      </w:pPr>
    </w:p>
    <w:p w14:paraId="48388361" w14:textId="0580BC2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653BE8AD" w14:textId="77777777" w:rsidR="00466BF4" w:rsidRDefault="00466BF4" w:rsidP="00466BF4">
      <w:pPr>
        <w:pStyle w:val="Sinespaciado"/>
        <w:rPr>
          <w:rFonts w:asciiTheme="minorHAnsi" w:eastAsia="Arial" w:hAnsiTheme="minorHAnsi" w:cstheme="minorHAnsi"/>
          <w:color w:val="002060"/>
        </w:rPr>
      </w:pPr>
    </w:p>
    <w:p w14:paraId="15275656" w14:textId="77777777" w:rsidR="00FD0494" w:rsidRDefault="00FD0494" w:rsidP="00466BF4">
      <w:pPr>
        <w:pStyle w:val="Sinespaciado"/>
        <w:rPr>
          <w:rFonts w:asciiTheme="minorHAnsi" w:eastAsia="Arial" w:hAnsiTheme="minorHAnsi" w:cstheme="minorHAnsi"/>
          <w:color w:val="002060"/>
        </w:rPr>
      </w:pPr>
    </w:p>
    <w:p w14:paraId="110F9D66" w14:textId="77777777" w:rsidR="00FD0494" w:rsidRDefault="00FD0494" w:rsidP="00466BF4">
      <w:pPr>
        <w:pStyle w:val="Sinespaciado"/>
        <w:rPr>
          <w:rFonts w:asciiTheme="minorHAnsi" w:eastAsia="Arial" w:hAnsiTheme="minorHAnsi" w:cstheme="minorHAnsi"/>
          <w:color w:val="002060"/>
        </w:rPr>
      </w:pPr>
    </w:p>
    <w:p w14:paraId="296F14A2" w14:textId="77777777" w:rsidR="00FD0494" w:rsidRDefault="00FD0494" w:rsidP="00466BF4">
      <w:pPr>
        <w:pStyle w:val="Sinespaciado"/>
        <w:rPr>
          <w:rFonts w:asciiTheme="minorHAnsi" w:eastAsia="Arial" w:hAnsiTheme="minorHAnsi" w:cstheme="minorHAnsi"/>
          <w:color w:val="002060"/>
        </w:rPr>
      </w:pPr>
    </w:p>
    <w:p w14:paraId="6EDD7D4D" w14:textId="77777777" w:rsidR="00FD0494" w:rsidRDefault="00FD0494" w:rsidP="00466BF4">
      <w:pPr>
        <w:pStyle w:val="Sinespaciado"/>
        <w:rPr>
          <w:rFonts w:asciiTheme="minorHAnsi" w:eastAsia="Arial" w:hAnsiTheme="minorHAnsi" w:cstheme="minorHAnsi"/>
          <w:color w:val="002060"/>
        </w:rPr>
      </w:pPr>
    </w:p>
    <w:tbl>
      <w:tblPr>
        <w:tblW w:w="5082" w:type="dxa"/>
        <w:jc w:val="center"/>
        <w:tblCellSpacing w:w="0" w:type="dxa"/>
        <w:tblCellMar>
          <w:left w:w="0" w:type="dxa"/>
          <w:right w:w="0" w:type="dxa"/>
        </w:tblCellMar>
        <w:tblLook w:val="04A0" w:firstRow="1" w:lastRow="0" w:firstColumn="1" w:lastColumn="0" w:noHBand="0" w:noVBand="1"/>
      </w:tblPr>
      <w:tblGrid>
        <w:gridCol w:w="1519"/>
        <w:gridCol w:w="3070"/>
        <w:gridCol w:w="493"/>
      </w:tblGrid>
      <w:tr w:rsidR="00FD0494" w:rsidRPr="00FD0494" w14:paraId="417FBFF7" w14:textId="77777777" w:rsidTr="00FD0494">
        <w:trPr>
          <w:trHeight w:val="296"/>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1D27282" w14:textId="77777777"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FFFFFF" w:themeColor="background1"/>
                <w:sz w:val="20"/>
                <w:szCs w:val="20"/>
              </w:rPr>
              <w:lastRenderedPageBreak/>
              <w:t>LISTA DE HOTELES (Previstos o similares)</w:t>
            </w:r>
          </w:p>
        </w:tc>
      </w:tr>
      <w:tr w:rsidR="00FD0494" w:rsidRPr="00FD0494" w14:paraId="51A93B01" w14:textId="77777777" w:rsidTr="00FD0494">
        <w:trPr>
          <w:trHeight w:val="296"/>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5CF43F4B"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12D14E9"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5988015D"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CAT</w:t>
            </w:r>
          </w:p>
        </w:tc>
      </w:tr>
      <w:tr w:rsidR="00FD0494" w:rsidRPr="00FD0494" w14:paraId="08DC0BB1" w14:textId="77777777" w:rsidTr="00FD0494">
        <w:trPr>
          <w:trHeight w:val="29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449769E"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SANTIAGO</w:t>
            </w:r>
          </w:p>
        </w:tc>
        <w:tc>
          <w:tcPr>
            <w:tcW w:w="0" w:type="auto"/>
            <w:shd w:val="clear" w:color="auto" w:fill="FFFFFF"/>
            <w:tcMar>
              <w:top w:w="0" w:type="dxa"/>
              <w:left w:w="45" w:type="dxa"/>
              <w:bottom w:w="0" w:type="dxa"/>
              <w:right w:w="45" w:type="dxa"/>
            </w:tcMar>
            <w:vAlign w:val="center"/>
            <w:hideMark/>
          </w:tcPr>
          <w:p w14:paraId="715882C2"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PULLMAN SANTIAGO VITACURA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B9D33E0"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P</w:t>
            </w:r>
          </w:p>
        </w:tc>
      </w:tr>
      <w:tr w:rsidR="00FD0494" w:rsidRPr="00FD0494" w14:paraId="35A94814" w14:textId="77777777" w:rsidTr="00FD0494">
        <w:trPr>
          <w:trHeight w:val="29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CB94DC1"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BE8D7C0"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 xml:space="preserve">NH COLLECTION PLAZA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EA9DDA7"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S</w:t>
            </w:r>
          </w:p>
        </w:tc>
      </w:tr>
      <w:tr w:rsidR="00FD0494" w:rsidRPr="00FD0494" w14:paraId="30B9BE62" w14:textId="77777777" w:rsidTr="00FD0494">
        <w:trPr>
          <w:trHeight w:val="29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A3EFD22"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P. NATALES</w:t>
            </w:r>
          </w:p>
        </w:tc>
        <w:tc>
          <w:tcPr>
            <w:tcW w:w="0" w:type="auto"/>
            <w:shd w:val="clear" w:color="auto" w:fill="FFFFFF"/>
            <w:tcMar>
              <w:top w:w="0" w:type="dxa"/>
              <w:left w:w="45" w:type="dxa"/>
              <w:bottom w:w="0" w:type="dxa"/>
              <w:right w:w="45" w:type="dxa"/>
            </w:tcMar>
            <w:vAlign w:val="center"/>
            <w:hideMark/>
          </w:tcPr>
          <w:p w14:paraId="1D81E156"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 xml:space="preserve">COSTAUSTRALIS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AAE6DDF"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P</w:t>
            </w:r>
          </w:p>
        </w:tc>
      </w:tr>
      <w:tr w:rsidR="00FD0494" w:rsidRPr="00FD0494" w14:paraId="68B3CCB2" w14:textId="77777777" w:rsidTr="00FD0494">
        <w:trPr>
          <w:trHeight w:val="29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0C97C2F"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CADF4F6"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COSTAUSTRALIS VISTA AL MAR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89B4BB3"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S</w:t>
            </w:r>
          </w:p>
        </w:tc>
      </w:tr>
      <w:tr w:rsidR="00FD0494" w:rsidRPr="00FD0494" w14:paraId="7480376F" w14:textId="77777777" w:rsidTr="00FD0494">
        <w:trPr>
          <w:trHeight w:val="29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4C0AB1E"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CALAFATE</w:t>
            </w:r>
          </w:p>
        </w:tc>
        <w:tc>
          <w:tcPr>
            <w:tcW w:w="0" w:type="auto"/>
            <w:shd w:val="clear" w:color="auto" w:fill="FFFFFF"/>
            <w:tcMar>
              <w:top w:w="0" w:type="dxa"/>
              <w:left w:w="45" w:type="dxa"/>
              <w:bottom w:w="0" w:type="dxa"/>
              <w:right w:w="45" w:type="dxa"/>
            </w:tcMar>
            <w:vAlign w:val="center"/>
            <w:hideMark/>
          </w:tcPr>
          <w:p w14:paraId="7E7191A9"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 xml:space="preserve">KOSTEN AIKE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5EDF295"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P</w:t>
            </w:r>
          </w:p>
        </w:tc>
      </w:tr>
      <w:tr w:rsidR="00FD0494" w:rsidRPr="00FD0494" w14:paraId="3DFDB2CC" w14:textId="77777777" w:rsidTr="00FD0494">
        <w:trPr>
          <w:trHeight w:val="41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5DBA072"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5A730D3"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XELENA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A08C86B"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S</w:t>
            </w:r>
          </w:p>
        </w:tc>
      </w:tr>
      <w:tr w:rsidR="00FD0494" w:rsidRPr="00FD0494" w14:paraId="619C7E1A" w14:textId="77777777" w:rsidTr="00FD0494">
        <w:trPr>
          <w:trHeight w:val="29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8C114C0"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BUENOS AIRES</w:t>
            </w:r>
          </w:p>
        </w:tc>
        <w:tc>
          <w:tcPr>
            <w:tcW w:w="0" w:type="auto"/>
            <w:shd w:val="clear" w:color="auto" w:fill="FFFFFF"/>
            <w:tcMar>
              <w:top w:w="0" w:type="dxa"/>
              <w:left w:w="45" w:type="dxa"/>
              <w:bottom w:w="0" w:type="dxa"/>
              <w:right w:w="45" w:type="dxa"/>
            </w:tcMar>
            <w:vAlign w:val="center"/>
            <w:hideMark/>
          </w:tcPr>
          <w:p w14:paraId="3245DF05"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DAZZLER MAIPU</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D89916B"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P</w:t>
            </w:r>
          </w:p>
        </w:tc>
      </w:tr>
      <w:tr w:rsidR="00FD0494" w:rsidRPr="00FD0494" w14:paraId="1B122893" w14:textId="77777777" w:rsidTr="00FD0494">
        <w:trPr>
          <w:trHeight w:val="29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B9E892E"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018C78"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 xml:space="preserve">SHERATON BUENOS AIRES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2769A82"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S</w:t>
            </w:r>
          </w:p>
        </w:tc>
      </w:tr>
    </w:tbl>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1ECFB6F"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4C78273"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747" w:type="dxa"/>
        <w:jc w:val="center"/>
        <w:tblCellSpacing w:w="0" w:type="dxa"/>
        <w:tblCellMar>
          <w:left w:w="0" w:type="dxa"/>
          <w:right w:w="0" w:type="dxa"/>
        </w:tblCellMar>
        <w:tblLook w:val="04A0" w:firstRow="1" w:lastRow="0" w:firstColumn="1" w:lastColumn="0" w:noHBand="0" w:noVBand="1"/>
      </w:tblPr>
      <w:tblGrid>
        <w:gridCol w:w="2578"/>
        <w:gridCol w:w="716"/>
        <w:gridCol w:w="716"/>
        <w:gridCol w:w="737"/>
      </w:tblGrid>
      <w:tr w:rsidR="00FD0494" w:rsidRPr="00FD0494" w14:paraId="2F1D7AD2" w14:textId="77777777" w:rsidTr="00FD0494">
        <w:trPr>
          <w:trHeight w:val="294"/>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1D3A2E9" w14:textId="540EF339"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PRECIO POR PERSONA EN USD</w:t>
            </w:r>
          </w:p>
        </w:tc>
      </w:tr>
      <w:tr w:rsidR="00FD0494" w:rsidRPr="00FD0494" w14:paraId="46D28496" w14:textId="77777777" w:rsidTr="00FD0494">
        <w:trPr>
          <w:trHeight w:val="29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8FD8A48"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PRIMERA</w:t>
            </w:r>
          </w:p>
        </w:tc>
        <w:tc>
          <w:tcPr>
            <w:tcW w:w="0" w:type="auto"/>
            <w:shd w:val="clear" w:color="auto" w:fill="0563C1"/>
            <w:tcMar>
              <w:top w:w="0" w:type="dxa"/>
              <w:left w:w="45" w:type="dxa"/>
              <w:bottom w:w="0" w:type="dxa"/>
              <w:right w:w="45" w:type="dxa"/>
            </w:tcMar>
            <w:vAlign w:val="center"/>
            <w:hideMark/>
          </w:tcPr>
          <w:p w14:paraId="51AEBB48"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DBL</w:t>
            </w:r>
          </w:p>
        </w:tc>
        <w:tc>
          <w:tcPr>
            <w:tcW w:w="0" w:type="auto"/>
            <w:shd w:val="clear" w:color="auto" w:fill="0563C1"/>
            <w:tcMar>
              <w:top w:w="0" w:type="dxa"/>
              <w:left w:w="45" w:type="dxa"/>
              <w:bottom w:w="0" w:type="dxa"/>
              <w:right w:w="45" w:type="dxa"/>
            </w:tcMar>
            <w:vAlign w:val="center"/>
            <w:hideMark/>
          </w:tcPr>
          <w:p w14:paraId="37538BCE"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B271EBA"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 xml:space="preserve">SGL </w:t>
            </w:r>
          </w:p>
        </w:tc>
      </w:tr>
      <w:tr w:rsidR="00FD0494" w:rsidRPr="00FD0494" w14:paraId="5EC714C7" w14:textId="77777777" w:rsidTr="00FD0494">
        <w:trPr>
          <w:trHeight w:val="29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5353F1E"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TERRESTRE</w:t>
            </w:r>
          </w:p>
        </w:tc>
        <w:tc>
          <w:tcPr>
            <w:tcW w:w="0" w:type="auto"/>
            <w:shd w:val="clear" w:color="auto" w:fill="FFFFFF"/>
            <w:tcMar>
              <w:top w:w="0" w:type="dxa"/>
              <w:left w:w="45" w:type="dxa"/>
              <w:bottom w:w="0" w:type="dxa"/>
              <w:right w:w="45" w:type="dxa"/>
            </w:tcMar>
            <w:vAlign w:val="center"/>
            <w:hideMark/>
          </w:tcPr>
          <w:p w14:paraId="36C32675"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2800</w:t>
            </w:r>
          </w:p>
        </w:tc>
        <w:tc>
          <w:tcPr>
            <w:tcW w:w="0" w:type="auto"/>
            <w:shd w:val="clear" w:color="auto" w:fill="FFFFFF"/>
            <w:tcMar>
              <w:top w:w="0" w:type="dxa"/>
              <w:left w:w="45" w:type="dxa"/>
              <w:bottom w:w="0" w:type="dxa"/>
              <w:right w:w="45" w:type="dxa"/>
            </w:tcMar>
            <w:vAlign w:val="center"/>
            <w:hideMark/>
          </w:tcPr>
          <w:p w14:paraId="77A7380F"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2710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51E8451"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3830</w:t>
            </w:r>
          </w:p>
        </w:tc>
      </w:tr>
      <w:tr w:rsidR="00FD0494" w:rsidRPr="00FD0494" w14:paraId="0247229D" w14:textId="77777777" w:rsidTr="00FD0494">
        <w:trPr>
          <w:trHeight w:val="29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6751214"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4433F71"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3450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2E5920A"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3360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C20681D"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4480</w:t>
            </w:r>
          </w:p>
        </w:tc>
      </w:tr>
      <w:tr w:rsidR="00FD0494" w:rsidRPr="00FD0494" w14:paraId="3169FEF7" w14:textId="77777777" w:rsidTr="00FD0494">
        <w:trPr>
          <w:trHeight w:val="294"/>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E07A118"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5BC218B"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D5F7371"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1DC7463"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r>
      <w:tr w:rsidR="00FD0494" w:rsidRPr="00FD0494" w14:paraId="049E9412" w14:textId="77777777" w:rsidTr="00FD0494">
        <w:trPr>
          <w:trHeight w:val="29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A670D17"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SUPERIOR</w:t>
            </w:r>
          </w:p>
        </w:tc>
        <w:tc>
          <w:tcPr>
            <w:tcW w:w="0" w:type="auto"/>
            <w:shd w:val="clear" w:color="auto" w:fill="0563C1"/>
            <w:tcMar>
              <w:top w:w="0" w:type="dxa"/>
              <w:left w:w="45" w:type="dxa"/>
              <w:bottom w:w="0" w:type="dxa"/>
              <w:right w:w="45" w:type="dxa"/>
            </w:tcMar>
            <w:vAlign w:val="center"/>
            <w:hideMark/>
          </w:tcPr>
          <w:p w14:paraId="6E6E1082"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DBL</w:t>
            </w:r>
          </w:p>
        </w:tc>
        <w:tc>
          <w:tcPr>
            <w:tcW w:w="0" w:type="auto"/>
            <w:shd w:val="clear" w:color="auto" w:fill="0563C1"/>
            <w:tcMar>
              <w:top w:w="0" w:type="dxa"/>
              <w:left w:w="45" w:type="dxa"/>
              <w:bottom w:w="0" w:type="dxa"/>
              <w:right w:w="45" w:type="dxa"/>
            </w:tcMar>
            <w:vAlign w:val="center"/>
            <w:hideMark/>
          </w:tcPr>
          <w:p w14:paraId="0F7C2D50"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9E300B3"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 xml:space="preserve">SGL </w:t>
            </w:r>
          </w:p>
        </w:tc>
      </w:tr>
      <w:tr w:rsidR="00FD0494" w:rsidRPr="00FD0494" w14:paraId="6BE0847E" w14:textId="77777777" w:rsidTr="00FD0494">
        <w:trPr>
          <w:trHeight w:val="29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2A31D20"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TERRESTRE</w:t>
            </w:r>
          </w:p>
        </w:tc>
        <w:tc>
          <w:tcPr>
            <w:tcW w:w="0" w:type="auto"/>
            <w:shd w:val="clear" w:color="auto" w:fill="FFFFFF"/>
            <w:tcMar>
              <w:top w:w="0" w:type="dxa"/>
              <w:left w:w="45" w:type="dxa"/>
              <w:bottom w:w="0" w:type="dxa"/>
              <w:right w:w="45" w:type="dxa"/>
            </w:tcMar>
            <w:vAlign w:val="center"/>
            <w:hideMark/>
          </w:tcPr>
          <w:p w14:paraId="56A1435E"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3430</w:t>
            </w:r>
          </w:p>
        </w:tc>
        <w:tc>
          <w:tcPr>
            <w:tcW w:w="0" w:type="auto"/>
            <w:shd w:val="clear" w:color="auto" w:fill="FFFFFF"/>
            <w:tcMar>
              <w:top w:w="0" w:type="dxa"/>
              <w:left w:w="45" w:type="dxa"/>
              <w:bottom w:w="0" w:type="dxa"/>
              <w:right w:w="45" w:type="dxa"/>
            </w:tcMar>
            <w:vAlign w:val="center"/>
            <w:hideMark/>
          </w:tcPr>
          <w:p w14:paraId="03A258D3"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3100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6364ACE"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5050</w:t>
            </w:r>
          </w:p>
        </w:tc>
      </w:tr>
      <w:tr w:rsidR="00FD0494" w:rsidRPr="00FD0494" w14:paraId="0CD37744" w14:textId="77777777" w:rsidTr="00FD0494">
        <w:trPr>
          <w:trHeight w:val="41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F47D6CD"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084839"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4080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C76CB4"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3750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7A1FF7F"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5700</w:t>
            </w:r>
          </w:p>
        </w:tc>
      </w:tr>
    </w:tbl>
    <w:p w14:paraId="3339AEE8"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A8F1B5D"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728BF75"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3815B6F" w14:textId="44329201" w:rsid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543DCBB1" wp14:editId="598E53D2">
            <wp:extent cx="1531620" cy="480060"/>
            <wp:effectExtent l="0" t="0" r="0" b="0"/>
            <wp:docPr id="633675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1620" cy="480060"/>
                    </a:xfrm>
                    <a:prstGeom prst="rect">
                      <a:avLst/>
                    </a:prstGeom>
                    <a:noFill/>
                    <a:ln>
                      <a:noFill/>
                    </a:ln>
                  </pic:spPr>
                </pic:pic>
              </a:graphicData>
            </a:graphic>
          </wp:inline>
        </w:drawing>
      </w:r>
    </w:p>
    <w:p w14:paraId="71D86C8B"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286" w:type="dxa"/>
        <w:jc w:val="center"/>
        <w:tblCellSpacing w:w="0" w:type="dxa"/>
        <w:tblCellMar>
          <w:left w:w="0" w:type="dxa"/>
          <w:right w:w="0" w:type="dxa"/>
        </w:tblCellMar>
        <w:tblLook w:val="04A0" w:firstRow="1" w:lastRow="0" w:firstColumn="1" w:lastColumn="0" w:noHBand="0" w:noVBand="1"/>
      </w:tblPr>
      <w:tblGrid>
        <w:gridCol w:w="3231"/>
        <w:gridCol w:w="1098"/>
        <w:gridCol w:w="976"/>
        <w:gridCol w:w="981"/>
      </w:tblGrid>
      <w:tr w:rsidR="00FD0494" w:rsidRPr="00FD0494" w14:paraId="7B0A9239" w14:textId="77777777" w:rsidTr="00FD0494">
        <w:trPr>
          <w:trHeight w:val="251"/>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59A49B6" w14:textId="77777777"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NOCHES ADICIONAL EN EL CALAFATE - PRECIO POR PERSONA</w:t>
            </w:r>
          </w:p>
        </w:tc>
      </w:tr>
      <w:tr w:rsidR="00FD0494" w:rsidRPr="00FD0494" w14:paraId="370900F4" w14:textId="77777777" w:rsidTr="00FD0494">
        <w:trPr>
          <w:trHeight w:val="251"/>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5F987D01"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HOTEL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8008991"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7AA89B2"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74713B9E"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 xml:space="preserve">SGL </w:t>
            </w:r>
          </w:p>
        </w:tc>
      </w:tr>
      <w:tr w:rsidR="00FD0494" w:rsidRPr="00FD0494" w14:paraId="1AE099C5" w14:textId="77777777" w:rsidTr="00FD0494">
        <w:trPr>
          <w:trHeight w:val="289"/>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F76617C"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KOSTEN AIKE</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B86D1E0" w14:textId="4D7FDCD2"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1</w:t>
            </w:r>
            <w:r>
              <w:rPr>
                <w:rFonts w:asciiTheme="minorHAnsi" w:eastAsia="Arial" w:hAnsiTheme="minorHAnsi" w:cstheme="minorHAnsi"/>
                <w:color w:val="002060"/>
                <w:sz w:val="20"/>
                <w:szCs w:val="20"/>
              </w:rPr>
              <w:t>30</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6E2E53B7" w14:textId="282874B8"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110</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024E8F6A" w14:textId="28F27FE6"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r w:rsidR="000611FB">
              <w:rPr>
                <w:rFonts w:asciiTheme="minorHAnsi" w:eastAsia="Arial" w:hAnsiTheme="minorHAnsi" w:cstheme="minorHAnsi"/>
                <w:color w:val="002060"/>
                <w:sz w:val="20"/>
                <w:szCs w:val="20"/>
              </w:rPr>
              <w:t>60</w:t>
            </w:r>
          </w:p>
        </w:tc>
      </w:tr>
      <w:tr w:rsidR="00FD0494" w:rsidRPr="00FD0494" w14:paraId="091A8F99" w14:textId="77777777" w:rsidTr="00FD0494">
        <w:trPr>
          <w:trHeight w:val="251"/>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577E041"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XELENA</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2E2E53E" w14:textId="1B13924B"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2</w:t>
            </w:r>
            <w:r>
              <w:rPr>
                <w:rFonts w:asciiTheme="minorHAnsi" w:eastAsia="Arial" w:hAnsiTheme="minorHAnsi" w:cstheme="minorHAnsi"/>
                <w:color w:val="002060"/>
                <w:sz w:val="20"/>
                <w:szCs w:val="20"/>
              </w:rPr>
              <w:t>40</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65816E3D" w14:textId="26FAF657"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18</w:t>
            </w:r>
            <w:r>
              <w:rPr>
                <w:rFonts w:asciiTheme="minorHAnsi" w:eastAsia="Arial" w:hAnsiTheme="minorHAnsi" w:cstheme="minorHAnsi"/>
                <w:color w:val="002060"/>
                <w:sz w:val="20"/>
                <w:szCs w:val="20"/>
              </w:rPr>
              <w:t>5</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316EF786" w14:textId="638667FD"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4</w:t>
            </w:r>
            <w:r w:rsidR="000611FB">
              <w:rPr>
                <w:rFonts w:asciiTheme="minorHAnsi" w:eastAsia="Arial" w:hAnsiTheme="minorHAnsi" w:cstheme="minorHAnsi"/>
                <w:color w:val="002060"/>
                <w:sz w:val="20"/>
                <w:szCs w:val="20"/>
              </w:rPr>
              <w:t>80</w:t>
            </w:r>
          </w:p>
        </w:tc>
      </w:tr>
      <w:tr w:rsidR="00FD0494" w:rsidRPr="00FD0494" w14:paraId="32FAB922" w14:textId="77777777" w:rsidTr="00FD0494">
        <w:trPr>
          <w:trHeight w:val="251"/>
          <w:tblCellSpacing w:w="0" w:type="dxa"/>
          <w:jc w:val="center"/>
        </w:trPr>
        <w:tc>
          <w:tcPr>
            <w:tcW w:w="0" w:type="auto"/>
            <w:gridSpan w:val="4"/>
            <w:tcBorders>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B0391BC"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 xml:space="preserve">EXCURSIONES - PRECIO POR PERSONA EN USD </w:t>
            </w:r>
          </w:p>
        </w:tc>
      </w:tr>
      <w:tr w:rsidR="00FD0494" w:rsidRPr="00FD0494" w14:paraId="02B82382" w14:textId="77777777" w:rsidTr="00FD0494">
        <w:trPr>
          <w:trHeight w:val="251"/>
          <w:tblCellSpacing w:w="0" w:type="dxa"/>
          <w:jc w:val="center"/>
        </w:trPr>
        <w:tc>
          <w:tcPr>
            <w:tcW w:w="0" w:type="auto"/>
            <w:gridSpan w:val="2"/>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79D0D0A"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EXC. DÍA COMPLETO EL CHALTEN - TREKKING</w:t>
            </w:r>
          </w:p>
        </w:tc>
        <w:tc>
          <w:tcPr>
            <w:tcW w:w="0" w:type="auto"/>
            <w:gridSpan w:val="2"/>
            <w:tcBorders>
              <w:bottom w:val="single" w:sz="6" w:space="0" w:color="0563C1"/>
              <w:right w:val="single" w:sz="6" w:space="0" w:color="0563C1"/>
            </w:tcBorders>
            <w:tcMar>
              <w:top w:w="0" w:type="dxa"/>
              <w:left w:w="45" w:type="dxa"/>
              <w:bottom w:w="0" w:type="dxa"/>
              <w:right w:w="45" w:type="dxa"/>
            </w:tcMar>
            <w:vAlign w:val="center"/>
            <w:hideMark/>
          </w:tcPr>
          <w:p w14:paraId="3F0A219C" w14:textId="7B8E3FB3"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29</w:t>
            </w:r>
            <w:r>
              <w:rPr>
                <w:rFonts w:asciiTheme="minorHAnsi" w:eastAsia="Arial" w:hAnsiTheme="minorHAnsi" w:cstheme="minorHAnsi"/>
                <w:color w:val="002060"/>
                <w:sz w:val="20"/>
                <w:szCs w:val="20"/>
              </w:rPr>
              <w:t>5</w:t>
            </w:r>
          </w:p>
        </w:tc>
      </w:tr>
      <w:tr w:rsidR="00FD0494" w:rsidRPr="00FD0494" w14:paraId="43861A19" w14:textId="77777777" w:rsidTr="00FD0494">
        <w:trPr>
          <w:trHeight w:val="251"/>
          <w:tblCellSpacing w:w="0" w:type="dxa"/>
          <w:jc w:val="center"/>
        </w:trPr>
        <w:tc>
          <w:tcPr>
            <w:tcW w:w="0" w:type="auto"/>
            <w:gridSpan w:val="2"/>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D36F0CA"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 xml:space="preserve">CENA SHOW DE TANGO </w:t>
            </w:r>
          </w:p>
        </w:tc>
        <w:tc>
          <w:tcPr>
            <w:tcW w:w="0" w:type="auto"/>
            <w:gridSpan w:val="2"/>
            <w:tcBorders>
              <w:bottom w:val="single" w:sz="6" w:space="0" w:color="0563C1"/>
              <w:right w:val="single" w:sz="6" w:space="0" w:color="0563C1"/>
            </w:tcBorders>
            <w:tcMar>
              <w:top w:w="0" w:type="dxa"/>
              <w:left w:w="45" w:type="dxa"/>
              <w:bottom w:w="0" w:type="dxa"/>
              <w:right w:w="45" w:type="dxa"/>
            </w:tcMar>
            <w:vAlign w:val="center"/>
            <w:hideMark/>
          </w:tcPr>
          <w:p w14:paraId="6FC068EC" w14:textId="692331D6"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9</w:t>
            </w:r>
            <w:r>
              <w:rPr>
                <w:rFonts w:asciiTheme="minorHAnsi" w:eastAsia="Arial" w:hAnsiTheme="minorHAnsi" w:cstheme="minorHAnsi"/>
                <w:color w:val="002060"/>
                <w:sz w:val="20"/>
                <w:szCs w:val="20"/>
              </w:rPr>
              <w:t>5</w:t>
            </w:r>
          </w:p>
        </w:tc>
      </w:tr>
      <w:tr w:rsidR="00FD0494" w:rsidRPr="00FD0494" w14:paraId="5F6C6324" w14:textId="77777777" w:rsidTr="00FD0494">
        <w:trPr>
          <w:trHeight w:val="276"/>
          <w:tblCellSpacing w:w="0" w:type="dxa"/>
          <w:jc w:val="center"/>
        </w:trPr>
        <w:tc>
          <w:tcPr>
            <w:tcW w:w="0" w:type="auto"/>
            <w:gridSpan w:val="2"/>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AA40E5F"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 xml:space="preserve">EXPERIENCIA GAMBOA </w:t>
            </w:r>
          </w:p>
        </w:tc>
        <w:tc>
          <w:tcPr>
            <w:tcW w:w="0" w:type="auto"/>
            <w:gridSpan w:val="2"/>
            <w:tcBorders>
              <w:bottom w:val="single" w:sz="6" w:space="0" w:color="0563C1"/>
              <w:right w:val="single" w:sz="6" w:space="0" w:color="0563C1"/>
            </w:tcBorders>
            <w:tcMar>
              <w:top w:w="0" w:type="dxa"/>
              <w:left w:w="45" w:type="dxa"/>
              <w:bottom w:w="0" w:type="dxa"/>
              <w:right w:w="45" w:type="dxa"/>
            </w:tcMar>
            <w:vAlign w:val="center"/>
            <w:hideMark/>
          </w:tcPr>
          <w:p w14:paraId="52C80B75" w14:textId="4157E1EC" w:rsidR="00FD0494" w:rsidRPr="00FD0494" w:rsidRDefault="00FD0494" w:rsidP="00FD049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22</w:t>
            </w:r>
            <w:r>
              <w:rPr>
                <w:rFonts w:asciiTheme="minorHAnsi" w:eastAsia="Arial" w:hAnsiTheme="minorHAnsi" w:cstheme="minorHAnsi"/>
                <w:color w:val="002060"/>
                <w:sz w:val="20"/>
                <w:szCs w:val="20"/>
              </w:rPr>
              <w:t>5</w:t>
            </w:r>
          </w:p>
        </w:tc>
      </w:tr>
    </w:tbl>
    <w:p w14:paraId="2D6DE0DF"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CD3587C"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17CC826"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039DFC0"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DA90B35"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1C44178"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0ECF23A"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707" w:type="dxa"/>
        <w:jc w:val="center"/>
        <w:tblCellSpacing w:w="0" w:type="dxa"/>
        <w:tblCellMar>
          <w:left w:w="0" w:type="dxa"/>
          <w:right w:w="0" w:type="dxa"/>
        </w:tblCellMar>
        <w:tblLook w:val="04A0" w:firstRow="1" w:lastRow="0" w:firstColumn="1" w:lastColumn="0" w:noHBand="0" w:noVBand="1"/>
      </w:tblPr>
      <w:tblGrid>
        <w:gridCol w:w="7707"/>
      </w:tblGrid>
      <w:tr w:rsidR="00FD0494" w:rsidRPr="00FD0494" w14:paraId="4E258B01" w14:textId="77777777" w:rsidTr="00FD0494">
        <w:trPr>
          <w:trHeight w:val="315"/>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6F19DC4E" w14:textId="4EC5B04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RUTA AÉREA PROPUESTA MEX/SCL/</w:t>
            </w:r>
            <w:r>
              <w:rPr>
                <w:rFonts w:asciiTheme="minorHAnsi" w:eastAsia="Arial" w:hAnsiTheme="minorHAnsi" w:cstheme="minorHAnsi"/>
                <w:color w:val="002060"/>
                <w:sz w:val="20"/>
                <w:szCs w:val="20"/>
              </w:rPr>
              <w:t>PNT/</w:t>
            </w:r>
            <w:r w:rsidRPr="00FD0494">
              <w:rPr>
                <w:rFonts w:asciiTheme="minorHAnsi" w:eastAsia="Arial" w:hAnsiTheme="minorHAnsi" w:cstheme="minorHAnsi"/>
                <w:color w:val="002060"/>
                <w:sz w:val="20"/>
                <w:szCs w:val="20"/>
              </w:rPr>
              <w:t>/FTE/AEP/EZE/LIM/MEX</w:t>
            </w:r>
          </w:p>
        </w:tc>
      </w:tr>
      <w:tr w:rsidR="00FD0494" w:rsidRPr="00FD0494" w14:paraId="268A6CAF" w14:textId="77777777" w:rsidTr="00FD0494">
        <w:trPr>
          <w:trHeight w:val="31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1528A25"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IMPUESTOS AEREOS (SUJETOS A CONFIRMACIÓN): 795 USD</w:t>
            </w:r>
          </w:p>
        </w:tc>
      </w:tr>
      <w:tr w:rsidR="00FD0494" w:rsidRPr="00FD0494" w14:paraId="498C1538" w14:textId="77777777" w:rsidTr="00FD0494">
        <w:trPr>
          <w:trHeight w:val="31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77834BE"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FD0494">
              <w:rPr>
                <w:rFonts w:asciiTheme="minorHAnsi" w:eastAsia="Arial" w:hAnsiTheme="minorHAnsi" w:cstheme="minorHAnsi"/>
                <w:b/>
                <w:bCs/>
                <w:color w:val="FFFFFF" w:themeColor="background1"/>
                <w:sz w:val="20"/>
                <w:szCs w:val="20"/>
              </w:rPr>
              <w:t>SUPLEMENTO PASAJERO VIAJANDO SOLO: 1,795 USD</w:t>
            </w:r>
          </w:p>
        </w:tc>
      </w:tr>
      <w:tr w:rsidR="00FD0494" w:rsidRPr="00FD0494" w14:paraId="6FD0107C" w14:textId="77777777" w:rsidTr="00FD0494">
        <w:trPr>
          <w:trHeight w:val="31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1E16E807"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SUPLEMENTO DESDE EL INTERIOR DEL PAÍS: CONSULTAR</w:t>
            </w:r>
          </w:p>
        </w:tc>
      </w:tr>
      <w:tr w:rsidR="00FD0494" w:rsidRPr="00FD0494" w14:paraId="77E64784" w14:textId="77777777" w:rsidTr="00FD0494">
        <w:trPr>
          <w:trHeight w:val="31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C154AE0"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 xml:space="preserve">TARIFAS SUJETAS A DISPONIBILIDAD Y CAMBIO SIN PREVIO AVISO </w:t>
            </w:r>
          </w:p>
        </w:tc>
      </w:tr>
      <w:tr w:rsidR="00FD0494" w:rsidRPr="00FD0494" w14:paraId="72CA5884" w14:textId="77777777" w:rsidTr="00FD0494">
        <w:trPr>
          <w:trHeight w:val="21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852927B"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D0494">
              <w:rPr>
                <w:rFonts w:asciiTheme="minorHAnsi" w:eastAsia="Arial" w:hAnsiTheme="minorHAnsi" w:cstheme="minorHAnsi"/>
                <w:color w:val="002060"/>
                <w:sz w:val="20"/>
                <w:szCs w:val="20"/>
              </w:rPr>
              <w:t>CONSULTAR PRECIO DE MENOR</w:t>
            </w:r>
          </w:p>
        </w:tc>
      </w:tr>
      <w:tr w:rsidR="00FD0494" w:rsidRPr="00FD0494" w14:paraId="7B975D7C" w14:textId="77777777" w:rsidTr="00FD0494">
        <w:trPr>
          <w:trHeight w:val="56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57B2A601"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EL PRECIO TERRESTRE CON AÉREO ES ORIENTATIVO, PUEDE PRESENTAR CAMBIOS DEPENDIENDO LA TEMPORADA</w:t>
            </w:r>
          </w:p>
        </w:tc>
      </w:tr>
      <w:tr w:rsidR="00FD0494" w:rsidRPr="00FD0494" w14:paraId="5145B98C" w14:textId="77777777" w:rsidTr="00FD0494">
        <w:trPr>
          <w:trHeight w:val="504"/>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8EA582D" w14:textId="77777777" w:rsidR="00FD0494" w:rsidRPr="00FD0494" w:rsidRDefault="00FD0494" w:rsidP="00FD049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FD0494">
              <w:rPr>
                <w:rFonts w:asciiTheme="minorHAnsi" w:eastAsia="Arial" w:hAnsiTheme="minorHAnsi" w:cstheme="minorHAnsi"/>
                <w:b/>
                <w:bCs/>
                <w:color w:val="002060"/>
                <w:sz w:val="20"/>
                <w:szCs w:val="20"/>
              </w:rPr>
              <w:t>VIGENCIA A 15 DICIEMBRE 2026. (EXCEPTO SEMANA SANTA, NAVIDAD, FIN DE AÑO, PUENTES Y DÍAS FESTIVOS.) CONSULTE SUPLEMENTOS.</w:t>
            </w:r>
          </w:p>
        </w:tc>
      </w:tr>
    </w:tbl>
    <w:p w14:paraId="529343A4" w14:textId="77777777" w:rsidR="00FD0494" w:rsidRDefault="00FD049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FD0494">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0F3F" w14:textId="77777777" w:rsidR="003A7B41" w:rsidRDefault="003A7B41">
      <w:pPr>
        <w:spacing w:after="0" w:line="240" w:lineRule="auto"/>
      </w:pPr>
      <w:r>
        <w:separator/>
      </w:r>
    </w:p>
  </w:endnote>
  <w:endnote w:type="continuationSeparator" w:id="0">
    <w:p w14:paraId="59D3B45D" w14:textId="77777777" w:rsidR="003A7B41" w:rsidRDefault="003A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8A9A" w14:textId="77777777" w:rsidR="003A7B41" w:rsidRDefault="003A7B41">
      <w:pPr>
        <w:spacing w:after="0" w:line="240" w:lineRule="auto"/>
      </w:pPr>
      <w:bookmarkStart w:id="0" w:name="_Hlk199846639"/>
      <w:bookmarkEnd w:id="0"/>
      <w:r>
        <w:separator/>
      </w:r>
    </w:p>
  </w:footnote>
  <w:footnote w:type="continuationSeparator" w:id="0">
    <w:p w14:paraId="451B3A32" w14:textId="77777777" w:rsidR="003A7B41" w:rsidRDefault="003A7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6F0B24FE" w:rsidR="008F70F5" w:rsidRDefault="009F4A7A"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A53FEB2">
              <wp:simplePos x="0" y="0"/>
              <wp:positionH relativeFrom="margin">
                <wp:posOffset>-438150</wp:posOffset>
              </wp:positionH>
              <wp:positionV relativeFrom="paragraph">
                <wp:posOffset>-289560</wp:posOffset>
              </wp:positionV>
              <wp:extent cx="7241540" cy="9969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7241540" cy="996950"/>
                      </a:xfrm>
                      <a:prstGeom prst="rect">
                        <a:avLst/>
                      </a:prstGeom>
                      <a:noFill/>
                      <a:ln w="9525" cap="flat" cmpd="sng">
                        <a:noFill/>
                        <a:prstDash val="solid"/>
                        <a:round/>
                        <a:headEnd type="none" w="sm" len="sm"/>
                        <a:tailEnd type="none" w="sm" len="sm"/>
                      </a:ln>
                    </wps:spPr>
                    <wps:txbx>
                      <w:txbxContent>
                        <w:p w14:paraId="563DB996" w14:textId="440ABE1F" w:rsidR="00D96000" w:rsidRPr="009F4A7A" w:rsidRDefault="009F4A7A">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F4A7A">
                            <w:rPr>
                              <w:rFonts w:ascii="Calibri" w:eastAsia="Calibri" w:hAnsi="Calibri" w:cs="Calibri"/>
                              <w:b/>
                              <w:color w:val="FFFFFF" w:themeColor="background1"/>
                              <w:sz w:val="48"/>
                              <w:szCs w:val="48"/>
                              <w14:textOutline w14:w="9525" w14:cap="rnd" w14:cmpd="sng" w14:algn="ctr">
                                <w14:noFill/>
                                <w14:prstDash w14:val="solid"/>
                                <w14:bevel/>
                              </w14:textOutline>
                            </w:rPr>
                            <w:t>GLACIARES PATAGÓNICOS ENTRE CHILE Y ARGENTINA</w:t>
                          </w:r>
                        </w:p>
                        <w:p w14:paraId="2258FF71" w14:textId="2BA9C420" w:rsidR="007F7B70" w:rsidRPr="009F4A7A" w:rsidRDefault="00466BF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1968</w:t>
                          </w:r>
                          <w:r w:rsidR="00A109A1"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F4A7A">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34.5pt;margin-top:-22.8pt;width:570.2pt;height:7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440ABE1F" w:rsidR="00D96000" w:rsidRPr="009F4A7A" w:rsidRDefault="009F4A7A">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F4A7A">
                      <w:rPr>
                        <w:rFonts w:ascii="Calibri" w:eastAsia="Calibri" w:hAnsi="Calibri" w:cs="Calibri"/>
                        <w:b/>
                        <w:color w:val="FFFFFF" w:themeColor="background1"/>
                        <w:sz w:val="48"/>
                        <w:szCs w:val="48"/>
                        <w14:textOutline w14:w="9525" w14:cap="rnd" w14:cmpd="sng" w14:algn="ctr">
                          <w14:noFill/>
                          <w14:prstDash w14:val="solid"/>
                          <w14:bevel/>
                        </w14:textOutline>
                      </w:rPr>
                      <w:t>GLACIARES PATAGÓNICOS ENTRE CHILE Y ARGENTINA</w:t>
                    </w:r>
                  </w:p>
                  <w:p w14:paraId="2258FF71" w14:textId="2BA9C420" w:rsidR="007F7B70" w:rsidRPr="009F4A7A" w:rsidRDefault="00466BF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1968</w:t>
                    </w:r>
                    <w:r w:rsidR="00A109A1"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9F4A7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F4A7A">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w10:wrap anchorx="margin"/>
            </v:rect>
          </w:pict>
        </mc:Fallback>
      </mc:AlternateContent>
    </w:r>
    <w:r>
      <w:rPr>
        <w:noProof/>
      </w:rPr>
      <w:drawing>
        <wp:anchor distT="0" distB="0" distL="114300" distR="114300" simplePos="0" relativeHeight="251660288" behindDoc="0" locked="0" layoutInCell="1" hidden="0" allowOverlap="1" wp14:anchorId="23F0B750" wp14:editId="584E6D9E">
          <wp:simplePos x="0" y="0"/>
          <wp:positionH relativeFrom="column">
            <wp:posOffset>5181600</wp:posOffset>
          </wp:positionH>
          <wp:positionV relativeFrom="paragraph">
            <wp:posOffset>216535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E4482FF" w:rsidR="00A0012D" w:rsidRDefault="001A6AB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79576367" wp14:editId="4D87E7EC">
          <wp:simplePos x="0" y="0"/>
          <wp:positionH relativeFrom="column">
            <wp:posOffset>3257550</wp:posOffset>
          </wp:positionH>
          <wp:positionV relativeFrom="paragraph">
            <wp:posOffset>130810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5516944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786649"/>
    <w:multiLevelType w:val="hybridMultilevel"/>
    <w:tmpl w:val="A36E2016"/>
    <w:lvl w:ilvl="0" w:tplc="57CA6AA4">
      <w:start w:val="1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634264"/>
    <w:multiLevelType w:val="hybridMultilevel"/>
    <w:tmpl w:val="2BD4CBAE"/>
    <w:lvl w:ilvl="0" w:tplc="5A2E2BDE">
      <w:start w:val="1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1"/>
  </w:num>
  <w:num w:numId="4" w16cid:durableId="1033921887">
    <w:abstractNumId w:val="20"/>
  </w:num>
  <w:num w:numId="5" w16cid:durableId="353725778">
    <w:abstractNumId w:val="12"/>
  </w:num>
  <w:num w:numId="6" w16cid:durableId="1716585056">
    <w:abstractNumId w:val="23"/>
  </w:num>
  <w:num w:numId="7" w16cid:durableId="844133380">
    <w:abstractNumId w:val="6"/>
  </w:num>
  <w:num w:numId="8" w16cid:durableId="1397362128">
    <w:abstractNumId w:val="3"/>
  </w:num>
  <w:num w:numId="9" w16cid:durableId="655494188">
    <w:abstractNumId w:val="5"/>
  </w:num>
  <w:num w:numId="10" w16cid:durableId="1272128669">
    <w:abstractNumId w:val="10"/>
  </w:num>
  <w:num w:numId="11" w16cid:durableId="1973628246">
    <w:abstractNumId w:val="7"/>
  </w:num>
  <w:num w:numId="12" w16cid:durableId="11761755">
    <w:abstractNumId w:val="0"/>
  </w:num>
  <w:num w:numId="13" w16cid:durableId="1819877016">
    <w:abstractNumId w:val="14"/>
  </w:num>
  <w:num w:numId="14" w16cid:durableId="1296522864">
    <w:abstractNumId w:val="21"/>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633562103">
    <w:abstractNumId w:val="2"/>
  </w:num>
  <w:num w:numId="22" w16cid:durableId="1784615150">
    <w:abstractNumId w:val="24"/>
  </w:num>
  <w:num w:numId="23" w16cid:durableId="992415346">
    <w:abstractNumId w:val="25"/>
  </w:num>
  <w:num w:numId="24" w16cid:durableId="1240748330">
    <w:abstractNumId w:val="9"/>
  </w:num>
  <w:num w:numId="25" w16cid:durableId="1126316446">
    <w:abstractNumId w:val="15"/>
  </w:num>
  <w:num w:numId="26" w16cid:durableId="768769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611FB"/>
    <w:rsid w:val="00072EA9"/>
    <w:rsid w:val="000B0A80"/>
    <w:rsid w:val="000D785B"/>
    <w:rsid w:val="00104162"/>
    <w:rsid w:val="00121872"/>
    <w:rsid w:val="00121D3F"/>
    <w:rsid w:val="001308DE"/>
    <w:rsid w:val="001760D9"/>
    <w:rsid w:val="001934F5"/>
    <w:rsid w:val="00197448"/>
    <w:rsid w:val="00197F8C"/>
    <w:rsid w:val="001A1237"/>
    <w:rsid w:val="001A6ABC"/>
    <w:rsid w:val="001E559D"/>
    <w:rsid w:val="00206A52"/>
    <w:rsid w:val="00210DC1"/>
    <w:rsid w:val="00253EC6"/>
    <w:rsid w:val="00260703"/>
    <w:rsid w:val="00272E54"/>
    <w:rsid w:val="002A3E36"/>
    <w:rsid w:val="002A7607"/>
    <w:rsid w:val="002B20BB"/>
    <w:rsid w:val="002E2148"/>
    <w:rsid w:val="002E6327"/>
    <w:rsid w:val="002F75FC"/>
    <w:rsid w:val="003472AF"/>
    <w:rsid w:val="003549A2"/>
    <w:rsid w:val="003660AA"/>
    <w:rsid w:val="003A2BAC"/>
    <w:rsid w:val="003A7B41"/>
    <w:rsid w:val="003D2533"/>
    <w:rsid w:val="003D65C4"/>
    <w:rsid w:val="004002E5"/>
    <w:rsid w:val="00406B6E"/>
    <w:rsid w:val="00430DCE"/>
    <w:rsid w:val="004354F5"/>
    <w:rsid w:val="00445E5F"/>
    <w:rsid w:val="00446AF3"/>
    <w:rsid w:val="00455E28"/>
    <w:rsid w:val="00466BF4"/>
    <w:rsid w:val="00493763"/>
    <w:rsid w:val="004A4DC7"/>
    <w:rsid w:val="004A5406"/>
    <w:rsid w:val="004B291E"/>
    <w:rsid w:val="004B58B8"/>
    <w:rsid w:val="004F3ADB"/>
    <w:rsid w:val="00517689"/>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9F4A7A"/>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54241"/>
    <w:rsid w:val="00D577E9"/>
    <w:rsid w:val="00D71BE3"/>
    <w:rsid w:val="00D830A3"/>
    <w:rsid w:val="00D96000"/>
    <w:rsid w:val="00DC6E55"/>
    <w:rsid w:val="00DD2475"/>
    <w:rsid w:val="00DD5938"/>
    <w:rsid w:val="00DE25BD"/>
    <w:rsid w:val="00E32093"/>
    <w:rsid w:val="00E701F2"/>
    <w:rsid w:val="00E760F5"/>
    <w:rsid w:val="00E856F2"/>
    <w:rsid w:val="00EA1C19"/>
    <w:rsid w:val="00EE2794"/>
    <w:rsid w:val="00EE5A2D"/>
    <w:rsid w:val="00F01C44"/>
    <w:rsid w:val="00F14FD9"/>
    <w:rsid w:val="00F257E1"/>
    <w:rsid w:val="00F341D4"/>
    <w:rsid w:val="00F843E7"/>
    <w:rsid w:val="00FA6C98"/>
    <w:rsid w:val="00FC03FF"/>
    <w:rsid w:val="00FD0494"/>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semiHidden/>
    <w:unhideWhenUsed/>
    <w:rsid w:val="00FC03FF"/>
    <w:pPr>
      <w:spacing w:after="120"/>
    </w:pPr>
    <w:rPr>
      <w:lang w:val="en-US" w:eastAsia="en-US"/>
    </w:rPr>
  </w:style>
  <w:style w:type="character" w:customStyle="1" w:styleId="TextoindependienteCar">
    <w:name w:val="Texto independiente Car"/>
    <w:basedOn w:val="Fuentedeprrafopredeter"/>
    <w:link w:val="Textoindependiente"/>
    <w:uiPriority w:val="99"/>
    <w:semiHidden/>
    <w:rsid w:val="00FC03FF"/>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1803</Words>
  <Characters>9917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3</cp:revision>
  <dcterms:created xsi:type="dcterms:W3CDTF">2026-04-17T22:54:00Z</dcterms:created>
  <dcterms:modified xsi:type="dcterms:W3CDTF">2026-04-17T22:59:00Z</dcterms:modified>
</cp:coreProperties>
</file>