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598F7" w14:textId="19855CB9" w:rsidR="00A91F56" w:rsidRDefault="003F113D" w:rsidP="00A91F56">
      <w:pPr>
        <w:jc w:val="center"/>
        <w:outlineLvl w:val="1"/>
        <w:rPr>
          <w:rFonts w:ascii="Calibri" w:hAnsi="Calibri" w:cs="Calibri"/>
          <w:b/>
          <w:bCs/>
          <w:color w:val="FF0000"/>
          <w:sz w:val="32"/>
          <w:szCs w:val="28"/>
          <w:lang w:val="en-US" w:eastAsia="en-US" w:bidi="en-US"/>
        </w:rPr>
      </w:pPr>
      <w:r>
        <w:rPr>
          <w:rFonts w:ascii="Calibri" w:hAnsi="Calibri" w:cs="Calibri"/>
          <w:b/>
          <w:bCs/>
          <w:color w:val="FF0000"/>
          <w:sz w:val="32"/>
          <w:szCs w:val="28"/>
          <w:lang w:val="en-US" w:eastAsia="en-US" w:bidi="en-US"/>
        </w:rPr>
        <w:t>AMMÁN – PETRA – AQABA – WADI RUM - BEIRUT</w:t>
      </w:r>
    </w:p>
    <w:p w14:paraId="6F5505F1" w14:textId="77777777" w:rsidR="00A91F56" w:rsidRDefault="00A91F56" w:rsidP="00A91F56">
      <w:pPr>
        <w:jc w:val="center"/>
        <w:outlineLvl w:val="1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7FD1807F" w14:textId="1A1581F1" w:rsidR="00386E61" w:rsidRPr="009633E9" w:rsidRDefault="00A91F56" w:rsidP="00A91F56">
      <w:pPr>
        <w:outlineLvl w:val="1"/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>D</w:t>
      </w:r>
      <w:r w:rsidR="0032537C" w:rsidRPr="009633E9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>uración:</w:t>
      </w:r>
      <w:r w:rsidR="00D02B95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 </w:t>
      </w:r>
      <w:r w:rsidR="00D02B95" w:rsidRPr="00D02B9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11</w:t>
      </w:r>
      <w:r w:rsidR="00B63216" w:rsidRPr="00E60DB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B63216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días </w:t>
      </w:r>
    </w:p>
    <w:p w14:paraId="233B96A7" w14:textId="348D4808" w:rsidR="008B1270" w:rsidRPr="009633E9" w:rsidRDefault="004336DB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Llegadas: </w:t>
      </w:r>
      <w:r w:rsidR="00512372" w:rsidRPr="005123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domingo</w:t>
      </w:r>
      <w:r w:rsidR="00903C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, de</w:t>
      </w:r>
      <w:r w:rsidR="00BD16A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enero 2026</w:t>
      </w:r>
      <w:r w:rsidR="00903C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7B08D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al 30 diciembre 2026</w:t>
      </w:r>
    </w:p>
    <w:p w14:paraId="25B2950B" w14:textId="38F87D60" w:rsidR="00085B35" w:rsidRPr="009633E9" w:rsidRDefault="008C16B3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compartidos</w:t>
      </w:r>
    </w:p>
    <w:p w14:paraId="2FEE8DD0" w14:textId="3E527ACE" w:rsidR="004A188B" w:rsidRPr="009633E9" w:rsidRDefault="004A188B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7D3E038E" w14:textId="319C22EF" w:rsidR="004A188B" w:rsidRDefault="004A188B" w:rsidP="00386E61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</w:p>
    <w:p w14:paraId="1F592C85" w14:textId="77777777" w:rsidR="00F11654" w:rsidRDefault="00952800" w:rsidP="00F11654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Ammán</w:t>
      </w:r>
    </w:p>
    <w:p w14:paraId="29DEE6E6" w14:textId="45887765" w:rsidR="00952800" w:rsidRPr="005B767B" w:rsidRDefault="00952800" w:rsidP="005B767B">
      <w:pPr>
        <w:pStyle w:val="Ttulo2"/>
        <w:spacing w:before="0"/>
        <w:jc w:val="both"/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</w:pPr>
      <w:r w:rsidRPr="005B767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 xml:space="preserve">Llegada al aeropuerto Internacional de la Reina </w:t>
      </w:r>
      <w:proofErr w:type="spellStart"/>
      <w:r w:rsidRPr="005B767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>Alia</w:t>
      </w:r>
      <w:proofErr w:type="spellEnd"/>
      <w:r w:rsidRPr="005B767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 xml:space="preserve">, serás recibido por nuestro corresponsal de habla hispana y traslado al hotel de categoría elegida. </w:t>
      </w:r>
      <w:r w:rsidRPr="00C56286">
        <w:rPr>
          <w:rFonts w:asciiTheme="minorHAnsi" w:eastAsia="Times New Roman" w:hAnsiTheme="minorHAnsi" w:cstheme="minorHAnsi"/>
          <w:b/>
          <w:color w:val="002060"/>
          <w:sz w:val="20"/>
          <w:szCs w:val="24"/>
          <w:lang w:val="es-MX" w:eastAsia="es-MX"/>
        </w:rPr>
        <w:t>Alojamiento</w:t>
      </w:r>
      <w:r w:rsidRPr="005B767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>.</w:t>
      </w:r>
    </w:p>
    <w:p w14:paraId="674CC0F9" w14:textId="77777777" w:rsidR="00952800" w:rsidRPr="00B70F12" w:rsidRDefault="00952800" w:rsidP="005B767B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</w:pPr>
      <w:r w:rsidRPr="00B70F12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Nota: La cena de este día se proporcionará siempre y cuando la llegada al hotel sea antes de las 21:00hrs, y no es aplicable a reembolso o compensación.</w:t>
      </w:r>
    </w:p>
    <w:p w14:paraId="0693EBE0" w14:textId="77777777" w:rsidR="00952800" w:rsidRPr="005B767B" w:rsidRDefault="00952800" w:rsidP="005B767B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</w:pPr>
    </w:p>
    <w:p w14:paraId="502C0404" w14:textId="59AA2FC6" w:rsidR="00663CEC" w:rsidRDefault="00F11654" w:rsidP="00663CEC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Ammán</w:t>
      </w:r>
      <w:r w:rsidR="00663CE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Ajlun – </w:t>
      </w:r>
      <w:proofErr w:type="spellStart"/>
      <w:r w:rsidR="00663CEC">
        <w:rPr>
          <w:rFonts w:asciiTheme="minorHAnsi" w:eastAsia="Arial" w:hAnsiTheme="minorHAnsi" w:cstheme="minorHAnsi"/>
          <w:b/>
          <w:color w:val="FF0000"/>
          <w:sz w:val="24"/>
          <w:szCs w:val="24"/>
        </w:rPr>
        <w:t>Jerash</w:t>
      </w:r>
      <w:proofErr w:type="spellEnd"/>
      <w:r w:rsidR="00663CE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Mar Muerto – Ammán</w:t>
      </w:r>
    </w:p>
    <w:p w14:paraId="71E4E58A" w14:textId="71CCC07D" w:rsidR="00663CEC" w:rsidRPr="00663CEC" w:rsidRDefault="00663CEC" w:rsidP="00663CEC">
      <w:pPr>
        <w:pStyle w:val="Ttulo2"/>
        <w:spacing w:before="0"/>
        <w:jc w:val="both"/>
        <w:rPr>
          <w:lang w:val="es-MX" w:eastAsia="es-MX"/>
        </w:rPr>
      </w:pPr>
      <w:r w:rsidRPr="00663CEC">
        <w:rPr>
          <w:rFonts w:asciiTheme="minorHAnsi" w:eastAsia="Times New Roman" w:hAnsiTheme="minorHAnsi" w:cstheme="minorHAnsi"/>
          <w:b/>
          <w:color w:val="002060"/>
          <w:sz w:val="20"/>
          <w:szCs w:val="24"/>
          <w:lang w:val="es-MX" w:eastAsia="es-MX"/>
        </w:rPr>
        <w:t>Desayuno</w:t>
      </w:r>
      <w:r w:rsidRPr="00663CEC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>.</w:t>
      </w:r>
      <w:r w:rsidRPr="0037779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 xml:space="preserve"> </w:t>
      </w:r>
      <w:r w:rsidRPr="00663CEC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 xml:space="preserve">Salida hacia el </w:t>
      </w:r>
      <w:r w:rsidRPr="0037779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>Castillo de Ajlun</w:t>
      </w:r>
      <w:r w:rsidRPr="00663CEC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 xml:space="preserve">, fortaleza construida en 1185 y reconstruida en el siglo XIII por los mamelucos tras la invasión mongola. Desde su estratégica ubicación en lo alto de la montaña, ofrece una </w:t>
      </w:r>
      <w:r w:rsidRPr="0037779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>impresionante vista panorámica</w:t>
      </w:r>
      <w:r w:rsidRPr="00663CEC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>.</w:t>
      </w:r>
      <w:r w:rsidRPr="0037779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 xml:space="preserve"> </w:t>
      </w:r>
      <w:r w:rsidRPr="00663CEC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 xml:space="preserve">Continuación hacia </w:t>
      </w:r>
      <w:proofErr w:type="spellStart"/>
      <w:r w:rsidRPr="0037779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>Jerash</w:t>
      </w:r>
      <w:proofErr w:type="spellEnd"/>
      <w:r w:rsidRPr="00663CEC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 xml:space="preserve">, una de las ciudades mejor conservadas de la </w:t>
      </w:r>
      <w:r w:rsidRPr="0037779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>Decápolis romana</w:t>
      </w:r>
      <w:r w:rsidRPr="00663CEC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 xml:space="preserve">, situada a unos 45 km de Ammán. Durante la visita recorreremos el </w:t>
      </w:r>
      <w:r w:rsidRPr="0037779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>Arco de Triunfo, la Plaza Ovalada, el Cardo Máximo, la columnata, el Templo de Afrodita y el Teatro Romano</w:t>
      </w:r>
      <w:r w:rsidRPr="00663CEC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>, famoso por su extraordinaria acústica. Su excelente estado de conservación permite imaginar claramente la grandeza de las ciudades romanas.</w:t>
      </w:r>
      <w:r w:rsidRPr="0037779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 xml:space="preserve"> </w:t>
      </w:r>
      <w:r w:rsidRPr="00663CEC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 xml:space="preserve">Regreso a Ammán para </w:t>
      </w:r>
      <w:r w:rsidRPr="0037779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>almuerzo libre</w:t>
      </w:r>
      <w:r w:rsidRPr="00663CEC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 xml:space="preserve"> y posterior traslado al </w:t>
      </w:r>
      <w:r w:rsidRPr="0037779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>Mar Muerto</w:t>
      </w:r>
      <w:r w:rsidRPr="00663CEC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>.</w:t>
      </w:r>
      <w:r w:rsidRPr="0037779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 xml:space="preserve"> </w:t>
      </w:r>
      <w:r w:rsidRPr="00663CEC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>Tiempo libre para disfrutar del baño y los barros terapéuticos.</w:t>
      </w:r>
      <w:r w:rsidRPr="0037779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 xml:space="preserve"> </w:t>
      </w:r>
      <w:r w:rsidRPr="00663CEC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 xml:space="preserve">Al finalizar, regreso a Ammán. </w:t>
      </w:r>
      <w:r w:rsidRPr="0037779B">
        <w:rPr>
          <w:rFonts w:asciiTheme="minorHAnsi" w:eastAsia="Times New Roman" w:hAnsiTheme="minorHAnsi" w:cstheme="minorHAnsi"/>
          <w:b/>
          <w:color w:val="002060"/>
          <w:sz w:val="20"/>
          <w:szCs w:val="24"/>
          <w:lang w:val="es-MX" w:eastAsia="es-MX"/>
        </w:rPr>
        <w:t>Cena y alojamiento</w:t>
      </w:r>
      <w:r w:rsidR="0037779B">
        <w:rPr>
          <w:rFonts w:asciiTheme="minorHAnsi" w:eastAsia="Times New Roman" w:hAnsiTheme="minorHAnsi" w:cstheme="minorHAnsi"/>
          <w:b/>
          <w:color w:val="002060"/>
          <w:sz w:val="20"/>
          <w:szCs w:val="24"/>
          <w:lang w:val="es-MX" w:eastAsia="es-MX"/>
        </w:rPr>
        <w:t>.</w:t>
      </w:r>
    </w:p>
    <w:p w14:paraId="0EB3F81D" w14:textId="77777777" w:rsidR="00BF283D" w:rsidRPr="0096429B" w:rsidRDefault="00BF283D" w:rsidP="00BF283D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</w:pPr>
    </w:p>
    <w:p w14:paraId="178289E2" w14:textId="72F67DC0" w:rsidR="004F4192" w:rsidRDefault="00BF283D" w:rsidP="004F4192">
      <w:pPr>
        <w:pStyle w:val="Ttulo2"/>
        <w:spacing w:before="0"/>
        <w:rPr>
          <w:rStyle w:val="DanmeroCar"/>
          <w:bCs/>
          <w:color w:val="FF0000"/>
          <w:sz w:val="24"/>
          <w:szCs w:val="24"/>
          <w:lang w:bidi="ar-SA"/>
        </w:rPr>
      </w:pPr>
      <w:r w:rsidRPr="003E43F4">
        <w:rPr>
          <w:rStyle w:val="DanmeroCar"/>
          <w:bCs/>
          <w:sz w:val="24"/>
          <w:szCs w:val="24"/>
          <w:lang w:bidi="ar-SA"/>
        </w:rPr>
        <w:t>DÍA 3|</w:t>
      </w:r>
      <w:r w:rsidRPr="003E43F4">
        <w:rPr>
          <w:rStyle w:val="DanmeroCar"/>
          <w:bCs/>
          <w:sz w:val="24"/>
          <w:szCs w:val="24"/>
        </w:rPr>
        <w:t xml:space="preserve"> </w:t>
      </w:r>
      <w:r w:rsidRPr="003E43F4">
        <w:rPr>
          <w:rStyle w:val="DanmeroCar"/>
          <w:bCs/>
          <w:color w:val="FF0000"/>
          <w:sz w:val="24"/>
          <w:szCs w:val="24"/>
        </w:rPr>
        <w:t xml:space="preserve">Ammán </w:t>
      </w:r>
      <w:r w:rsidRPr="00C277E1">
        <w:rPr>
          <w:rStyle w:val="DanmeroCar"/>
          <w:b w:val="0"/>
          <w:bCs/>
          <w:sz w:val="24"/>
          <w:szCs w:val="24"/>
        </w:rPr>
        <w:t>(visita de ciudad</w:t>
      </w:r>
      <w:r w:rsidR="00663CEC">
        <w:rPr>
          <w:rStyle w:val="DanmeroCar"/>
          <w:b w:val="0"/>
          <w:bCs/>
          <w:sz w:val="24"/>
          <w:szCs w:val="24"/>
        </w:rPr>
        <w:t xml:space="preserve"> panorámica</w:t>
      </w:r>
      <w:r w:rsidRPr="00663CEC">
        <w:rPr>
          <w:rStyle w:val="DanmeroCar"/>
          <w:b w:val="0"/>
          <w:bCs/>
          <w:sz w:val="24"/>
          <w:szCs w:val="24"/>
        </w:rPr>
        <w:t>)</w:t>
      </w:r>
      <w:r w:rsidRPr="00663CEC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="00663CEC" w:rsidRPr="00663CEC">
        <w:rPr>
          <w:rStyle w:val="DanmeroCar"/>
          <w:bCs/>
          <w:color w:val="FF0000"/>
          <w:sz w:val="24"/>
          <w:szCs w:val="24"/>
          <w:lang w:bidi="ar-SA"/>
        </w:rPr>
        <w:t xml:space="preserve">– Betania – Madaba – Mt </w:t>
      </w:r>
      <w:proofErr w:type="spellStart"/>
      <w:r w:rsidR="00663CEC" w:rsidRPr="00663CEC">
        <w:rPr>
          <w:rStyle w:val="DanmeroCar"/>
          <w:bCs/>
          <w:color w:val="FF0000"/>
          <w:sz w:val="24"/>
          <w:szCs w:val="24"/>
          <w:lang w:bidi="ar-SA"/>
        </w:rPr>
        <w:t>Nebo</w:t>
      </w:r>
      <w:proofErr w:type="spellEnd"/>
      <w:r w:rsidR="00663CEC" w:rsidRPr="00663CEC">
        <w:rPr>
          <w:rStyle w:val="DanmeroCar"/>
          <w:bCs/>
          <w:color w:val="FF0000"/>
          <w:sz w:val="24"/>
          <w:szCs w:val="24"/>
          <w:lang w:bidi="ar-SA"/>
        </w:rPr>
        <w:t xml:space="preserve"> </w:t>
      </w:r>
      <w:r w:rsidR="004F4192">
        <w:rPr>
          <w:rStyle w:val="DanmeroCar"/>
          <w:bCs/>
          <w:color w:val="FF0000"/>
          <w:sz w:val="24"/>
          <w:szCs w:val="24"/>
          <w:lang w:bidi="ar-SA"/>
        </w:rPr>
        <w:t>–</w:t>
      </w:r>
      <w:r w:rsidR="00663CEC" w:rsidRPr="00663CEC">
        <w:rPr>
          <w:rStyle w:val="DanmeroCar"/>
          <w:bCs/>
          <w:color w:val="FF0000"/>
          <w:sz w:val="24"/>
          <w:szCs w:val="24"/>
          <w:lang w:bidi="ar-SA"/>
        </w:rPr>
        <w:t xml:space="preserve"> Petra</w:t>
      </w:r>
    </w:p>
    <w:p w14:paraId="47655273" w14:textId="4C634608" w:rsidR="004F4192" w:rsidRPr="004F4192" w:rsidRDefault="004F4192" w:rsidP="0037779B">
      <w:pPr>
        <w:pStyle w:val="Ttulo2"/>
        <w:spacing w:before="0"/>
        <w:jc w:val="both"/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</w:pPr>
      <w:r w:rsidRPr="004F4192">
        <w:rPr>
          <w:rFonts w:asciiTheme="minorHAnsi" w:eastAsia="Times New Roman" w:hAnsiTheme="minorHAnsi" w:cstheme="minorHAnsi"/>
          <w:b/>
          <w:color w:val="002060"/>
          <w:sz w:val="20"/>
          <w:szCs w:val="24"/>
          <w:lang w:val="es-MX" w:eastAsia="es-MX"/>
        </w:rPr>
        <w:t>Desayuno</w:t>
      </w:r>
      <w:r w:rsidRPr="004F4192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>.</w:t>
      </w:r>
      <w:r w:rsidRPr="0037779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 xml:space="preserve"> </w:t>
      </w:r>
      <w:r w:rsidRPr="004F4192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 xml:space="preserve">Salida para una </w:t>
      </w:r>
      <w:r w:rsidRPr="0037779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>visita panorámica de Ammán</w:t>
      </w:r>
      <w:r w:rsidRPr="004F4192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>, capital del país.</w:t>
      </w:r>
      <w:r w:rsidRPr="0037779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 xml:space="preserve"> </w:t>
      </w:r>
      <w:r w:rsidRPr="004F4192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 xml:space="preserve">Continuación hacia el </w:t>
      </w:r>
      <w:r w:rsidRPr="0037779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>Río Jordán</w:t>
      </w:r>
      <w:r w:rsidRPr="004F4192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 xml:space="preserve">, en la frontera con Israel y Palestina, para visitar </w:t>
      </w:r>
      <w:r w:rsidRPr="0037779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>Betania</w:t>
      </w:r>
      <w:r w:rsidRPr="004F4192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 xml:space="preserve">, uno de los lugares más místicos y espirituales de Jordania: el </w:t>
      </w:r>
      <w:r w:rsidRPr="0037779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>Sitio del Bautismo de Jesús</w:t>
      </w:r>
      <w:r w:rsidRPr="004F4192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>, donde fue bautizado por San Juan Bautista.</w:t>
      </w:r>
      <w:r w:rsidRPr="0037779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 xml:space="preserve"> </w:t>
      </w:r>
      <w:r w:rsidRPr="004F4192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 xml:space="preserve">Seguimos hacia </w:t>
      </w:r>
      <w:r w:rsidRPr="0037779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>Madaba</w:t>
      </w:r>
      <w:r w:rsidRPr="004F4192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 xml:space="preserve">, donde visitaremos la </w:t>
      </w:r>
      <w:r w:rsidRPr="0037779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>Iglesia Ortodoxa de San Jorge</w:t>
      </w:r>
      <w:r w:rsidRPr="004F4192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 xml:space="preserve">, que alberga el </w:t>
      </w:r>
      <w:r w:rsidRPr="0037779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>mapa-mosaico más antiguo de Palestina</w:t>
      </w:r>
      <w:r w:rsidRPr="004F4192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>.</w:t>
      </w:r>
      <w:r w:rsidRPr="0037779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 xml:space="preserve"> </w:t>
      </w:r>
      <w:r w:rsidRPr="004F4192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 xml:space="preserve">Continuación al </w:t>
      </w:r>
      <w:r w:rsidRPr="0037779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 xml:space="preserve">Monte </w:t>
      </w:r>
      <w:proofErr w:type="spellStart"/>
      <w:r w:rsidRPr="0037779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>Nebo</w:t>
      </w:r>
      <w:proofErr w:type="spellEnd"/>
      <w:r w:rsidRPr="004F4192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 xml:space="preserve">, desde donde Moisés contempló la Tierra Prometida. Desde este punto se disfrutan magníficas vistas del </w:t>
      </w:r>
      <w:r w:rsidRPr="0037779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>Valle del Jordán y el Mar Muerto</w:t>
      </w:r>
      <w:r w:rsidRPr="004F4192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>.</w:t>
      </w:r>
      <w:r w:rsidRPr="0037779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 xml:space="preserve"> </w:t>
      </w:r>
      <w:r w:rsidRPr="004F4192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 xml:space="preserve">Traslado a </w:t>
      </w:r>
      <w:r w:rsidRPr="0037779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>Petra</w:t>
      </w:r>
      <w:r w:rsidRPr="004F4192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 xml:space="preserve">. </w:t>
      </w:r>
      <w:r w:rsidRPr="0037779B">
        <w:rPr>
          <w:rFonts w:asciiTheme="minorHAnsi" w:eastAsia="Times New Roman" w:hAnsiTheme="minorHAnsi" w:cstheme="minorHAnsi"/>
          <w:b/>
          <w:color w:val="002060"/>
          <w:sz w:val="20"/>
          <w:szCs w:val="24"/>
          <w:lang w:val="es-MX" w:eastAsia="es-MX"/>
        </w:rPr>
        <w:t>Cena y alojamiento</w:t>
      </w:r>
      <w:r w:rsidRPr="004F4192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>.</w:t>
      </w:r>
    </w:p>
    <w:p w14:paraId="0E1CD45F" w14:textId="77777777" w:rsidR="00890A39" w:rsidRPr="00D21979" w:rsidRDefault="00890A39" w:rsidP="00BF283D">
      <w:pPr>
        <w:pStyle w:val="Sinespaciado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4EB8239E" w14:textId="4250AA81" w:rsidR="0037779B" w:rsidRDefault="00C277E1" w:rsidP="0037779B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3E43F4">
        <w:rPr>
          <w:rStyle w:val="DanmeroCar"/>
          <w:bCs/>
          <w:sz w:val="24"/>
          <w:szCs w:val="24"/>
          <w:lang w:bidi="ar-SA"/>
        </w:rPr>
        <w:t xml:space="preserve">DÍA </w:t>
      </w:r>
      <w:r>
        <w:rPr>
          <w:rStyle w:val="DanmeroCar"/>
          <w:bCs/>
          <w:sz w:val="24"/>
          <w:szCs w:val="24"/>
          <w:lang w:bidi="ar-SA"/>
        </w:rPr>
        <w:t>4</w:t>
      </w:r>
      <w:r w:rsidRPr="003E43F4">
        <w:rPr>
          <w:rStyle w:val="DanmeroCar"/>
          <w:bCs/>
          <w:sz w:val="24"/>
          <w:szCs w:val="24"/>
          <w:lang w:bidi="ar-SA"/>
        </w:rPr>
        <w:t>|</w:t>
      </w:r>
      <w:r w:rsidRPr="003E43F4">
        <w:rPr>
          <w:rStyle w:val="DanmeroCar"/>
          <w:bCs/>
          <w:sz w:val="24"/>
          <w:szCs w:val="24"/>
        </w:rPr>
        <w:t xml:space="preserve"> </w:t>
      </w:r>
      <w:r w:rsidR="004F4192">
        <w:rPr>
          <w:rStyle w:val="DanmeroCar"/>
          <w:bCs/>
          <w:color w:val="FF0000"/>
          <w:sz w:val="24"/>
          <w:szCs w:val="24"/>
        </w:rPr>
        <w:t xml:space="preserve">Petra - </w:t>
      </w:r>
      <w:r w:rsidR="00890A39">
        <w:rPr>
          <w:rStyle w:val="DanmeroCar"/>
          <w:bCs/>
          <w:color w:val="FF0000"/>
          <w:sz w:val="24"/>
          <w:szCs w:val="24"/>
        </w:rPr>
        <w:t xml:space="preserve">Pequeña Petra </w:t>
      </w:r>
      <w:r w:rsidR="004F4192">
        <w:rPr>
          <w:rStyle w:val="DanmeroCar"/>
          <w:bCs/>
          <w:color w:val="FF0000"/>
          <w:sz w:val="24"/>
          <w:szCs w:val="24"/>
        </w:rPr>
        <w:t>–</w:t>
      </w:r>
      <w:r w:rsidR="00890A39">
        <w:rPr>
          <w:rStyle w:val="DanmeroCar"/>
          <w:bCs/>
          <w:color w:val="FF0000"/>
          <w:sz w:val="24"/>
          <w:szCs w:val="24"/>
        </w:rPr>
        <w:t xml:space="preserve"> </w:t>
      </w:r>
      <w:r w:rsidRPr="00C277E1">
        <w:rPr>
          <w:rStyle w:val="DanmeroCar"/>
          <w:bCs/>
          <w:color w:val="FF0000"/>
          <w:sz w:val="24"/>
          <w:szCs w:val="24"/>
        </w:rPr>
        <w:t>Petra</w:t>
      </w:r>
      <w:r w:rsidR="004F4192">
        <w:rPr>
          <w:rStyle w:val="DanmeroCar"/>
          <w:bCs/>
          <w:color w:val="FF0000"/>
          <w:sz w:val="24"/>
          <w:szCs w:val="24"/>
        </w:rPr>
        <w:t xml:space="preserve"> </w:t>
      </w:r>
      <w:r w:rsidR="0037779B">
        <w:rPr>
          <w:rStyle w:val="DanmeroCar"/>
          <w:bCs/>
          <w:color w:val="FF0000"/>
          <w:sz w:val="24"/>
          <w:szCs w:val="24"/>
        </w:rPr>
        <w:t>–</w:t>
      </w:r>
      <w:r w:rsidR="004F4192">
        <w:rPr>
          <w:rStyle w:val="DanmeroCar"/>
          <w:bCs/>
          <w:color w:val="FF0000"/>
          <w:sz w:val="24"/>
          <w:szCs w:val="24"/>
        </w:rPr>
        <w:t xml:space="preserve"> Aqaba</w:t>
      </w:r>
    </w:p>
    <w:p w14:paraId="0434E388" w14:textId="2BA9E11E" w:rsidR="00890A39" w:rsidRDefault="004F4192" w:rsidP="0037779B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  <w:r w:rsidRPr="004F4192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Desayuno</w:t>
      </w:r>
      <w:r w:rsidRPr="004F4192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  <w:r w:rsidRPr="0037779B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4F4192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Salida hacia </w:t>
      </w:r>
      <w:r w:rsidRPr="0037779B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Al </w:t>
      </w:r>
      <w:proofErr w:type="spellStart"/>
      <w:r w:rsidRPr="0037779B">
        <w:rPr>
          <w:rFonts w:asciiTheme="minorHAnsi" w:hAnsiTheme="minorHAnsi" w:cstheme="minorHAnsi"/>
          <w:color w:val="002060"/>
          <w:sz w:val="20"/>
          <w:lang w:val="es-MX" w:eastAsia="es-MX"/>
        </w:rPr>
        <w:t>Beida</w:t>
      </w:r>
      <w:proofErr w:type="spellEnd"/>
      <w:r w:rsidRPr="004F4192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conocida como </w:t>
      </w:r>
      <w:r w:rsidRPr="0037779B">
        <w:rPr>
          <w:rFonts w:asciiTheme="minorHAnsi" w:hAnsiTheme="minorHAnsi" w:cstheme="minorHAnsi"/>
          <w:color w:val="002060"/>
          <w:sz w:val="20"/>
          <w:lang w:val="es-MX" w:eastAsia="es-MX"/>
        </w:rPr>
        <w:t>Pequeña Petra</w:t>
      </w:r>
      <w:r w:rsidRPr="004F4192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antiguo </w:t>
      </w:r>
      <w:proofErr w:type="spellStart"/>
      <w:r w:rsidRPr="004F4192">
        <w:rPr>
          <w:rFonts w:asciiTheme="minorHAnsi" w:hAnsiTheme="minorHAnsi" w:cstheme="minorHAnsi"/>
          <w:color w:val="002060"/>
          <w:sz w:val="20"/>
          <w:lang w:val="es-MX" w:eastAsia="es-MX"/>
        </w:rPr>
        <w:t>caravanserai</w:t>
      </w:r>
      <w:proofErr w:type="spellEnd"/>
      <w:r w:rsidRPr="004F4192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nabateo.</w:t>
      </w:r>
      <w:r w:rsidRPr="0037779B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4F4192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A continuación, </w:t>
      </w:r>
      <w:r w:rsidRPr="0037779B">
        <w:rPr>
          <w:rFonts w:asciiTheme="minorHAnsi" w:hAnsiTheme="minorHAnsi" w:cstheme="minorHAnsi"/>
          <w:color w:val="002060"/>
          <w:sz w:val="20"/>
          <w:lang w:val="es-MX" w:eastAsia="es-MX"/>
        </w:rPr>
        <w:t>día completo dedicado a Petra</w:t>
      </w:r>
      <w:r w:rsidRPr="004F4192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la legendaria </w:t>
      </w:r>
      <w:r w:rsidRPr="0037779B">
        <w:rPr>
          <w:rFonts w:asciiTheme="minorHAnsi" w:hAnsiTheme="minorHAnsi" w:cstheme="minorHAnsi"/>
          <w:color w:val="002060"/>
          <w:sz w:val="20"/>
          <w:lang w:val="es-MX" w:eastAsia="es-MX"/>
        </w:rPr>
        <w:t>Ciudad Rosa</w:t>
      </w:r>
      <w:r w:rsidRPr="004F4192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capital del Reino Nabateo y una de las </w:t>
      </w:r>
      <w:r w:rsidRPr="0037779B">
        <w:rPr>
          <w:rFonts w:asciiTheme="minorHAnsi" w:hAnsiTheme="minorHAnsi" w:cstheme="minorHAnsi"/>
          <w:color w:val="002060"/>
          <w:sz w:val="20"/>
          <w:lang w:val="es-MX" w:eastAsia="es-MX"/>
        </w:rPr>
        <w:t>Nuevas Siete Maravillas del Mundo</w:t>
      </w:r>
      <w:r w:rsidRPr="004F4192">
        <w:rPr>
          <w:rFonts w:asciiTheme="minorHAnsi" w:hAnsiTheme="minorHAnsi" w:cstheme="minorHAnsi"/>
          <w:color w:val="002060"/>
          <w:sz w:val="20"/>
          <w:lang w:val="es-MX" w:eastAsia="es-MX"/>
        </w:rPr>
        <w:t>. Durante la visita conoceremos sus monumentos más emblemáticos:</w:t>
      </w:r>
      <w:r w:rsidRPr="0037779B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4F4192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el </w:t>
      </w:r>
      <w:r w:rsidRPr="0037779B">
        <w:rPr>
          <w:rFonts w:asciiTheme="minorHAnsi" w:hAnsiTheme="minorHAnsi" w:cstheme="minorHAnsi"/>
          <w:color w:val="002060"/>
          <w:sz w:val="20"/>
          <w:lang w:val="es-MX" w:eastAsia="es-MX"/>
        </w:rPr>
        <w:t>Tesoro</w:t>
      </w:r>
      <w:r w:rsidRPr="004F4192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famoso por su aparición en </w:t>
      </w:r>
      <w:r w:rsidRPr="0037779B">
        <w:rPr>
          <w:rFonts w:asciiTheme="minorHAnsi" w:hAnsiTheme="minorHAnsi" w:cstheme="minorHAnsi"/>
          <w:color w:val="002060"/>
          <w:sz w:val="20"/>
          <w:lang w:val="es-MX" w:eastAsia="es-MX"/>
        </w:rPr>
        <w:t>Indiana Jones</w:t>
      </w:r>
      <w:r w:rsidRPr="004F4192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las </w:t>
      </w:r>
      <w:r w:rsidRPr="0037779B">
        <w:rPr>
          <w:rFonts w:asciiTheme="minorHAnsi" w:hAnsiTheme="minorHAnsi" w:cstheme="minorHAnsi"/>
          <w:color w:val="002060"/>
          <w:sz w:val="20"/>
          <w:lang w:val="es-MX" w:eastAsia="es-MX"/>
        </w:rPr>
        <w:t>Tumbas de Colores</w:t>
      </w:r>
      <w:r w:rsidRPr="004F4192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las </w:t>
      </w:r>
      <w:r w:rsidRPr="0037779B">
        <w:rPr>
          <w:rFonts w:asciiTheme="minorHAnsi" w:hAnsiTheme="minorHAnsi" w:cstheme="minorHAnsi"/>
          <w:color w:val="002060"/>
          <w:sz w:val="20"/>
          <w:lang w:val="es-MX" w:eastAsia="es-MX"/>
        </w:rPr>
        <w:t>Tumbas Reales</w:t>
      </w:r>
      <w:r w:rsidRPr="004F4192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el </w:t>
      </w:r>
      <w:r w:rsidRPr="0037779B">
        <w:rPr>
          <w:rFonts w:asciiTheme="minorHAnsi" w:hAnsiTheme="minorHAnsi" w:cstheme="minorHAnsi"/>
          <w:color w:val="002060"/>
          <w:sz w:val="20"/>
          <w:lang w:val="es-MX" w:eastAsia="es-MX"/>
        </w:rPr>
        <w:t>Monasterio</w:t>
      </w:r>
      <w:r w:rsidRPr="004F4192">
        <w:rPr>
          <w:rFonts w:asciiTheme="minorHAnsi" w:hAnsiTheme="minorHAnsi" w:cstheme="minorHAnsi"/>
          <w:color w:val="002060"/>
          <w:sz w:val="20"/>
          <w:lang w:val="es-MX" w:eastAsia="es-MX"/>
        </w:rPr>
        <w:t>, entre otros.</w:t>
      </w:r>
      <w:r w:rsidRPr="0037779B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4F4192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Petra es uno de esos lugares que </w:t>
      </w:r>
      <w:r w:rsidRPr="0037779B">
        <w:rPr>
          <w:rFonts w:asciiTheme="minorHAnsi" w:hAnsiTheme="minorHAnsi" w:cstheme="minorHAnsi"/>
          <w:color w:val="002060"/>
          <w:sz w:val="20"/>
          <w:lang w:val="es-MX" w:eastAsia="es-MX"/>
        </w:rPr>
        <w:t>hay que visitar al menos una vez en la vida</w:t>
      </w:r>
      <w:r w:rsidRPr="004F4192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  <w:r w:rsidRPr="0037779B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4F4192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Por la tarde, salida hacia </w:t>
      </w:r>
      <w:r w:rsidRPr="0037779B">
        <w:rPr>
          <w:rFonts w:asciiTheme="minorHAnsi" w:hAnsiTheme="minorHAnsi" w:cstheme="minorHAnsi"/>
          <w:color w:val="002060"/>
          <w:sz w:val="20"/>
          <w:lang w:val="es-MX" w:eastAsia="es-MX"/>
        </w:rPr>
        <w:t>Aqaba</w:t>
      </w:r>
      <w:r w:rsidRPr="004F4192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ciudad costera a orillas del Mar Rojo. </w:t>
      </w:r>
      <w:r w:rsidRPr="0037779B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Cena y alojamiento</w:t>
      </w:r>
      <w:r w:rsidRPr="004F4192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.</w:t>
      </w:r>
    </w:p>
    <w:p w14:paraId="2F2E15F7" w14:textId="77777777" w:rsidR="0037779B" w:rsidRPr="0037779B" w:rsidRDefault="0037779B" w:rsidP="0037779B">
      <w:pPr>
        <w:rPr>
          <w:lang w:val="es-MX" w:eastAsia="es-MX"/>
        </w:rPr>
      </w:pPr>
    </w:p>
    <w:p w14:paraId="340D7966" w14:textId="77777777" w:rsidR="0095237A" w:rsidRDefault="00F27A71" w:rsidP="0095237A">
      <w:pPr>
        <w:pStyle w:val="Sinespaciado"/>
        <w:jc w:val="both"/>
        <w:rPr>
          <w:rStyle w:val="DanmeroCar"/>
          <w:bCs/>
          <w:color w:val="FF0000"/>
          <w:sz w:val="24"/>
          <w:szCs w:val="24"/>
          <w:lang w:val="es-ES" w:eastAsia="es-ES"/>
        </w:rPr>
      </w:pPr>
      <w:r w:rsidRPr="003E43F4">
        <w:rPr>
          <w:rStyle w:val="DanmeroCar"/>
          <w:bCs/>
          <w:sz w:val="24"/>
          <w:szCs w:val="24"/>
          <w:lang w:val="es-ES" w:eastAsia="es-ES" w:bidi="ar-SA"/>
        </w:rPr>
        <w:t xml:space="preserve">DÍA </w:t>
      </w:r>
      <w:r>
        <w:rPr>
          <w:rStyle w:val="DanmeroCar"/>
          <w:bCs/>
          <w:sz w:val="24"/>
          <w:szCs w:val="24"/>
          <w:lang w:val="es-ES" w:eastAsia="es-ES" w:bidi="ar-SA"/>
        </w:rPr>
        <w:t>5</w:t>
      </w:r>
      <w:r w:rsidRPr="003E43F4">
        <w:rPr>
          <w:rStyle w:val="DanmeroCar"/>
          <w:bCs/>
          <w:sz w:val="24"/>
          <w:szCs w:val="24"/>
          <w:lang w:val="es-ES" w:eastAsia="es-ES" w:bidi="ar-SA"/>
        </w:rPr>
        <w:t>|</w:t>
      </w:r>
      <w:r w:rsidR="00BF283D" w:rsidRPr="00D21979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4F4192">
        <w:rPr>
          <w:rStyle w:val="DanmeroCar"/>
          <w:bCs/>
          <w:color w:val="FF0000"/>
          <w:sz w:val="24"/>
          <w:szCs w:val="24"/>
          <w:lang w:val="es-ES" w:eastAsia="es-ES"/>
        </w:rPr>
        <w:t xml:space="preserve">Aqaba – </w:t>
      </w:r>
      <w:proofErr w:type="spellStart"/>
      <w:r w:rsidR="004F4192">
        <w:rPr>
          <w:rStyle w:val="DanmeroCar"/>
          <w:bCs/>
          <w:color w:val="FF0000"/>
          <w:sz w:val="24"/>
          <w:szCs w:val="24"/>
          <w:lang w:val="es-ES" w:eastAsia="es-ES"/>
        </w:rPr>
        <w:t>Wadi</w:t>
      </w:r>
      <w:proofErr w:type="spellEnd"/>
      <w:r w:rsidR="004F4192">
        <w:rPr>
          <w:rStyle w:val="DanmeroCar"/>
          <w:bCs/>
          <w:color w:val="FF0000"/>
          <w:sz w:val="24"/>
          <w:szCs w:val="24"/>
          <w:lang w:val="es-ES" w:eastAsia="es-ES"/>
        </w:rPr>
        <w:t xml:space="preserve"> </w:t>
      </w:r>
      <w:proofErr w:type="spellStart"/>
      <w:r w:rsidR="004F4192">
        <w:rPr>
          <w:rStyle w:val="DanmeroCar"/>
          <w:bCs/>
          <w:color w:val="FF0000"/>
          <w:sz w:val="24"/>
          <w:szCs w:val="24"/>
          <w:lang w:val="es-ES" w:eastAsia="es-ES"/>
        </w:rPr>
        <w:t>Rum</w:t>
      </w:r>
      <w:proofErr w:type="spellEnd"/>
    </w:p>
    <w:p w14:paraId="4FDFF499" w14:textId="17F741EB" w:rsidR="004F4192" w:rsidRPr="0037779B" w:rsidRDefault="004F4192" w:rsidP="0095237A">
      <w:pPr>
        <w:pStyle w:val="Sinespaciado"/>
        <w:jc w:val="both"/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</w:pPr>
      <w:r w:rsidRPr="004F4192"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MX" w:eastAsia="es-MX" w:bidi="ar-SA"/>
        </w:rPr>
        <w:t>Desayuno</w:t>
      </w:r>
      <w:r w:rsidRPr="004F4192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.</w:t>
      </w:r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 </w:t>
      </w:r>
      <w:r w:rsidRPr="004F4192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Tiempo libre para disfrutar de </w:t>
      </w:r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Aqaba</w:t>
      </w:r>
      <w:r w:rsidRPr="004F4192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, pasear por el mercado o relajarse en la playa.</w:t>
      </w:r>
      <w:r w:rsidR="0095237A"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 </w:t>
      </w:r>
      <w:r w:rsidRPr="004F4192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El programa incluye </w:t>
      </w:r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mañana de relax en la playa del </w:t>
      </w:r>
      <w:proofErr w:type="spellStart"/>
      <w:r w:rsidR="00667BBE"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Mövenpick</w:t>
      </w:r>
      <w:proofErr w:type="spellEnd"/>
      <w:r w:rsidR="00667BBE"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 City </w:t>
      </w:r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– Club Berenice o similar</w:t>
      </w:r>
      <w:r w:rsidRPr="004F4192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, con uso de instalaciones, piscina, acceso al mar, duchas y toallas, además de </w:t>
      </w:r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almuerzo incluido</w:t>
      </w:r>
      <w:r w:rsidRPr="004F4192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 (bebidas no incluidas).</w:t>
      </w:r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 </w:t>
      </w:r>
      <w:r w:rsidRPr="004F4192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Por la tarde, salida hacia </w:t>
      </w:r>
      <w:proofErr w:type="spellStart"/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Wadi</w:t>
      </w:r>
      <w:proofErr w:type="spellEnd"/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 </w:t>
      </w:r>
      <w:proofErr w:type="spellStart"/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Rum</w:t>
      </w:r>
      <w:proofErr w:type="spellEnd"/>
      <w:r w:rsidRPr="004F4192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, una de las reservas naturales más importantes de Oriente Medio, conocido como el </w:t>
      </w:r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Desierto de Lawrence de Arabia</w:t>
      </w:r>
      <w:r w:rsidRPr="004F4192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.</w:t>
      </w:r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 </w:t>
      </w:r>
      <w:r w:rsidRPr="004F4192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Realizaremos una </w:t>
      </w:r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excursión de 2 horas en vehículos 4x4</w:t>
      </w:r>
      <w:r w:rsidRPr="004F4192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 conducidos por beduinos (6 personas por vehículo), explorando su espectacular paisaje lunar modelado por la erosión del viento y la arena. Llegada al </w:t>
      </w:r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campamento beduino</w:t>
      </w:r>
      <w:r w:rsidRPr="004F4192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. Alojamiento en </w:t>
      </w:r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tiendas estándar</w:t>
      </w:r>
      <w:r w:rsidRPr="004F4192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 bajo las estrellas (opción de </w:t>
      </w:r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tiendas cápsula con suplemento</w:t>
      </w:r>
      <w:r w:rsidRPr="004F4192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).</w:t>
      </w:r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 </w:t>
      </w:r>
      <w:r w:rsidRPr="0037779B"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MX" w:eastAsia="es-MX" w:bidi="ar-SA"/>
        </w:rPr>
        <w:t>Cena y alojamiento</w:t>
      </w:r>
      <w:r w:rsidRPr="004F4192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.</w:t>
      </w:r>
    </w:p>
    <w:p w14:paraId="04A62CEC" w14:textId="77777777" w:rsidR="0095237A" w:rsidRPr="004F4192" w:rsidRDefault="0095237A" w:rsidP="0095237A">
      <w:pPr>
        <w:pStyle w:val="Sinespaciado"/>
        <w:jc w:val="both"/>
        <w:rPr>
          <w:lang w:val="es-MX" w:eastAsia="es-MX"/>
        </w:rPr>
      </w:pPr>
    </w:p>
    <w:p w14:paraId="5540275E" w14:textId="461851EA" w:rsidR="00BF283D" w:rsidRPr="00D21979" w:rsidRDefault="00F36582" w:rsidP="00BF283D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3E43F4">
        <w:rPr>
          <w:rStyle w:val="DanmeroCar"/>
          <w:bCs/>
          <w:sz w:val="24"/>
          <w:szCs w:val="24"/>
          <w:lang w:val="es-ES" w:eastAsia="es-ES" w:bidi="ar-SA"/>
        </w:rPr>
        <w:t xml:space="preserve">DÍA </w:t>
      </w:r>
      <w:r>
        <w:rPr>
          <w:rStyle w:val="DanmeroCar"/>
          <w:bCs/>
          <w:sz w:val="24"/>
          <w:szCs w:val="24"/>
          <w:lang w:val="es-ES" w:eastAsia="es-ES" w:bidi="ar-SA"/>
        </w:rPr>
        <w:t>6</w:t>
      </w:r>
      <w:r w:rsidRPr="003E43F4">
        <w:rPr>
          <w:rStyle w:val="DanmeroCar"/>
          <w:bCs/>
          <w:sz w:val="24"/>
          <w:szCs w:val="24"/>
          <w:lang w:val="es-ES" w:eastAsia="es-ES" w:bidi="ar-SA"/>
        </w:rPr>
        <w:t>|</w:t>
      </w:r>
      <w:r w:rsidRPr="00D21979">
        <w:rPr>
          <w:rFonts w:ascii="Arial" w:hAnsi="Arial" w:cs="Arial"/>
          <w:b/>
          <w:sz w:val="20"/>
          <w:szCs w:val="20"/>
          <w:lang w:val="es-MX"/>
        </w:rPr>
        <w:t xml:space="preserve"> </w:t>
      </w:r>
      <w:proofErr w:type="spellStart"/>
      <w:r>
        <w:rPr>
          <w:rStyle w:val="DanmeroCar"/>
          <w:bCs/>
          <w:color w:val="FF0000"/>
          <w:sz w:val="24"/>
          <w:szCs w:val="24"/>
          <w:lang w:val="es-ES" w:eastAsia="es-ES"/>
        </w:rPr>
        <w:t>Wadi</w:t>
      </w:r>
      <w:proofErr w:type="spellEnd"/>
      <w:r>
        <w:rPr>
          <w:rStyle w:val="DanmeroCar"/>
          <w:bCs/>
          <w:color w:val="FF0000"/>
          <w:sz w:val="24"/>
          <w:szCs w:val="24"/>
          <w:lang w:val="es-ES" w:eastAsia="es-ES"/>
        </w:rPr>
        <w:t xml:space="preserve"> </w:t>
      </w:r>
      <w:proofErr w:type="spellStart"/>
      <w:r>
        <w:rPr>
          <w:rStyle w:val="DanmeroCar"/>
          <w:bCs/>
          <w:color w:val="FF0000"/>
          <w:sz w:val="24"/>
          <w:szCs w:val="24"/>
          <w:lang w:val="es-ES" w:eastAsia="es-ES"/>
        </w:rPr>
        <w:t>Rum</w:t>
      </w:r>
      <w:proofErr w:type="spellEnd"/>
      <w:r>
        <w:rPr>
          <w:rStyle w:val="DanmeroCar"/>
          <w:bCs/>
          <w:color w:val="FF0000"/>
          <w:sz w:val="24"/>
          <w:szCs w:val="24"/>
          <w:lang w:val="es-ES" w:eastAsia="es-ES"/>
        </w:rPr>
        <w:t xml:space="preserve"> </w:t>
      </w:r>
      <w:r w:rsidR="00AC61A2">
        <w:rPr>
          <w:rStyle w:val="DanmeroCar"/>
          <w:bCs/>
          <w:color w:val="FF0000"/>
          <w:sz w:val="24"/>
          <w:szCs w:val="24"/>
          <w:lang w:val="es-ES" w:eastAsia="es-ES"/>
        </w:rPr>
        <w:t xml:space="preserve">– Beirut </w:t>
      </w:r>
      <w:r w:rsidRPr="00F36582">
        <w:rPr>
          <w:rStyle w:val="DanmeroCar"/>
          <w:b w:val="0"/>
          <w:bCs/>
          <w:sz w:val="24"/>
          <w:szCs w:val="24"/>
          <w:lang w:val="es-ES" w:eastAsia="es-ES"/>
        </w:rPr>
        <w:t>(</w:t>
      </w:r>
      <w:r w:rsidR="00AC61A2">
        <w:rPr>
          <w:rStyle w:val="DanmeroCar"/>
          <w:b w:val="0"/>
          <w:bCs/>
          <w:sz w:val="24"/>
          <w:szCs w:val="24"/>
          <w:lang w:val="es-ES" w:eastAsia="es-ES"/>
        </w:rPr>
        <w:t>vuelo interno</w:t>
      </w:r>
      <w:r w:rsidRPr="00F36582">
        <w:rPr>
          <w:rStyle w:val="DanmeroCar"/>
          <w:b w:val="0"/>
          <w:bCs/>
          <w:sz w:val="24"/>
          <w:szCs w:val="24"/>
          <w:lang w:val="es-ES" w:eastAsia="es-ES"/>
        </w:rPr>
        <w:t>)</w:t>
      </w:r>
      <w:r w:rsidR="00BF283D" w:rsidRPr="00F36582">
        <w:rPr>
          <w:rFonts w:ascii="Arial" w:hAnsi="Arial" w:cs="Arial"/>
          <w:b/>
          <w:color w:val="002060"/>
          <w:sz w:val="20"/>
          <w:szCs w:val="20"/>
          <w:lang w:val="es-MX"/>
        </w:rPr>
        <w:t xml:space="preserve"> </w:t>
      </w:r>
    </w:p>
    <w:p w14:paraId="59DE3F3A" w14:textId="29CD69E8" w:rsidR="00BF283D" w:rsidRPr="00F36582" w:rsidRDefault="00890A39" w:rsidP="00BF283D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</w:pPr>
      <w:r w:rsidRPr="00F15678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lastRenderedPageBreak/>
        <w:t>Desayuno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.</w:t>
      </w:r>
      <w:r w:rsidR="00F15678" w:rsidRPr="00F15678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A la hora </w:t>
      </w:r>
      <w:proofErr w:type="spellStart"/>
      <w:r w:rsidR="00F15678" w:rsidRPr="00F15678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acordada</w:t>
      </w:r>
      <w:proofErr w:type="spellEnd"/>
      <w:r w:rsidR="00F15678" w:rsidRPr="00F15678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, </w:t>
      </w:r>
      <w:proofErr w:type="spellStart"/>
      <w:r w:rsidR="00F15678" w:rsidRPr="00F15678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traslado</w:t>
      </w:r>
      <w:proofErr w:type="spellEnd"/>
      <w:r w:rsidR="00F15678" w:rsidRPr="00F15678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al </w:t>
      </w:r>
      <w:proofErr w:type="spellStart"/>
      <w:r w:rsidR="00F15678" w:rsidRPr="00F15678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aeropuerto</w:t>
      </w:r>
      <w:proofErr w:type="spellEnd"/>
      <w:r w:rsidR="00F15678" w:rsidRPr="00F15678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de </w:t>
      </w:r>
      <w:proofErr w:type="spellStart"/>
      <w:r w:rsidR="00F15678" w:rsidRPr="00F15678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Ammán</w:t>
      </w:r>
      <w:proofErr w:type="spellEnd"/>
      <w:r w:rsidR="00F15678" w:rsidRPr="00F15678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para </w:t>
      </w:r>
      <w:proofErr w:type="spellStart"/>
      <w:r w:rsidR="00F15678" w:rsidRPr="00F15678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tomar</w:t>
      </w:r>
      <w:proofErr w:type="spellEnd"/>
      <w:r w:rsidR="00F15678" w:rsidRPr="00F15678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el </w:t>
      </w:r>
      <w:proofErr w:type="spellStart"/>
      <w:r w:rsidR="00F15678" w:rsidRPr="00F15678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vuelo</w:t>
      </w:r>
      <w:proofErr w:type="spellEnd"/>
      <w:r w:rsidR="00F15678" w:rsidRPr="00F15678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="00F15678" w:rsidRPr="00F15678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interno</w:t>
      </w:r>
      <w:proofErr w:type="spellEnd"/>
      <w:r w:rsidR="00F15678" w:rsidRPr="00F15678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con </w:t>
      </w:r>
      <w:proofErr w:type="spellStart"/>
      <w:r w:rsidR="00F15678" w:rsidRPr="00F15678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destino</w:t>
      </w:r>
      <w:proofErr w:type="spellEnd"/>
      <w:r w:rsidR="00F15678" w:rsidRPr="00F15678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a Beirut </w:t>
      </w:r>
      <w:r w:rsidR="00F15678" w:rsidRPr="007706A3">
        <w:rPr>
          <w:rFonts w:asciiTheme="minorHAnsi" w:hAnsiTheme="minorHAnsi" w:cstheme="minorHAnsi"/>
          <w:iCs/>
          <w:color w:val="002060"/>
          <w:sz w:val="20"/>
          <w:szCs w:val="24"/>
          <w:lang w:val="es-MX" w:eastAsia="es-MX" w:bidi="ar-SA"/>
        </w:rPr>
        <w:t>(</w:t>
      </w:r>
      <w:proofErr w:type="spellStart"/>
      <w:r w:rsidR="00F15678" w:rsidRPr="007706A3">
        <w:rPr>
          <w:rFonts w:asciiTheme="minorHAnsi" w:hAnsiTheme="minorHAnsi" w:cstheme="minorHAnsi"/>
          <w:iCs/>
          <w:color w:val="002060"/>
          <w:sz w:val="20"/>
          <w:szCs w:val="24"/>
          <w:lang w:val="es-MX" w:eastAsia="es-MX" w:bidi="ar-SA"/>
        </w:rPr>
        <w:t>vuelo</w:t>
      </w:r>
      <w:proofErr w:type="spellEnd"/>
      <w:r w:rsidR="00F15678" w:rsidRPr="007706A3">
        <w:rPr>
          <w:rFonts w:asciiTheme="minorHAnsi" w:hAnsiTheme="minorHAnsi" w:cstheme="minorHAnsi"/>
          <w:iCs/>
          <w:color w:val="002060"/>
          <w:sz w:val="20"/>
          <w:szCs w:val="24"/>
          <w:lang w:val="es-MX" w:eastAsia="es-MX" w:bidi="ar-SA"/>
        </w:rPr>
        <w:t xml:space="preserve"> no </w:t>
      </w:r>
      <w:proofErr w:type="spellStart"/>
      <w:r w:rsidR="00F15678" w:rsidRPr="007706A3">
        <w:rPr>
          <w:rFonts w:asciiTheme="minorHAnsi" w:hAnsiTheme="minorHAnsi" w:cstheme="minorHAnsi"/>
          <w:iCs/>
          <w:color w:val="002060"/>
          <w:sz w:val="20"/>
          <w:szCs w:val="24"/>
          <w:lang w:val="es-MX" w:eastAsia="es-MX" w:bidi="ar-SA"/>
        </w:rPr>
        <w:t>incluido</w:t>
      </w:r>
      <w:proofErr w:type="spellEnd"/>
      <w:r w:rsidR="00F15678" w:rsidRPr="007706A3">
        <w:rPr>
          <w:rFonts w:asciiTheme="minorHAnsi" w:hAnsiTheme="minorHAnsi" w:cstheme="minorHAnsi"/>
          <w:iCs/>
          <w:color w:val="002060"/>
          <w:sz w:val="20"/>
          <w:szCs w:val="24"/>
          <w:lang w:val="es-MX" w:eastAsia="es-MX" w:bidi="ar-SA"/>
        </w:rPr>
        <w:t>)</w:t>
      </w:r>
      <w:r w:rsidR="00F15678" w:rsidRPr="007706A3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.</w:t>
      </w:r>
      <w:r w:rsidR="00F15678" w:rsidRPr="00F15678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="00F15678" w:rsidRPr="00F15678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Llegada</w:t>
      </w:r>
      <w:proofErr w:type="spellEnd"/>
      <w:r w:rsidR="00F15678" w:rsidRPr="00F15678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, </w:t>
      </w:r>
      <w:proofErr w:type="spellStart"/>
      <w:r w:rsidR="00F15678" w:rsidRPr="00F15678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traslado</w:t>
      </w:r>
      <w:proofErr w:type="spellEnd"/>
      <w:r w:rsidR="00F15678" w:rsidRPr="00F15678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al hotel y </w:t>
      </w:r>
      <w:proofErr w:type="spellStart"/>
      <w:r w:rsidR="00F15678" w:rsidRPr="00F15678">
        <w:rPr>
          <w:rFonts w:asciiTheme="minorHAnsi" w:hAnsiTheme="minorHAnsi" w:cstheme="minorHAnsi"/>
          <w:b/>
          <w:bCs/>
          <w:color w:val="002060"/>
          <w:sz w:val="20"/>
          <w:szCs w:val="24"/>
          <w:lang w:val="es-MX" w:eastAsia="es-MX" w:bidi="ar-SA"/>
        </w:rPr>
        <w:t>alojamiento</w:t>
      </w:r>
      <w:proofErr w:type="spellEnd"/>
      <w:r w:rsidR="00F15678">
        <w:t>.</w:t>
      </w:r>
    </w:p>
    <w:p w14:paraId="75777064" w14:textId="77777777" w:rsidR="00890A39" w:rsidRPr="00D21979" w:rsidRDefault="00890A39" w:rsidP="00BF283D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52F38262" w14:textId="72A22092" w:rsidR="003B3CF3" w:rsidRDefault="00F36582" w:rsidP="003B3CF3">
      <w:pPr>
        <w:pStyle w:val="Sinespaciado"/>
        <w:jc w:val="both"/>
        <w:rPr>
          <w:rStyle w:val="DanmeroCar"/>
          <w:bCs/>
          <w:color w:val="FF0000"/>
          <w:sz w:val="24"/>
          <w:szCs w:val="24"/>
          <w:lang w:val="es-ES" w:eastAsia="es-ES"/>
        </w:rPr>
      </w:pPr>
      <w:r w:rsidRPr="003E43F4">
        <w:rPr>
          <w:rStyle w:val="DanmeroCar"/>
          <w:bCs/>
          <w:sz w:val="24"/>
          <w:szCs w:val="24"/>
          <w:lang w:val="es-ES" w:eastAsia="es-ES" w:bidi="ar-SA"/>
        </w:rPr>
        <w:t>DÍA</w:t>
      </w:r>
      <w:r>
        <w:rPr>
          <w:rStyle w:val="DanmeroCar"/>
          <w:bCs/>
          <w:sz w:val="24"/>
          <w:szCs w:val="24"/>
          <w:lang w:val="es-ES" w:eastAsia="es-ES" w:bidi="ar-SA"/>
        </w:rPr>
        <w:t xml:space="preserve"> 7</w:t>
      </w:r>
      <w:r w:rsidRPr="003E43F4">
        <w:rPr>
          <w:rStyle w:val="DanmeroCar"/>
          <w:bCs/>
          <w:sz w:val="24"/>
          <w:szCs w:val="24"/>
          <w:lang w:val="es-ES" w:eastAsia="es-ES" w:bidi="ar-SA"/>
        </w:rPr>
        <w:t>|</w:t>
      </w:r>
      <w:r w:rsidRPr="00D21979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A56B04">
        <w:rPr>
          <w:rStyle w:val="DanmeroCar"/>
          <w:bCs/>
          <w:color w:val="FF0000"/>
          <w:sz w:val="24"/>
          <w:szCs w:val="24"/>
          <w:lang w:val="es-ES" w:eastAsia="es-ES"/>
        </w:rPr>
        <w:t xml:space="preserve">Beirut – Valle de la </w:t>
      </w:r>
      <w:proofErr w:type="spellStart"/>
      <w:r w:rsidR="00A56B04">
        <w:rPr>
          <w:rStyle w:val="DanmeroCar"/>
          <w:bCs/>
          <w:color w:val="FF0000"/>
          <w:sz w:val="24"/>
          <w:szCs w:val="24"/>
          <w:lang w:val="es-ES" w:eastAsia="es-ES"/>
        </w:rPr>
        <w:t>Bekaa</w:t>
      </w:r>
      <w:proofErr w:type="spellEnd"/>
      <w:r w:rsidR="00A56B04">
        <w:rPr>
          <w:rStyle w:val="DanmeroCar"/>
          <w:bCs/>
          <w:color w:val="FF0000"/>
          <w:sz w:val="24"/>
          <w:szCs w:val="24"/>
          <w:lang w:val="es-ES" w:eastAsia="es-ES"/>
        </w:rPr>
        <w:t xml:space="preserve"> – </w:t>
      </w:r>
      <w:proofErr w:type="spellStart"/>
      <w:r w:rsidR="00A56B04">
        <w:rPr>
          <w:rStyle w:val="DanmeroCar"/>
          <w:bCs/>
          <w:color w:val="FF0000"/>
          <w:sz w:val="24"/>
          <w:szCs w:val="24"/>
          <w:lang w:val="es-ES" w:eastAsia="es-ES"/>
        </w:rPr>
        <w:t>Anjar</w:t>
      </w:r>
      <w:proofErr w:type="spellEnd"/>
      <w:r w:rsidR="00A56B04">
        <w:rPr>
          <w:rStyle w:val="DanmeroCar"/>
          <w:bCs/>
          <w:color w:val="FF0000"/>
          <w:sz w:val="24"/>
          <w:szCs w:val="24"/>
          <w:lang w:val="es-ES" w:eastAsia="es-ES"/>
        </w:rPr>
        <w:t xml:space="preserve"> – </w:t>
      </w:r>
      <w:proofErr w:type="spellStart"/>
      <w:r w:rsidR="00A56B04">
        <w:rPr>
          <w:rStyle w:val="DanmeroCar"/>
          <w:bCs/>
          <w:color w:val="FF0000"/>
          <w:sz w:val="24"/>
          <w:szCs w:val="24"/>
          <w:lang w:val="es-ES" w:eastAsia="es-ES"/>
        </w:rPr>
        <w:t>Baalbeck</w:t>
      </w:r>
      <w:proofErr w:type="spellEnd"/>
      <w:r w:rsidR="00A56B04">
        <w:rPr>
          <w:rStyle w:val="DanmeroCar"/>
          <w:bCs/>
          <w:color w:val="FF0000"/>
          <w:sz w:val="24"/>
          <w:szCs w:val="24"/>
          <w:lang w:val="es-ES" w:eastAsia="es-ES"/>
        </w:rPr>
        <w:t xml:space="preserve"> </w:t>
      </w:r>
      <w:r w:rsidR="003B3CF3">
        <w:rPr>
          <w:rStyle w:val="DanmeroCar"/>
          <w:bCs/>
          <w:color w:val="FF0000"/>
          <w:sz w:val="24"/>
          <w:szCs w:val="24"/>
          <w:lang w:val="es-ES" w:eastAsia="es-ES"/>
        </w:rPr>
        <w:t>–</w:t>
      </w:r>
      <w:r w:rsidR="00A56B04">
        <w:rPr>
          <w:rStyle w:val="DanmeroCar"/>
          <w:bCs/>
          <w:color w:val="FF0000"/>
          <w:sz w:val="24"/>
          <w:szCs w:val="24"/>
          <w:lang w:val="es-ES" w:eastAsia="es-ES"/>
        </w:rPr>
        <w:t xml:space="preserve"> Beirut</w:t>
      </w:r>
    </w:p>
    <w:p w14:paraId="57A08BE1" w14:textId="619958E0" w:rsidR="00A56B04" w:rsidRPr="00A56B04" w:rsidRDefault="00A56B04" w:rsidP="003B3CF3">
      <w:pPr>
        <w:pStyle w:val="Sinespaciado"/>
        <w:jc w:val="both"/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</w:pPr>
      <w:r w:rsidRPr="00A56B04"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MX" w:eastAsia="es-MX" w:bidi="ar-SA"/>
        </w:rPr>
        <w:t>Desayuno</w:t>
      </w:r>
      <w:r w:rsidRPr="00A56B04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.</w:t>
      </w:r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 </w:t>
      </w:r>
      <w:r w:rsidRPr="00A56B04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Salida hacia el </w:t>
      </w:r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Valle de la </w:t>
      </w:r>
      <w:proofErr w:type="spellStart"/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Bekaa</w:t>
      </w:r>
      <w:proofErr w:type="spellEnd"/>
      <w:r w:rsidRPr="00A56B04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 para visitar </w:t>
      </w:r>
      <w:proofErr w:type="spellStart"/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Anjar</w:t>
      </w:r>
      <w:proofErr w:type="spellEnd"/>
      <w:r w:rsidRPr="00A56B04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, conjunto arqueológico de la época de los Omeyas y los califas.</w:t>
      </w:r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 </w:t>
      </w:r>
      <w:r w:rsidRPr="00A56B04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Continuación a </w:t>
      </w:r>
      <w:proofErr w:type="spellStart"/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Baalbeck</w:t>
      </w:r>
      <w:proofErr w:type="spellEnd"/>
      <w:r w:rsidRPr="00A56B04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, donde se visitan las </w:t>
      </w:r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monumentales ruinas romanas</w:t>
      </w:r>
      <w:r w:rsidRPr="00A56B04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, entre las más impresionantes del mundo:</w:t>
      </w:r>
      <w:r w:rsidR="003B3CF3"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 </w:t>
      </w:r>
      <w:r w:rsidRPr="00A56B04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el </w:t>
      </w:r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Templo de Júpiter</w:t>
      </w:r>
      <w:r w:rsidRPr="00A56B04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, el </w:t>
      </w:r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Templo de Venus</w:t>
      </w:r>
      <w:r w:rsidRPr="00A56B04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 y el </w:t>
      </w:r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Templo de Baco</w:t>
      </w:r>
      <w:r w:rsidRPr="00A56B04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, famosos por su grandiosidad y excelente estado de conservación.</w:t>
      </w:r>
      <w:r w:rsidR="003B3CF3"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 </w:t>
      </w:r>
      <w:r w:rsidRPr="00A56B04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Regreso a Beirut. </w:t>
      </w:r>
      <w:r w:rsidRPr="0037779B"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MX" w:eastAsia="es-MX" w:bidi="ar-SA"/>
        </w:rPr>
        <w:t>Alojamiento</w:t>
      </w:r>
      <w:r w:rsidRPr="00A56B04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.</w:t>
      </w:r>
    </w:p>
    <w:p w14:paraId="78941961" w14:textId="77777777" w:rsidR="00890A39" w:rsidRDefault="00890A39" w:rsidP="00BF283D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652F9929" w14:textId="77777777" w:rsidR="003B3CF3" w:rsidRDefault="00BF283D" w:rsidP="003B3CF3">
      <w:pPr>
        <w:pStyle w:val="Sinespaciado"/>
        <w:jc w:val="both"/>
        <w:rPr>
          <w:rStyle w:val="DanmeroCar"/>
          <w:bCs/>
          <w:color w:val="FF0000"/>
          <w:sz w:val="24"/>
          <w:szCs w:val="24"/>
          <w:lang w:val="es-ES" w:eastAsia="es-ES" w:bidi="ar-SA"/>
        </w:rPr>
      </w:pPr>
      <w:r w:rsidRPr="00F36582">
        <w:rPr>
          <w:rStyle w:val="DanmeroCar"/>
          <w:bCs/>
          <w:sz w:val="24"/>
          <w:szCs w:val="24"/>
          <w:lang w:val="es-ES" w:eastAsia="es-ES" w:bidi="ar-SA"/>
        </w:rPr>
        <w:t>D</w:t>
      </w:r>
      <w:r w:rsidR="00F36582" w:rsidRPr="00F36582">
        <w:rPr>
          <w:rStyle w:val="DanmeroCar"/>
          <w:bCs/>
          <w:sz w:val="24"/>
          <w:szCs w:val="24"/>
          <w:lang w:val="es-ES" w:eastAsia="es-ES" w:bidi="ar-SA"/>
        </w:rPr>
        <w:t>ÍA 8|</w:t>
      </w:r>
      <w:r w:rsidR="00F36582">
        <w:rPr>
          <w:rStyle w:val="DanmeroCar"/>
          <w:b w:val="0"/>
          <w:bCs/>
          <w:sz w:val="24"/>
          <w:szCs w:val="24"/>
          <w:lang w:val="es-ES" w:eastAsia="es-ES" w:bidi="ar-SA"/>
        </w:rPr>
        <w:t xml:space="preserve"> </w:t>
      </w:r>
      <w:r w:rsidR="003B3CF3">
        <w:rPr>
          <w:rStyle w:val="DanmeroCar"/>
          <w:bCs/>
          <w:color w:val="FF0000"/>
          <w:sz w:val="24"/>
          <w:szCs w:val="24"/>
          <w:lang w:val="es-ES" w:eastAsia="es-ES" w:bidi="ar-SA"/>
        </w:rPr>
        <w:t xml:space="preserve">Beirut – Trípoli – </w:t>
      </w:r>
      <w:proofErr w:type="spellStart"/>
      <w:r w:rsidR="003B3CF3">
        <w:rPr>
          <w:rStyle w:val="DanmeroCar"/>
          <w:bCs/>
          <w:color w:val="FF0000"/>
          <w:sz w:val="24"/>
          <w:szCs w:val="24"/>
          <w:lang w:val="es-ES" w:eastAsia="es-ES" w:bidi="ar-SA"/>
        </w:rPr>
        <w:t>Byblos</w:t>
      </w:r>
      <w:proofErr w:type="spellEnd"/>
      <w:r w:rsidR="003B3CF3">
        <w:rPr>
          <w:rStyle w:val="DanmeroCar"/>
          <w:bCs/>
          <w:color w:val="FF0000"/>
          <w:sz w:val="24"/>
          <w:szCs w:val="24"/>
          <w:lang w:val="es-ES" w:eastAsia="es-ES" w:bidi="ar-SA"/>
        </w:rPr>
        <w:t xml:space="preserve"> – Beirut</w:t>
      </w:r>
    </w:p>
    <w:p w14:paraId="4AD4E88A" w14:textId="345310BB" w:rsidR="003B3CF3" w:rsidRPr="003B3CF3" w:rsidRDefault="003B3CF3" w:rsidP="003B3CF3">
      <w:pPr>
        <w:pStyle w:val="Sinespaciado"/>
        <w:jc w:val="both"/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</w:pPr>
      <w:r w:rsidRPr="003B3CF3"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MX" w:eastAsia="es-MX" w:bidi="ar-SA"/>
        </w:rPr>
        <w:t>Desayuno</w:t>
      </w:r>
      <w:r w:rsidRPr="003B3CF3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.</w:t>
      </w:r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 </w:t>
      </w:r>
      <w:r w:rsidRPr="003B3CF3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Salida hacia </w:t>
      </w:r>
      <w:proofErr w:type="spellStart"/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Harissa</w:t>
      </w:r>
      <w:proofErr w:type="spellEnd"/>
      <w:r w:rsidRPr="003B3CF3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, donde se encuentra la </w:t>
      </w:r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Iglesia de Nuestra Señora del Líbano</w:t>
      </w:r>
      <w:r w:rsidRPr="003B3CF3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, situada en lo alto de una montaña. Subida en </w:t>
      </w:r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teleférico</w:t>
      </w:r>
      <w:r w:rsidRPr="003B3CF3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, disfrutando de espectaculares vistas panorámicas de la </w:t>
      </w:r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bahía de </w:t>
      </w:r>
      <w:proofErr w:type="spellStart"/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Jounieh</w:t>
      </w:r>
      <w:proofErr w:type="spellEnd"/>
      <w:r w:rsidRPr="003B3CF3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.</w:t>
      </w:r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 </w:t>
      </w:r>
      <w:r w:rsidRPr="003B3CF3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Continuación hacia </w:t>
      </w:r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Trípoli</w:t>
      </w:r>
      <w:r w:rsidRPr="003B3CF3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, segunda ciudad del país, donde conviven lo antiguo y lo moderno. Visitaremos su arquitectura medieval, zocos, mezquitas y el </w:t>
      </w:r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castillo de la época de los cruzados</w:t>
      </w:r>
      <w:r w:rsidRPr="003B3CF3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.</w:t>
      </w:r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 </w:t>
      </w:r>
      <w:r w:rsidRPr="003B3CF3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Por la tarde, visita de </w:t>
      </w:r>
      <w:proofErr w:type="spellStart"/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Byblos</w:t>
      </w:r>
      <w:proofErr w:type="spellEnd"/>
      <w:r w:rsidRPr="003B3CF3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, considerada una de las </w:t>
      </w:r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ciudades habitadas más antiguas del mundo</w:t>
      </w:r>
      <w:r w:rsidRPr="003B3CF3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, con su encantador puerto pesquero, ciudadela y castillo cruzado.</w:t>
      </w:r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 </w:t>
      </w:r>
      <w:r w:rsidRPr="003B3CF3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Regreso a Beirut. </w:t>
      </w:r>
      <w:r w:rsidRPr="0037779B"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MX" w:eastAsia="es-MX" w:bidi="ar-SA"/>
        </w:rPr>
        <w:t>Alojamiento</w:t>
      </w:r>
      <w:r w:rsidRPr="003B3CF3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.</w:t>
      </w:r>
    </w:p>
    <w:p w14:paraId="7BCA482A" w14:textId="0BEF8F84" w:rsidR="003B3CF3" w:rsidRDefault="003B3CF3" w:rsidP="00BF283D">
      <w:pPr>
        <w:pStyle w:val="Sinespaciado"/>
        <w:jc w:val="both"/>
        <w:rPr>
          <w:rStyle w:val="DanmeroCar"/>
          <w:b w:val="0"/>
          <w:bCs/>
          <w:sz w:val="24"/>
          <w:szCs w:val="24"/>
          <w:lang w:val="es-ES" w:eastAsia="es-ES" w:bidi="ar-SA"/>
        </w:rPr>
      </w:pPr>
    </w:p>
    <w:p w14:paraId="6145679A" w14:textId="43113BA1" w:rsidR="003B3CF3" w:rsidRDefault="003B3CF3" w:rsidP="003B3CF3">
      <w:pPr>
        <w:pStyle w:val="Sinespaciado"/>
        <w:jc w:val="both"/>
        <w:rPr>
          <w:rStyle w:val="DanmeroCar"/>
          <w:bCs/>
          <w:color w:val="FF0000"/>
          <w:sz w:val="24"/>
          <w:szCs w:val="24"/>
          <w:lang w:val="es-ES" w:eastAsia="es-ES" w:bidi="ar-SA"/>
        </w:rPr>
      </w:pPr>
      <w:r w:rsidRPr="00F36582">
        <w:rPr>
          <w:rStyle w:val="DanmeroCar"/>
          <w:bCs/>
          <w:sz w:val="24"/>
          <w:szCs w:val="24"/>
          <w:lang w:val="es-ES" w:eastAsia="es-ES" w:bidi="ar-SA"/>
        </w:rPr>
        <w:t xml:space="preserve">DÍA </w:t>
      </w:r>
      <w:r>
        <w:rPr>
          <w:rStyle w:val="DanmeroCar"/>
          <w:bCs/>
          <w:sz w:val="24"/>
          <w:szCs w:val="24"/>
          <w:lang w:val="es-ES" w:eastAsia="es-ES" w:bidi="ar-SA"/>
        </w:rPr>
        <w:t>9</w:t>
      </w:r>
      <w:r w:rsidRPr="00F36582">
        <w:rPr>
          <w:rStyle w:val="DanmeroCar"/>
          <w:bCs/>
          <w:sz w:val="24"/>
          <w:szCs w:val="24"/>
          <w:lang w:val="es-ES" w:eastAsia="es-ES" w:bidi="ar-SA"/>
        </w:rPr>
        <w:t>|</w:t>
      </w:r>
      <w:r>
        <w:rPr>
          <w:rStyle w:val="DanmeroCar"/>
          <w:b w:val="0"/>
          <w:bCs/>
          <w:sz w:val="24"/>
          <w:szCs w:val="24"/>
          <w:lang w:val="es-ES" w:eastAsia="es-ES" w:bidi="ar-SA"/>
        </w:rPr>
        <w:t xml:space="preserve"> </w:t>
      </w:r>
      <w:r>
        <w:rPr>
          <w:rStyle w:val="DanmeroCar"/>
          <w:bCs/>
          <w:color w:val="FF0000"/>
          <w:sz w:val="24"/>
          <w:szCs w:val="24"/>
          <w:lang w:val="es-ES" w:eastAsia="es-ES" w:bidi="ar-SA"/>
        </w:rPr>
        <w:t>Beirut – Tiro – Sidón – Beirut</w:t>
      </w:r>
    </w:p>
    <w:p w14:paraId="4496FE82" w14:textId="304BA6A9" w:rsidR="003B3CF3" w:rsidRPr="003B3CF3" w:rsidRDefault="003B3CF3" w:rsidP="003B3CF3">
      <w:pPr>
        <w:pStyle w:val="Sinespaciado"/>
        <w:jc w:val="both"/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</w:pPr>
      <w:r w:rsidRPr="003B3CF3"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MX" w:eastAsia="es-MX" w:bidi="ar-SA"/>
        </w:rPr>
        <w:t>Desayuno</w:t>
      </w:r>
      <w:r w:rsidRPr="003B3CF3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.</w:t>
      </w:r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 </w:t>
      </w:r>
      <w:r w:rsidRPr="003B3CF3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Salida hacia el sur del país para visitar </w:t>
      </w:r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Tiro</w:t>
      </w:r>
      <w:r w:rsidRPr="003B3CF3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, declarada </w:t>
      </w:r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Patrimonio de la Humanidad por la UNESCO</w:t>
      </w:r>
      <w:r w:rsidRPr="003B3CF3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, con fascinantes ruinas fenicias, romanas, griegas y bizantinas.</w:t>
      </w:r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 </w:t>
      </w:r>
      <w:r w:rsidRPr="003B3CF3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Continuación hacia </w:t>
      </w:r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Sidón (Saida)</w:t>
      </w:r>
      <w:r w:rsidRPr="003B3CF3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. Visita del castillo, la zona antigua, el área de pescadores y los tradicionales zocos.</w:t>
      </w:r>
      <w:r w:rsidRPr="0037779B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 </w:t>
      </w:r>
      <w:r w:rsidRPr="003B3CF3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 xml:space="preserve">Regreso a Beirut. </w:t>
      </w:r>
      <w:r w:rsidRPr="0037779B"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MX" w:eastAsia="es-MX" w:bidi="ar-SA"/>
        </w:rPr>
        <w:t>Alojamiento</w:t>
      </w:r>
      <w:r w:rsidRPr="003B3CF3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 w:bidi="ar-SA"/>
        </w:rPr>
        <w:t>.</w:t>
      </w:r>
    </w:p>
    <w:p w14:paraId="00617E78" w14:textId="5B86A401" w:rsidR="003B3CF3" w:rsidRDefault="003B3CF3" w:rsidP="00BF283D">
      <w:pPr>
        <w:pStyle w:val="Sinespaciado"/>
        <w:jc w:val="both"/>
        <w:rPr>
          <w:rStyle w:val="DanmeroCar"/>
          <w:b w:val="0"/>
          <w:bCs/>
          <w:sz w:val="24"/>
          <w:szCs w:val="24"/>
          <w:lang w:val="es-ES" w:eastAsia="es-ES" w:bidi="ar-SA"/>
        </w:rPr>
      </w:pPr>
    </w:p>
    <w:p w14:paraId="6AB4DF40" w14:textId="7EA542D6" w:rsidR="002A4554" w:rsidRDefault="003B3CF3" w:rsidP="002A4554">
      <w:pPr>
        <w:pStyle w:val="Sinespaciado"/>
        <w:jc w:val="both"/>
        <w:rPr>
          <w:rStyle w:val="DanmeroCar"/>
          <w:bCs/>
          <w:color w:val="FF0000"/>
          <w:sz w:val="24"/>
          <w:szCs w:val="24"/>
          <w:lang w:val="es-ES" w:eastAsia="es-ES" w:bidi="ar-SA"/>
        </w:rPr>
      </w:pPr>
      <w:r w:rsidRPr="00F36582">
        <w:rPr>
          <w:rStyle w:val="DanmeroCar"/>
          <w:bCs/>
          <w:sz w:val="24"/>
          <w:szCs w:val="24"/>
          <w:lang w:val="es-ES" w:eastAsia="es-ES" w:bidi="ar-SA"/>
        </w:rPr>
        <w:t xml:space="preserve">DÍA </w:t>
      </w:r>
      <w:r>
        <w:rPr>
          <w:rStyle w:val="DanmeroCar"/>
          <w:bCs/>
          <w:sz w:val="24"/>
          <w:szCs w:val="24"/>
          <w:lang w:val="es-ES" w:eastAsia="es-ES" w:bidi="ar-SA"/>
        </w:rPr>
        <w:t xml:space="preserve">10 </w:t>
      </w:r>
      <w:r w:rsidRPr="00F36582">
        <w:rPr>
          <w:rStyle w:val="DanmeroCar"/>
          <w:bCs/>
          <w:sz w:val="24"/>
          <w:szCs w:val="24"/>
          <w:lang w:val="es-ES" w:eastAsia="es-ES" w:bidi="ar-SA"/>
        </w:rPr>
        <w:t>|</w:t>
      </w:r>
      <w:r>
        <w:rPr>
          <w:rStyle w:val="DanmeroCar"/>
          <w:b w:val="0"/>
          <w:bCs/>
          <w:sz w:val="24"/>
          <w:szCs w:val="24"/>
          <w:lang w:val="es-ES" w:eastAsia="es-ES" w:bidi="ar-SA"/>
        </w:rPr>
        <w:t xml:space="preserve"> </w:t>
      </w:r>
      <w:r>
        <w:rPr>
          <w:rStyle w:val="DanmeroCar"/>
          <w:bCs/>
          <w:color w:val="FF0000"/>
          <w:sz w:val="24"/>
          <w:szCs w:val="24"/>
          <w:lang w:val="es-ES" w:eastAsia="es-ES" w:bidi="ar-SA"/>
        </w:rPr>
        <w:t xml:space="preserve">Beirut – Región del </w:t>
      </w:r>
      <w:proofErr w:type="spellStart"/>
      <w:r>
        <w:rPr>
          <w:rStyle w:val="DanmeroCar"/>
          <w:bCs/>
          <w:color w:val="FF0000"/>
          <w:sz w:val="24"/>
          <w:szCs w:val="24"/>
          <w:lang w:val="es-ES" w:eastAsia="es-ES" w:bidi="ar-SA"/>
        </w:rPr>
        <w:t>Chouf</w:t>
      </w:r>
      <w:proofErr w:type="spellEnd"/>
      <w:r>
        <w:rPr>
          <w:rStyle w:val="DanmeroCar"/>
          <w:bCs/>
          <w:color w:val="FF0000"/>
          <w:sz w:val="24"/>
          <w:szCs w:val="24"/>
          <w:lang w:val="es-ES" w:eastAsia="es-ES" w:bidi="ar-SA"/>
        </w:rPr>
        <w:t xml:space="preserve"> – </w:t>
      </w:r>
      <w:proofErr w:type="spellStart"/>
      <w:r>
        <w:rPr>
          <w:rStyle w:val="DanmeroCar"/>
          <w:bCs/>
          <w:color w:val="FF0000"/>
          <w:sz w:val="24"/>
          <w:szCs w:val="24"/>
          <w:lang w:val="es-ES" w:eastAsia="es-ES" w:bidi="ar-SA"/>
        </w:rPr>
        <w:t>Deir</w:t>
      </w:r>
      <w:proofErr w:type="spellEnd"/>
      <w:r>
        <w:rPr>
          <w:rStyle w:val="DanmeroCar"/>
          <w:bCs/>
          <w:color w:val="FF0000"/>
          <w:sz w:val="24"/>
          <w:szCs w:val="24"/>
          <w:lang w:val="es-ES" w:eastAsia="es-ES" w:bidi="ar-SA"/>
        </w:rPr>
        <w:t xml:space="preserve"> El </w:t>
      </w:r>
      <w:proofErr w:type="spellStart"/>
      <w:r>
        <w:rPr>
          <w:rStyle w:val="DanmeroCar"/>
          <w:bCs/>
          <w:color w:val="FF0000"/>
          <w:sz w:val="24"/>
          <w:szCs w:val="24"/>
          <w:lang w:val="es-ES" w:eastAsia="es-ES" w:bidi="ar-SA"/>
        </w:rPr>
        <w:t>Qamar</w:t>
      </w:r>
      <w:proofErr w:type="spellEnd"/>
      <w:r>
        <w:rPr>
          <w:rStyle w:val="DanmeroCar"/>
          <w:bCs/>
          <w:color w:val="FF0000"/>
          <w:sz w:val="24"/>
          <w:szCs w:val="24"/>
          <w:lang w:val="es-ES" w:eastAsia="es-ES" w:bidi="ar-SA"/>
        </w:rPr>
        <w:t xml:space="preserve"> – </w:t>
      </w:r>
      <w:proofErr w:type="spellStart"/>
      <w:r>
        <w:rPr>
          <w:rStyle w:val="DanmeroCar"/>
          <w:bCs/>
          <w:color w:val="FF0000"/>
          <w:sz w:val="24"/>
          <w:szCs w:val="24"/>
          <w:lang w:val="es-ES" w:eastAsia="es-ES" w:bidi="ar-SA"/>
        </w:rPr>
        <w:t>Beiteddine</w:t>
      </w:r>
      <w:proofErr w:type="spellEnd"/>
      <w:r>
        <w:rPr>
          <w:rStyle w:val="DanmeroCar"/>
          <w:bCs/>
          <w:color w:val="FF0000"/>
          <w:sz w:val="24"/>
          <w:szCs w:val="24"/>
          <w:lang w:val="es-ES" w:eastAsia="es-ES" w:bidi="ar-SA"/>
        </w:rPr>
        <w:t xml:space="preserve"> </w:t>
      </w:r>
      <w:r w:rsidR="002A4554">
        <w:rPr>
          <w:rStyle w:val="DanmeroCar"/>
          <w:bCs/>
          <w:color w:val="FF0000"/>
          <w:sz w:val="24"/>
          <w:szCs w:val="24"/>
          <w:lang w:val="es-ES" w:eastAsia="es-ES" w:bidi="ar-SA"/>
        </w:rPr>
        <w:t>–</w:t>
      </w:r>
      <w:r>
        <w:rPr>
          <w:rStyle w:val="DanmeroCar"/>
          <w:bCs/>
          <w:color w:val="FF0000"/>
          <w:sz w:val="24"/>
          <w:szCs w:val="24"/>
          <w:lang w:val="es-ES" w:eastAsia="es-ES" w:bidi="ar-SA"/>
        </w:rPr>
        <w:t xml:space="preserve"> Beirut</w:t>
      </w:r>
    </w:p>
    <w:p w14:paraId="2BFCFE2E" w14:textId="3881068B" w:rsidR="003B3CF3" w:rsidRDefault="003B3CF3" w:rsidP="002A4554">
      <w:pPr>
        <w:pStyle w:val="Sinespaciado"/>
        <w:jc w:val="both"/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</w:pPr>
      <w:r w:rsidRPr="003B3CF3"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MX" w:eastAsia="es-MX"/>
        </w:rPr>
        <w:t>Desayuno</w:t>
      </w:r>
      <w:r w:rsidRPr="003B3CF3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>.</w:t>
      </w:r>
      <w:r w:rsidR="002A4554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 xml:space="preserve"> </w:t>
      </w:r>
      <w:r w:rsidRPr="003B3CF3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 xml:space="preserve">Salida hacia la </w:t>
      </w:r>
      <w:r w:rsidRPr="002A4554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 xml:space="preserve">región montañosa del </w:t>
      </w:r>
      <w:proofErr w:type="spellStart"/>
      <w:r w:rsidRPr="002A4554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>Chouf</w:t>
      </w:r>
      <w:proofErr w:type="spellEnd"/>
      <w:r w:rsidRPr="003B3CF3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 xml:space="preserve">, una de las zonas más verdes del país. Llegada a </w:t>
      </w:r>
      <w:proofErr w:type="spellStart"/>
      <w:r w:rsidRPr="002A4554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>Deir</w:t>
      </w:r>
      <w:proofErr w:type="spellEnd"/>
      <w:r w:rsidRPr="002A4554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 xml:space="preserve"> el </w:t>
      </w:r>
      <w:proofErr w:type="spellStart"/>
      <w:r w:rsidRPr="002A4554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>Qamar</w:t>
      </w:r>
      <w:proofErr w:type="spellEnd"/>
      <w:r w:rsidRPr="003B3CF3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 xml:space="preserve">, antigua capital del Monte Líbano, con sus casas de piedra, calles estrechas y una de las mezquitas más antiguas del país, destacando su </w:t>
      </w:r>
      <w:r w:rsidRPr="002A4554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>minarete octogonal</w:t>
      </w:r>
      <w:r w:rsidRPr="003B3CF3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>.</w:t>
      </w:r>
      <w:r w:rsidR="002A4554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 xml:space="preserve"> </w:t>
      </w:r>
      <w:r w:rsidRPr="003B3CF3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 xml:space="preserve">Continuación a </w:t>
      </w:r>
      <w:proofErr w:type="spellStart"/>
      <w:r w:rsidRPr="002A4554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>Beiteddine</w:t>
      </w:r>
      <w:proofErr w:type="spellEnd"/>
      <w:r w:rsidRPr="003B3CF3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 xml:space="preserve">, visita de su impresionante </w:t>
      </w:r>
      <w:r w:rsidRPr="002A4554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>palacio</w:t>
      </w:r>
      <w:r w:rsidRPr="003B3CF3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>, perfectamente integrado al entorno natural.</w:t>
      </w:r>
      <w:r w:rsidR="002A4554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 xml:space="preserve"> </w:t>
      </w:r>
      <w:r w:rsidRPr="003B3CF3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 xml:space="preserve">Regreso a Beirut. Visita del </w:t>
      </w:r>
      <w:r w:rsidRPr="002A4554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>centro de la ciudad y del Museo Nacional</w:t>
      </w:r>
      <w:r w:rsidRPr="003B3CF3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>.</w:t>
      </w:r>
      <w:r w:rsidR="002A4554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 xml:space="preserve"> </w:t>
      </w:r>
      <w:r w:rsidRPr="003B3CF3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 xml:space="preserve">Regreso al hotel y </w:t>
      </w:r>
      <w:r w:rsidRPr="002A4554"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MX" w:eastAsia="es-MX"/>
        </w:rPr>
        <w:t>alojamiento</w:t>
      </w:r>
      <w:r w:rsidRPr="003B3CF3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>.</w:t>
      </w:r>
    </w:p>
    <w:p w14:paraId="48E4D032" w14:textId="77777777" w:rsidR="002A4554" w:rsidRPr="002A4554" w:rsidRDefault="002A4554" w:rsidP="002A4554">
      <w:pPr>
        <w:pStyle w:val="Sinespaciado"/>
        <w:jc w:val="both"/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</w:pPr>
    </w:p>
    <w:p w14:paraId="4596DDF2" w14:textId="77777777" w:rsidR="002A4554" w:rsidRDefault="003B3CF3" w:rsidP="002A4554">
      <w:pPr>
        <w:rPr>
          <w:rStyle w:val="DanmeroCar"/>
          <w:bCs/>
          <w:sz w:val="24"/>
          <w:szCs w:val="24"/>
          <w:lang w:bidi="ar-SA"/>
        </w:rPr>
      </w:pPr>
      <w:r w:rsidRPr="00F36582">
        <w:rPr>
          <w:rStyle w:val="DanmeroCar"/>
          <w:bCs/>
          <w:sz w:val="24"/>
          <w:szCs w:val="24"/>
          <w:lang w:bidi="ar-SA"/>
        </w:rPr>
        <w:t xml:space="preserve">DÍA </w:t>
      </w:r>
      <w:r>
        <w:rPr>
          <w:rStyle w:val="DanmeroCar"/>
          <w:bCs/>
          <w:sz w:val="24"/>
          <w:szCs w:val="24"/>
          <w:lang w:bidi="ar-SA"/>
        </w:rPr>
        <w:t xml:space="preserve">10 </w:t>
      </w:r>
      <w:r w:rsidRPr="00F36582">
        <w:rPr>
          <w:rStyle w:val="DanmeroCar"/>
          <w:bCs/>
          <w:sz w:val="24"/>
          <w:szCs w:val="24"/>
          <w:lang w:bidi="ar-SA"/>
        </w:rPr>
        <w:t>|</w:t>
      </w:r>
      <w:r>
        <w:rPr>
          <w:rStyle w:val="DanmeroCar"/>
          <w:bCs/>
          <w:sz w:val="24"/>
          <w:szCs w:val="24"/>
          <w:lang w:bidi="ar-SA"/>
        </w:rPr>
        <w:t xml:space="preserve"> </w:t>
      </w:r>
      <w:r w:rsidRPr="002A4554">
        <w:rPr>
          <w:rStyle w:val="DanmeroCar"/>
          <w:bCs/>
          <w:color w:val="FF0000"/>
          <w:sz w:val="24"/>
          <w:szCs w:val="24"/>
          <w:lang w:bidi="ar-SA"/>
        </w:rPr>
        <w:t>Beirut</w:t>
      </w:r>
    </w:p>
    <w:p w14:paraId="15E5DEE8" w14:textId="3C55E09E" w:rsidR="00526A07" w:rsidRPr="00F36582" w:rsidRDefault="00BF283D" w:rsidP="002A4554">
      <w:pPr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  <w:r w:rsidRPr="00F36582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Desayuno</w:t>
      </w:r>
      <w:r w:rsidRPr="00F36582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en el hotel y traslado al aeropuerto. </w:t>
      </w:r>
      <w:r w:rsidRPr="00F36582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Fin de los servicios.</w:t>
      </w:r>
    </w:p>
    <w:p w14:paraId="5E702F94" w14:textId="77777777" w:rsidR="00F36582" w:rsidRPr="00F36582" w:rsidRDefault="00F36582" w:rsidP="00BF283D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</w:pPr>
    </w:p>
    <w:p w14:paraId="71C4BADD" w14:textId="77777777" w:rsidR="006117DD" w:rsidRPr="00C3063B" w:rsidRDefault="006117DD" w:rsidP="006117DD">
      <w:pPr>
        <w:jc w:val="center"/>
        <w:rPr>
          <w:rFonts w:asciiTheme="minorHAnsi" w:hAnsiTheme="minorHAnsi" w:cstheme="minorHAnsi"/>
          <w:b/>
          <w:color w:val="002060"/>
          <w:sz w:val="20"/>
          <w:u w:val="single"/>
          <w:lang w:val="es-MX" w:eastAsia="es-MX"/>
        </w:rPr>
      </w:pPr>
      <w:r w:rsidRPr="00C3063B">
        <w:rPr>
          <w:rFonts w:asciiTheme="minorHAnsi" w:hAnsiTheme="minorHAnsi" w:cstheme="minorHAnsi"/>
          <w:b/>
          <w:color w:val="002060"/>
          <w:sz w:val="20"/>
          <w:u w:val="single"/>
          <w:lang w:val="es-MX" w:eastAsia="es-MX"/>
        </w:rPr>
        <w:t>El orden del programa varía dependiendo del día de la llegada</w:t>
      </w:r>
    </w:p>
    <w:p w14:paraId="476466B3" w14:textId="77777777" w:rsidR="006117DD" w:rsidRPr="006924DE" w:rsidRDefault="006117DD" w:rsidP="009A7D14">
      <w:pPr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/>
        </w:rPr>
      </w:pPr>
    </w:p>
    <w:p w14:paraId="3D840415" w14:textId="1F3D848D" w:rsidR="00386E61" w:rsidRDefault="00C55253" w:rsidP="00C55253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3B7450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INCLUYE</w:t>
      </w:r>
    </w:p>
    <w:p w14:paraId="1BAA366C" w14:textId="4F54769E" w:rsidR="009725CA" w:rsidRPr="009725CA" w:rsidRDefault="008940EA" w:rsidP="009725CA">
      <w:pPr>
        <w:pStyle w:val="Sinespaciado"/>
        <w:numPr>
          <w:ilvl w:val="0"/>
          <w:numId w:val="23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10</w:t>
      </w:r>
      <w:r w:rsidR="009725CA" w:rsidRPr="009725C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noches de alojamiento en hoteles.</w:t>
      </w:r>
    </w:p>
    <w:p w14:paraId="6BF681C2" w14:textId="3171FA34" w:rsidR="009725CA" w:rsidRPr="009725CA" w:rsidRDefault="008940EA" w:rsidP="009725CA">
      <w:pPr>
        <w:pStyle w:val="Sinespaciado"/>
        <w:numPr>
          <w:ilvl w:val="0"/>
          <w:numId w:val="23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10</w:t>
      </w:r>
      <w:r w:rsidR="009725CA" w:rsidRPr="009725C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desayunos, 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1 almuerzo, y 4</w:t>
      </w:r>
      <w:r w:rsidR="009725CA" w:rsidRPr="009725C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cenas (sin bebidas)</w:t>
      </w:r>
    </w:p>
    <w:p w14:paraId="44359413" w14:textId="77777777" w:rsidR="00695A5C" w:rsidRPr="009725CA" w:rsidRDefault="00695A5C" w:rsidP="00695A5C">
      <w:pPr>
        <w:pStyle w:val="Sinespaciado"/>
        <w:numPr>
          <w:ilvl w:val="0"/>
          <w:numId w:val="23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9725C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Encuentro y asistencia a la llegada y salida.</w:t>
      </w:r>
    </w:p>
    <w:p w14:paraId="5CC3608C" w14:textId="77777777" w:rsidR="00CD5D47" w:rsidRPr="000020EA" w:rsidRDefault="00CD5D47" w:rsidP="00CD5D47">
      <w:pPr>
        <w:pStyle w:val="Prrafodelista"/>
        <w:numPr>
          <w:ilvl w:val="0"/>
          <w:numId w:val="23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0020E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Traslados en vehículo moderno turístico en servicio compartido</w:t>
      </w:r>
    </w:p>
    <w:p w14:paraId="4E5BC0D6" w14:textId="77777777" w:rsidR="00CD5D47" w:rsidRPr="00CD5D47" w:rsidRDefault="00CD5D47" w:rsidP="00CD5D47">
      <w:pPr>
        <w:pStyle w:val="Prrafodelista"/>
        <w:numPr>
          <w:ilvl w:val="0"/>
          <w:numId w:val="23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D5D4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Visitas y entradas a los sitios mencionados en el programa en servicio compartido con guía en español</w:t>
      </w:r>
    </w:p>
    <w:p w14:paraId="15A5EDDB" w14:textId="77777777" w:rsidR="00CD5D47" w:rsidRPr="00CD5D47" w:rsidRDefault="00CD5D47" w:rsidP="00CD5D47">
      <w:pPr>
        <w:pStyle w:val="Prrafodelista"/>
        <w:numPr>
          <w:ilvl w:val="0"/>
          <w:numId w:val="23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D5D4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Excursión 4x4 en </w:t>
      </w:r>
      <w:proofErr w:type="spellStart"/>
      <w:r w:rsidRPr="00CD5D4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Wadi</w:t>
      </w:r>
      <w:proofErr w:type="spellEnd"/>
      <w:r w:rsidRPr="00CD5D4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CD5D4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Rum</w:t>
      </w:r>
      <w:proofErr w:type="spellEnd"/>
      <w:r w:rsidRPr="00CD5D4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</w:p>
    <w:p w14:paraId="5F0727C8" w14:textId="2657E982" w:rsidR="009725CA" w:rsidRPr="00CD5D47" w:rsidRDefault="00CD5D47" w:rsidP="00CD5D47">
      <w:pPr>
        <w:pStyle w:val="Prrafodelista"/>
        <w:numPr>
          <w:ilvl w:val="0"/>
          <w:numId w:val="23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D5D4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Trámite de visado para entrar a Jordania</w:t>
      </w:r>
    </w:p>
    <w:p w14:paraId="1ABBEB65" w14:textId="36423AB6" w:rsidR="00CD5D47" w:rsidRDefault="00CD5D47" w:rsidP="00CD5D47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</w:p>
    <w:p w14:paraId="3DBB0CD0" w14:textId="77777777" w:rsidR="00C55253" w:rsidRPr="003B7450" w:rsidRDefault="00C55253" w:rsidP="00C55253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3B7450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</w:t>
      </w:r>
    </w:p>
    <w:p w14:paraId="24AC3040" w14:textId="77777777" w:rsidR="00C55253" w:rsidRPr="0099671E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0" w:name="_Hlk204702559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 internacional e interno no mencionados en el itinerario.</w:t>
      </w:r>
    </w:p>
    <w:p w14:paraId="7CC3C344" w14:textId="2F33D5FF" w:rsidR="00C55253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Alimentos y b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ebidas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itinerario</w:t>
      </w:r>
    </w:p>
    <w:p w14:paraId="72A5772B" w14:textId="63F89778" w:rsidR="006C7174" w:rsidRDefault="006C7174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Visado de entrada a Líbano</w:t>
      </w:r>
    </w:p>
    <w:p w14:paraId="7D26F47F" w14:textId="77777777" w:rsidR="00C55253" w:rsidRPr="0099671E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Excursiones opcionales o gastos personales</w:t>
      </w:r>
    </w:p>
    <w:p w14:paraId="6DF1C241" w14:textId="77777777" w:rsidR="00BA7EE7" w:rsidRPr="00BA7EE7" w:rsidRDefault="00C55253" w:rsidP="00BA7EE7">
      <w:pPr>
        <w:numPr>
          <w:ilvl w:val="0"/>
          <w:numId w:val="9"/>
        </w:num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 w:rsidRPr="00BA7EE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Cualquier servicio no mencionado como incluido</w:t>
      </w:r>
    </w:p>
    <w:p w14:paraId="54235E7C" w14:textId="6EB616C5" w:rsidR="00C55253" w:rsidRPr="00BA7EE7" w:rsidRDefault="00C55253" w:rsidP="00BA7EE7">
      <w:pPr>
        <w:numPr>
          <w:ilvl w:val="0"/>
          <w:numId w:val="9"/>
        </w:num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 w:rsidRPr="00BA7EE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lastRenderedPageBreak/>
        <w:t>Propinas a guía, conductor, maleteros</w:t>
      </w:r>
      <w:bookmarkEnd w:id="0"/>
      <w:r w:rsidR="00DE17E2" w:rsidRPr="00BA7EE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A9477C7" w14:textId="77777777" w:rsidR="00BA7EE7" w:rsidRPr="00BA7EE7" w:rsidRDefault="00BA7EE7" w:rsidP="00BA7EE7">
      <w:p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6BECA06C" w14:textId="77777777" w:rsidR="00C55253" w:rsidRPr="007A3810" w:rsidRDefault="00C55253" w:rsidP="00C552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r w:rsidRPr="007A3810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:</w:t>
      </w:r>
    </w:p>
    <w:p w14:paraId="6FD34638" w14:textId="77777777" w:rsidR="00C55253" w:rsidRPr="00320130" w:rsidRDefault="00C55253" w:rsidP="00C5525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El orden de las visitas está sujetas a cambios en destino, siempre otorgándose como fueron contratadas.</w:t>
      </w:r>
    </w:p>
    <w:p w14:paraId="6017A444" w14:textId="77777777" w:rsidR="00EA4ACE" w:rsidRDefault="00C55253" w:rsidP="00EA4AC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En caso de contratación en servicios privados, todos serán ofrecidos en privado al número de personas contratado.</w:t>
      </w:r>
    </w:p>
    <w:p w14:paraId="2263D613" w14:textId="2760814A" w:rsidR="00067683" w:rsidRPr="00067683" w:rsidRDefault="00067683" w:rsidP="00EA4ACE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067683">
        <w:rPr>
          <w:rFonts w:asciiTheme="minorHAnsi" w:eastAsia="Arial" w:hAnsiTheme="minorHAnsi" w:cstheme="minorHAnsi"/>
          <w:bCs/>
          <w:color w:val="002060"/>
          <w:sz w:val="20"/>
          <w:szCs w:val="28"/>
          <w:lang w:val="es-MX" w:eastAsia="es-MX" w:bidi="en-US"/>
        </w:rPr>
        <w:t>El visado para entrar a Jordania se gestiona siempre y cuando se envíe el pasaporte con anticipación. En caso contrario, el trámite deberá realizarse por cuenta del pasajero y podría implicar costos adicionales a pagar en destino.</w:t>
      </w:r>
    </w:p>
    <w:p w14:paraId="20E9BAD6" w14:textId="095A00D8" w:rsidR="005B1AE8" w:rsidRPr="005B1AE8" w:rsidRDefault="005B1AE8" w:rsidP="005B1AE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/>
        </w:rPr>
      </w:pPr>
      <w:r w:rsidRPr="005B1AE8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/>
        </w:rPr>
        <w:t xml:space="preserve">Se sugiere reservar con antelación el hospedaje en cápsulas en </w:t>
      </w:r>
      <w:proofErr w:type="spellStart"/>
      <w:r w:rsidRPr="005B1AE8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/>
        </w:rPr>
        <w:t>Wadi</w:t>
      </w:r>
      <w:proofErr w:type="spellEnd"/>
      <w:r w:rsidRPr="005B1AE8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/>
        </w:rPr>
        <w:t xml:space="preserve"> </w:t>
      </w:r>
      <w:proofErr w:type="spellStart"/>
      <w:r w:rsidRPr="005B1AE8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/>
        </w:rPr>
        <w:t>Rum</w:t>
      </w:r>
      <w:proofErr w:type="spellEnd"/>
      <w:r w:rsidRPr="005B1AE8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/>
        </w:rPr>
        <w:t>, ya que la disponibilidad es limitada.</w:t>
      </w:r>
    </w:p>
    <w:p w14:paraId="41B16A66" w14:textId="22F6CD2E" w:rsidR="005B1AE8" w:rsidRPr="005B1AE8" w:rsidRDefault="005B1AE8" w:rsidP="005B1AE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/>
        </w:rPr>
      </w:pPr>
      <w:r w:rsidRPr="005B1AE8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/>
        </w:rPr>
        <w:t>Las habitaciones triples no son con 3 camas, se confirmarán con una cama doble matrimonial + una cama supletoria (</w:t>
      </w:r>
      <w:proofErr w:type="spellStart"/>
      <w:r w:rsidRPr="005B1AE8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/>
        </w:rPr>
        <w:t>rollaway</w:t>
      </w:r>
      <w:proofErr w:type="spellEnd"/>
      <w:r w:rsidRPr="005B1AE8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/>
        </w:rPr>
        <w:t>)</w:t>
      </w:r>
    </w:p>
    <w:p w14:paraId="4E4BAFE8" w14:textId="5049FF93" w:rsidR="005B1AE8" w:rsidRPr="005B1AE8" w:rsidRDefault="005B1AE8" w:rsidP="005B1AE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</w:pPr>
      <w:r w:rsidRPr="005B1AE8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 xml:space="preserve">En </w:t>
      </w:r>
      <w:proofErr w:type="spellStart"/>
      <w:r w:rsidRPr="005B1AE8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>Wadi</w:t>
      </w:r>
      <w:proofErr w:type="spellEnd"/>
      <w:r w:rsidRPr="005B1AE8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 xml:space="preserve"> </w:t>
      </w:r>
      <w:proofErr w:type="spellStart"/>
      <w:r w:rsidRPr="005B1AE8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>Rum</w:t>
      </w:r>
      <w:proofErr w:type="spellEnd"/>
      <w:r w:rsidRPr="005B1AE8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 xml:space="preserve">, el alojamiento </w:t>
      </w:r>
      <w:r w:rsidR="00EC4273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 xml:space="preserve">puede ser en </w:t>
      </w:r>
      <w:r w:rsidRPr="005B1AE8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>carpas estándar privadas, con aire acondicionado y baño privado.</w:t>
      </w:r>
    </w:p>
    <w:p w14:paraId="04598AC9" w14:textId="65340CCB" w:rsidR="005B1AE8" w:rsidRPr="005B1AE8" w:rsidRDefault="005B1AE8" w:rsidP="005B1AE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</w:pPr>
      <w:r w:rsidRPr="005B1AE8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 xml:space="preserve">Opcional: posibilidad de </w:t>
      </w:r>
      <w:proofErr w:type="spellStart"/>
      <w:r w:rsidRPr="005B1AE8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>upgrade</w:t>
      </w:r>
      <w:proofErr w:type="spellEnd"/>
      <w:r w:rsidRPr="005B1AE8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 xml:space="preserve"> a carpas de lujo (</w:t>
      </w:r>
      <w:proofErr w:type="spellStart"/>
      <w:r w:rsidRPr="005B1AE8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>Martiant</w:t>
      </w:r>
      <w:proofErr w:type="spellEnd"/>
      <w:r w:rsidRPr="005B1AE8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 xml:space="preserve"> </w:t>
      </w:r>
      <w:proofErr w:type="spellStart"/>
      <w:r w:rsidRPr="005B1AE8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>Tent</w:t>
      </w:r>
      <w:proofErr w:type="spellEnd"/>
      <w:r w:rsidRPr="005B1AE8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>) bajo solicitud y con suplemento.</w:t>
      </w:r>
    </w:p>
    <w:p w14:paraId="0605B267" w14:textId="6A7EEB54" w:rsidR="00EA4ACE" w:rsidRPr="00EA4ACE" w:rsidRDefault="00EA4ACE" w:rsidP="00EA4ACE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</w:pPr>
      <w:r w:rsidRPr="00EA4ACE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/>
        </w:rPr>
        <w:t xml:space="preserve">En caso de no encontrar al </w:t>
      </w:r>
      <w:proofErr w:type="spellStart"/>
      <w:r w:rsidRPr="00EA4ACE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/>
        </w:rPr>
        <w:t>transferista</w:t>
      </w:r>
      <w:proofErr w:type="spellEnd"/>
      <w:r w:rsidRPr="00EA4ACE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/>
        </w:rPr>
        <w:t xml:space="preserve">, favor de marcar al número de emergencia. Es indispensable contar con una SIM </w:t>
      </w:r>
      <w:proofErr w:type="spellStart"/>
      <w:r w:rsidRPr="00EA4ACE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/>
        </w:rPr>
        <w:t>card</w:t>
      </w:r>
      <w:proofErr w:type="spellEnd"/>
      <w:r w:rsidRPr="00EA4ACE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/>
        </w:rPr>
        <w:t xml:space="preserve"> o línea activa que permita realizar llamadas locales en Jordania</w:t>
      </w:r>
      <w:r w:rsidR="008940EA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/>
        </w:rPr>
        <w:t xml:space="preserve"> y Líbano</w:t>
      </w:r>
      <w:r w:rsidRPr="00EA4ACE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/>
        </w:rPr>
        <w:t>.</w:t>
      </w:r>
    </w:p>
    <w:p w14:paraId="32B44F44" w14:textId="750CF4D0" w:rsidR="005B1AE8" w:rsidRPr="008E6612" w:rsidRDefault="00EA4ACE" w:rsidP="00345125">
      <w:pPr>
        <w:pStyle w:val="Prrafodelista"/>
        <w:numPr>
          <w:ilvl w:val="0"/>
          <w:numId w:val="18"/>
        </w:numPr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  <w:r w:rsidRPr="008E6612">
        <w:rPr>
          <w:rFonts w:asciiTheme="minorHAnsi" w:hAnsiTheme="minorHAnsi" w:cstheme="minorHAnsi"/>
          <w:b/>
          <w:bCs/>
          <w:color w:val="FF0000"/>
          <w:szCs w:val="20"/>
        </w:rPr>
        <w:t>PASAJEROS DE NACIONALIDAD MEXICANA REQUIEREN VISA PARA VISITAR JORDANIA</w:t>
      </w:r>
      <w:r w:rsidR="00EC4273" w:rsidRPr="008E6612">
        <w:rPr>
          <w:rFonts w:asciiTheme="minorHAnsi" w:hAnsiTheme="minorHAnsi" w:cstheme="minorHAnsi"/>
          <w:b/>
          <w:bCs/>
          <w:color w:val="FF0000"/>
          <w:szCs w:val="20"/>
        </w:rPr>
        <w:t xml:space="preserve"> Y LÍBANO</w:t>
      </w:r>
      <w:r w:rsidRPr="008E6612">
        <w:rPr>
          <w:rFonts w:asciiTheme="minorHAnsi" w:hAnsiTheme="minorHAnsi" w:cstheme="minorHAnsi"/>
          <w:b/>
          <w:bCs/>
          <w:color w:val="FF0000"/>
          <w:szCs w:val="20"/>
        </w:rPr>
        <w:t>. OTRAS NACIONALIDADES FAVOR DE CONSULTAR CON EL CONSULADO CORRESPONDIENTE</w:t>
      </w:r>
      <w:r w:rsidR="00120BF5">
        <w:rPr>
          <w:rFonts w:asciiTheme="minorHAnsi" w:hAnsiTheme="minorHAnsi" w:cstheme="minorHAnsi"/>
          <w:b/>
          <w:bCs/>
          <w:color w:val="FF0000"/>
          <w:szCs w:val="20"/>
        </w:rPr>
        <w:t>.</w:t>
      </w:r>
    </w:p>
    <w:tbl>
      <w:tblPr>
        <w:tblW w:w="684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011"/>
        <w:gridCol w:w="4588"/>
        <w:gridCol w:w="432"/>
      </w:tblGrid>
      <w:tr w:rsidR="008E6612" w:rsidRPr="008E6612" w14:paraId="1F602A21" w14:textId="77777777" w:rsidTr="008E6612">
        <w:trPr>
          <w:trHeight w:val="302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75E85E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8E6612" w:rsidRPr="008E6612" w14:paraId="0B9D3C8A" w14:textId="77777777" w:rsidTr="008E6612">
        <w:trPr>
          <w:trHeight w:val="27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3CEE82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96C5C0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2D0608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4D2BFC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8E6612" w:rsidRPr="008E6612" w14:paraId="555C1678" w14:textId="77777777" w:rsidTr="008E6612">
        <w:trPr>
          <w:trHeight w:val="27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283361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47E162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sz w:val="20"/>
                <w:szCs w:val="20"/>
                <w:lang w:val="es-MX" w:eastAsia="es-MX"/>
              </w:rPr>
              <w:t>AMMÁN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9E61F0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sz w:val="20"/>
                <w:szCs w:val="20"/>
                <w:lang w:val="es-MX" w:eastAsia="es-MX"/>
              </w:rPr>
              <w:t>MENA TYCHE / SULAF LUXURY HOTEL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201F42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8E6612" w:rsidRPr="008E6612" w14:paraId="4EA49A53" w14:textId="77777777" w:rsidTr="008E6612">
        <w:trPr>
          <w:trHeight w:val="27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6DE39" w14:textId="77777777" w:rsidR="008E6612" w:rsidRPr="008E6612" w:rsidRDefault="008E6612" w:rsidP="008E661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8085F" w14:textId="77777777" w:rsidR="008E6612" w:rsidRPr="008E6612" w:rsidRDefault="008E6612" w:rsidP="008E661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061249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sz w:val="20"/>
                <w:szCs w:val="20"/>
                <w:lang w:val="es-MX" w:eastAsia="es-MX"/>
              </w:rPr>
              <w:t>LAND MARK / SIGNIA BY HILTON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F8320A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8E6612" w:rsidRPr="008E6612" w14:paraId="534A3E7D" w14:textId="77777777" w:rsidTr="008E6612">
        <w:trPr>
          <w:trHeight w:val="27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C14330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3B4487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PETRA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C0E2CE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PETRA ELITE / QUATTRO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C9EB06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8E6612" w:rsidRPr="008E6612" w14:paraId="108EF4B6" w14:textId="77777777" w:rsidTr="008E6612">
        <w:trPr>
          <w:trHeight w:val="27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C1E3F" w14:textId="77777777" w:rsidR="008E6612" w:rsidRPr="008E6612" w:rsidRDefault="008E6612" w:rsidP="008E661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132C0" w14:textId="77777777" w:rsidR="008E6612" w:rsidRPr="008E6612" w:rsidRDefault="008E6612" w:rsidP="008E661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74BDC1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sz w:val="20"/>
                <w:szCs w:val="20"/>
                <w:lang w:val="es-MX" w:eastAsia="es-MX"/>
              </w:rPr>
              <w:t>GRAND MERCURE / HAYAT ZAMAN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A04BF6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8E6612" w:rsidRPr="008E6612" w14:paraId="538D95F1" w14:textId="77777777" w:rsidTr="008E6612">
        <w:trPr>
          <w:trHeight w:val="27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4EA383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E3B7AC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sz w:val="20"/>
                <w:szCs w:val="20"/>
                <w:lang w:val="es-MX" w:eastAsia="es-MX"/>
              </w:rPr>
              <w:t>AQABA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0A2E96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sz w:val="20"/>
                <w:szCs w:val="20"/>
                <w:lang w:val="es-MX" w:eastAsia="es-MX"/>
              </w:rPr>
              <w:t>MOVENPICK CITY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A9CF95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sz w:val="20"/>
                <w:szCs w:val="20"/>
                <w:lang w:val="es-MX" w:eastAsia="es-MX"/>
              </w:rPr>
              <w:t>P/S</w:t>
            </w:r>
          </w:p>
        </w:tc>
      </w:tr>
      <w:tr w:rsidR="008E6612" w:rsidRPr="008E6612" w14:paraId="36BE040F" w14:textId="77777777" w:rsidTr="008E6612">
        <w:trPr>
          <w:trHeight w:val="27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BE2BDE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A5E461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WADI RUM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37131C" w14:textId="2A2DF91C" w:rsidR="008E6612" w:rsidRPr="008E6612" w:rsidRDefault="008E6612" w:rsidP="008E661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sz w:val="20"/>
                <w:szCs w:val="20"/>
                <w:lang w:val="es-MX" w:eastAsia="es-MX"/>
              </w:rPr>
              <w:t>CAMPAMENTO (hab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.</w:t>
            </w:r>
            <w:r w:rsidRPr="008E6612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estándar con cuarto de aseo y ducha privado)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E50A03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sz w:val="20"/>
                <w:szCs w:val="20"/>
                <w:lang w:val="es-MX" w:eastAsia="es-MX"/>
              </w:rPr>
              <w:t>P/S</w:t>
            </w:r>
          </w:p>
        </w:tc>
      </w:tr>
      <w:tr w:rsidR="008E6612" w:rsidRPr="008E6612" w14:paraId="1B1862B4" w14:textId="77777777" w:rsidTr="008E6612">
        <w:trPr>
          <w:trHeight w:val="27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AE8DAA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7D80E8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sz w:val="20"/>
                <w:szCs w:val="20"/>
                <w:lang w:val="es-MX" w:eastAsia="es-MX"/>
              </w:rPr>
              <w:t>BEIRUT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C72F6F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sz w:val="20"/>
                <w:szCs w:val="20"/>
                <w:lang w:val="es-MX" w:eastAsia="es-MX"/>
              </w:rPr>
              <w:t>GEMS / CASA D'OR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735F36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8E6612" w:rsidRPr="008E6612" w14:paraId="314206C7" w14:textId="77777777" w:rsidTr="008E6612">
        <w:trPr>
          <w:trHeight w:val="30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F53D5" w14:textId="77777777" w:rsidR="008E6612" w:rsidRPr="008E6612" w:rsidRDefault="008E6612" w:rsidP="008E661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FCDF2" w14:textId="77777777" w:rsidR="008E6612" w:rsidRPr="008E6612" w:rsidRDefault="008E6612" w:rsidP="008E661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DCA644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sz w:val="20"/>
                <w:szCs w:val="20"/>
                <w:lang w:val="es-MX" w:eastAsia="es-MX"/>
              </w:rPr>
              <w:t>RADISSON BLU MARTINEZ / RADISSON BLU VERDUN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E34104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</w:tbl>
    <w:p w14:paraId="3BC1A1A0" w14:textId="497B60EB" w:rsidR="005B1AE8" w:rsidRDefault="005B1AE8" w:rsidP="005B1AE8">
      <w:pPr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723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1"/>
        <w:gridCol w:w="804"/>
        <w:gridCol w:w="879"/>
      </w:tblGrid>
      <w:tr w:rsidR="008E6612" w:rsidRPr="008E6612" w14:paraId="4CC3DBF6" w14:textId="77777777" w:rsidTr="008E6612">
        <w:trPr>
          <w:trHeight w:val="277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79ABE1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8E6612" w:rsidRPr="008E6612" w14:paraId="208AB384" w14:textId="77777777" w:rsidTr="008E6612">
        <w:trPr>
          <w:trHeight w:val="251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DA44B6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8E6612" w:rsidRPr="008E6612" w14:paraId="4806A5F1" w14:textId="77777777" w:rsidTr="008E6612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1587AE" w14:textId="77777777" w:rsidR="008E6612" w:rsidRPr="008E6612" w:rsidRDefault="008E6612" w:rsidP="008E6612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02BE94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561F97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SENCILLA </w:t>
            </w:r>
          </w:p>
        </w:tc>
      </w:tr>
      <w:tr w:rsidR="008E6612" w:rsidRPr="008E6612" w14:paraId="2E3D1B0C" w14:textId="77777777" w:rsidTr="008E6612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18F055" w14:textId="77777777" w:rsidR="008E6612" w:rsidRPr="008E6612" w:rsidRDefault="008E6612" w:rsidP="008E661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sz w:val="20"/>
                <w:szCs w:val="20"/>
                <w:lang w:val="es-MX" w:eastAsia="es-MX"/>
              </w:rPr>
              <w:t>08 ENE AL 27 FEB 2026/ 21 NOV AL 17 DIC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C8C84A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sz w:val="20"/>
                <w:szCs w:val="20"/>
                <w:lang w:val="es-MX" w:eastAsia="es-MX"/>
              </w:rPr>
              <w:t>2145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B8AFCD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sz w:val="20"/>
                <w:szCs w:val="20"/>
                <w:lang w:val="es-MX" w:eastAsia="es-MX"/>
              </w:rPr>
              <w:t>2680</w:t>
            </w:r>
          </w:p>
        </w:tc>
      </w:tr>
      <w:tr w:rsidR="008E6612" w:rsidRPr="008E6612" w14:paraId="402FB375" w14:textId="77777777" w:rsidTr="008E6612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437173" w14:textId="77777777" w:rsidR="008E6612" w:rsidRPr="008E6612" w:rsidRDefault="008E6612" w:rsidP="008E661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ENE AL 07 ENE 2026/ 28 FEB AL 20 NOV 2026/ 18 DIC AL 30 DIC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643DAB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sz w:val="20"/>
                <w:szCs w:val="20"/>
                <w:lang w:val="es-MX" w:eastAsia="es-MX"/>
              </w:rPr>
              <w:t>2655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9E8A62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sz w:val="20"/>
                <w:szCs w:val="20"/>
                <w:lang w:val="es-MX" w:eastAsia="es-MX"/>
              </w:rPr>
              <w:t>3485</w:t>
            </w:r>
          </w:p>
        </w:tc>
      </w:tr>
      <w:tr w:rsidR="008E6612" w:rsidRPr="008E6612" w14:paraId="3913CCF0" w14:textId="77777777" w:rsidTr="008E6612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0471E4" w14:textId="77777777" w:rsidR="008E6612" w:rsidRPr="008E6612" w:rsidRDefault="008E6612" w:rsidP="008E6612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91D7E6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146281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SENCILLA </w:t>
            </w:r>
          </w:p>
        </w:tc>
      </w:tr>
      <w:tr w:rsidR="008E6612" w:rsidRPr="008E6612" w14:paraId="3494F5E6" w14:textId="77777777" w:rsidTr="008E6612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A9DBB8" w14:textId="77777777" w:rsidR="008E6612" w:rsidRPr="008E6612" w:rsidRDefault="008E6612" w:rsidP="008E661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sz w:val="20"/>
                <w:szCs w:val="20"/>
                <w:lang w:val="es-MX" w:eastAsia="es-MX"/>
              </w:rPr>
              <w:t>08 ENE AL 27 FEB 2026/ 21 NOV AL 17 DIC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5EF516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sz w:val="20"/>
                <w:szCs w:val="20"/>
                <w:lang w:val="es-MX" w:eastAsia="es-MX"/>
              </w:rPr>
              <w:t>2455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ED45A1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sz w:val="20"/>
                <w:szCs w:val="20"/>
                <w:lang w:val="es-MX" w:eastAsia="es-MX"/>
              </w:rPr>
              <w:t>2985</w:t>
            </w:r>
          </w:p>
        </w:tc>
      </w:tr>
      <w:tr w:rsidR="008E6612" w:rsidRPr="008E6612" w14:paraId="1260BEBF" w14:textId="77777777" w:rsidTr="008E6612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AA4C2D" w14:textId="77777777" w:rsidR="008E6612" w:rsidRPr="008E6612" w:rsidRDefault="008E6612" w:rsidP="008E661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ENE AL 07 ENE 2026/ 28 FEB AL 20 NOV 2026/ 18 DIC AL 30 DIC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39291A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sz w:val="20"/>
                <w:szCs w:val="20"/>
                <w:lang w:val="es-MX" w:eastAsia="es-MX"/>
              </w:rPr>
              <w:t>3075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EA7A3F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sz w:val="20"/>
                <w:szCs w:val="20"/>
                <w:lang w:val="es-MX" w:eastAsia="es-MX"/>
              </w:rPr>
              <w:t>3905</w:t>
            </w:r>
          </w:p>
        </w:tc>
      </w:tr>
      <w:tr w:rsidR="008E6612" w:rsidRPr="008E6612" w14:paraId="390AB746" w14:textId="77777777" w:rsidTr="008E6612">
        <w:trPr>
          <w:trHeight w:val="251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826288" w14:textId="77777777" w:rsidR="008E6612" w:rsidRPr="008E6612" w:rsidRDefault="008E6612" w:rsidP="008E661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8E661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</w:t>
            </w:r>
            <w:r w:rsidRPr="008E661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TARIFAS NO APLICAN PARA CONGRESOS O EVENTOS ESPECIALES. </w:t>
            </w:r>
            <w:r w:rsidRPr="008E661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NAVIDAD, FIN DE AÑO, SEMANA SANTA. CONSULTAR SUPLEMENTO. </w:t>
            </w:r>
            <w:r w:rsidRPr="008E661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</w:r>
            <w:r w:rsidRPr="008E661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DICIEMBRE 2026</w:t>
            </w:r>
          </w:p>
        </w:tc>
      </w:tr>
      <w:tr w:rsidR="008E6612" w:rsidRPr="008E6612" w14:paraId="25C10A13" w14:textId="77777777" w:rsidTr="008E6612">
        <w:trPr>
          <w:trHeight w:val="277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5D749" w14:textId="77777777" w:rsidR="008E6612" w:rsidRPr="008E6612" w:rsidRDefault="008E6612" w:rsidP="008E6612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8E6612" w:rsidRPr="008E6612" w14:paraId="620B1C67" w14:textId="77777777" w:rsidTr="008E6612">
        <w:trPr>
          <w:trHeight w:val="251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C4CCC" w14:textId="77777777" w:rsidR="008E6612" w:rsidRPr="008E6612" w:rsidRDefault="008E6612" w:rsidP="008E6612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8E6612" w:rsidRPr="008E6612" w14:paraId="3BC01DD2" w14:textId="77777777" w:rsidTr="008E6612">
        <w:trPr>
          <w:trHeight w:val="264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D83A4" w14:textId="77777777" w:rsidR="008E6612" w:rsidRPr="008E6612" w:rsidRDefault="008E6612" w:rsidP="008E6612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1D4202D2" w14:textId="7855C7BB" w:rsidR="008E6612" w:rsidRDefault="008E6612" w:rsidP="005B1AE8">
      <w:pPr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0DDC551C" w14:textId="58B9D688" w:rsidR="008E6612" w:rsidRDefault="008E6612" w:rsidP="005B1AE8">
      <w:pPr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6C68048F" w14:textId="22E8D96D" w:rsidR="008E6612" w:rsidRDefault="008E6612" w:rsidP="005B1AE8">
      <w:pPr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59E9EA83" w14:textId="00CAC856" w:rsidR="00342831" w:rsidRDefault="00342831" w:rsidP="005B1AE8">
      <w:pPr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  <w:r>
        <w:rPr>
          <w:rFonts w:asciiTheme="minorHAnsi" w:hAnsiTheme="minorHAnsi" w:cstheme="minorHAnsi"/>
          <w:bCs/>
          <w:noProof/>
          <w:color w:val="002060"/>
          <w:szCs w:val="20"/>
          <w:lang w:val="es-AR"/>
        </w:rPr>
        <w:drawing>
          <wp:inline distT="0" distB="0" distL="0" distR="0" wp14:anchorId="7E744CF3" wp14:editId="2CF2461C">
            <wp:extent cx="1352620" cy="46357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D9AA5" w14:textId="77777777" w:rsidR="00342831" w:rsidRDefault="00342831" w:rsidP="005B1AE8">
      <w:pPr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782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9"/>
        <w:gridCol w:w="580"/>
      </w:tblGrid>
      <w:tr w:rsidR="00120BF5" w:rsidRPr="00120BF5" w14:paraId="4CFE6100" w14:textId="77777777" w:rsidTr="00120BF5">
        <w:trPr>
          <w:trHeight w:val="271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FBCD42" w14:textId="77777777" w:rsidR="00120BF5" w:rsidRPr="00120BF5" w:rsidRDefault="00120BF5" w:rsidP="00120B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20BF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MÍNIMO 2 PERSONAS</w:t>
            </w:r>
          </w:p>
        </w:tc>
      </w:tr>
      <w:tr w:rsidR="00120BF5" w:rsidRPr="00120BF5" w14:paraId="099BCBA0" w14:textId="77777777" w:rsidTr="00120BF5">
        <w:trPr>
          <w:trHeight w:val="271"/>
          <w:tblCellSpacing w:w="0" w:type="dxa"/>
          <w:jc w:val="center"/>
        </w:trPr>
        <w:tc>
          <w:tcPr>
            <w:tcW w:w="72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DC18F0" w14:textId="77777777" w:rsidR="00120BF5" w:rsidRPr="00120BF5" w:rsidRDefault="00120BF5" w:rsidP="00120BF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120B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120B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3 </w:t>
            </w:r>
            <w:proofErr w:type="spellStart"/>
            <w:r w:rsidRPr="00120B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amuerzos</w:t>
            </w:r>
            <w:proofErr w:type="spellEnd"/>
            <w:r w:rsidRPr="00120B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Jordania</w:t>
            </w:r>
          </w:p>
        </w:tc>
        <w:tc>
          <w:tcPr>
            <w:tcW w:w="5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B58427" w14:textId="77777777" w:rsidR="00120BF5" w:rsidRPr="00120BF5" w:rsidRDefault="00120BF5" w:rsidP="00120BF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20BF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  <w:tr w:rsidR="00120BF5" w:rsidRPr="00120BF5" w14:paraId="717AB951" w14:textId="77777777" w:rsidTr="00120BF5">
        <w:trPr>
          <w:trHeight w:val="271"/>
          <w:tblCellSpacing w:w="0" w:type="dxa"/>
          <w:jc w:val="center"/>
        </w:trPr>
        <w:tc>
          <w:tcPr>
            <w:tcW w:w="72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DF6B8D" w14:textId="77777777" w:rsidR="00120BF5" w:rsidRPr="00120BF5" w:rsidRDefault="00120BF5" w:rsidP="00120BF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120B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120B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</w:t>
            </w:r>
            <w:proofErr w:type="spellStart"/>
            <w:r w:rsidRPr="00120B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Movenpick</w:t>
            </w:r>
            <w:proofErr w:type="spellEnd"/>
            <w:r w:rsidRPr="00120B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Resort en Petra DBL/TPL</w:t>
            </w:r>
          </w:p>
        </w:tc>
        <w:tc>
          <w:tcPr>
            <w:tcW w:w="5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2DE36D" w14:textId="77777777" w:rsidR="00120BF5" w:rsidRPr="00120BF5" w:rsidRDefault="00120BF5" w:rsidP="00120BF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20BF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  <w:tr w:rsidR="00120BF5" w:rsidRPr="00120BF5" w14:paraId="7B5238A5" w14:textId="77777777" w:rsidTr="00120BF5">
        <w:trPr>
          <w:trHeight w:val="271"/>
          <w:tblCellSpacing w:w="0" w:type="dxa"/>
          <w:jc w:val="center"/>
        </w:trPr>
        <w:tc>
          <w:tcPr>
            <w:tcW w:w="72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2447D9" w14:textId="77777777" w:rsidR="00120BF5" w:rsidRPr="00120BF5" w:rsidRDefault="00120BF5" w:rsidP="00120BF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120B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120B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</w:t>
            </w:r>
            <w:proofErr w:type="spellStart"/>
            <w:r w:rsidRPr="00120B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Movenpick</w:t>
            </w:r>
            <w:proofErr w:type="spellEnd"/>
            <w:r w:rsidRPr="00120B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Resort en Petra SGL</w:t>
            </w:r>
          </w:p>
        </w:tc>
        <w:tc>
          <w:tcPr>
            <w:tcW w:w="5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E50734" w14:textId="77777777" w:rsidR="00120BF5" w:rsidRPr="00120BF5" w:rsidRDefault="00120BF5" w:rsidP="00120BF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20BF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110</w:t>
            </w:r>
          </w:p>
        </w:tc>
      </w:tr>
      <w:tr w:rsidR="00120BF5" w:rsidRPr="00120BF5" w14:paraId="17AF6A41" w14:textId="77777777" w:rsidTr="00120BF5">
        <w:trPr>
          <w:trHeight w:val="271"/>
          <w:tblCellSpacing w:w="0" w:type="dxa"/>
          <w:jc w:val="center"/>
        </w:trPr>
        <w:tc>
          <w:tcPr>
            <w:tcW w:w="72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53FB38" w14:textId="77777777" w:rsidR="00120BF5" w:rsidRPr="00120BF5" w:rsidRDefault="00120BF5" w:rsidP="00120BF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20B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SUPLEMENTO TRASLADOS NOCTURNOS (hotel - aeropuerto o puerto o frontera o viceversa) entre las 23.00hrs hasta las 06.00hrs </w:t>
            </w:r>
          </w:p>
        </w:tc>
        <w:tc>
          <w:tcPr>
            <w:tcW w:w="5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D94EC3" w14:textId="77777777" w:rsidR="00120BF5" w:rsidRPr="00120BF5" w:rsidRDefault="00120BF5" w:rsidP="00120BF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20BF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40</w:t>
            </w:r>
          </w:p>
        </w:tc>
      </w:tr>
      <w:tr w:rsidR="00120BF5" w:rsidRPr="00120BF5" w14:paraId="0B0ECB43" w14:textId="77777777" w:rsidTr="00120BF5">
        <w:trPr>
          <w:trHeight w:val="271"/>
          <w:tblCellSpacing w:w="0" w:type="dxa"/>
          <w:jc w:val="center"/>
        </w:trPr>
        <w:tc>
          <w:tcPr>
            <w:tcW w:w="72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8C0A2B" w14:textId="77777777" w:rsidR="00120BF5" w:rsidRPr="00120BF5" w:rsidRDefault="00120BF5" w:rsidP="00120BF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20B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PRE CAT. PRIMERA EN AMMÁN CON DESAYUNO EN HAB DBL </w:t>
            </w:r>
          </w:p>
        </w:tc>
        <w:tc>
          <w:tcPr>
            <w:tcW w:w="5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6EE331" w14:textId="77777777" w:rsidR="00120BF5" w:rsidRPr="00120BF5" w:rsidRDefault="00120BF5" w:rsidP="00120BF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20BF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90</w:t>
            </w:r>
          </w:p>
        </w:tc>
      </w:tr>
      <w:tr w:rsidR="00120BF5" w:rsidRPr="00120BF5" w14:paraId="1261CE60" w14:textId="77777777" w:rsidTr="00120BF5">
        <w:trPr>
          <w:trHeight w:val="271"/>
          <w:tblCellSpacing w:w="0" w:type="dxa"/>
          <w:jc w:val="center"/>
        </w:trPr>
        <w:tc>
          <w:tcPr>
            <w:tcW w:w="72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987193" w14:textId="77777777" w:rsidR="00120BF5" w:rsidRPr="00120BF5" w:rsidRDefault="00120BF5" w:rsidP="00120BF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20B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PRE CAT. PRIMERA EN AMMÁN CON DESAYUNO EN HAB SGL </w:t>
            </w:r>
          </w:p>
        </w:tc>
        <w:tc>
          <w:tcPr>
            <w:tcW w:w="5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4A02FF" w14:textId="77777777" w:rsidR="00120BF5" w:rsidRPr="00120BF5" w:rsidRDefault="00120BF5" w:rsidP="00120BF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20BF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150</w:t>
            </w:r>
          </w:p>
        </w:tc>
      </w:tr>
      <w:tr w:rsidR="00120BF5" w:rsidRPr="00120BF5" w14:paraId="5E53CA86" w14:textId="77777777" w:rsidTr="00120BF5">
        <w:trPr>
          <w:trHeight w:val="271"/>
          <w:tblCellSpacing w:w="0" w:type="dxa"/>
          <w:jc w:val="center"/>
        </w:trPr>
        <w:tc>
          <w:tcPr>
            <w:tcW w:w="72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36F544" w14:textId="77777777" w:rsidR="00120BF5" w:rsidRPr="00120BF5" w:rsidRDefault="00120BF5" w:rsidP="00120BF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20B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PRE CAT. SUPERIOR EN AMMÁN CON DESAYUNO EN HAB DBL </w:t>
            </w:r>
          </w:p>
        </w:tc>
        <w:tc>
          <w:tcPr>
            <w:tcW w:w="5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6C1AFA" w14:textId="77777777" w:rsidR="00120BF5" w:rsidRPr="00120BF5" w:rsidRDefault="00120BF5" w:rsidP="00120BF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20BF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110</w:t>
            </w:r>
          </w:p>
        </w:tc>
      </w:tr>
      <w:tr w:rsidR="00120BF5" w:rsidRPr="00120BF5" w14:paraId="557BF631" w14:textId="77777777" w:rsidTr="00120BF5">
        <w:trPr>
          <w:trHeight w:val="271"/>
          <w:tblCellSpacing w:w="0" w:type="dxa"/>
          <w:jc w:val="center"/>
        </w:trPr>
        <w:tc>
          <w:tcPr>
            <w:tcW w:w="72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8D717D" w14:textId="77777777" w:rsidR="00120BF5" w:rsidRPr="00120BF5" w:rsidRDefault="00120BF5" w:rsidP="00120BF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20BF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PRE CAT. SUPERIOR EN AMMÁN CON DESAYUNO EN HAB SGL </w:t>
            </w:r>
          </w:p>
        </w:tc>
        <w:tc>
          <w:tcPr>
            <w:tcW w:w="5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479717" w14:textId="77777777" w:rsidR="00120BF5" w:rsidRPr="00120BF5" w:rsidRDefault="00120BF5" w:rsidP="00120BF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20BF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210</w:t>
            </w:r>
          </w:p>
        </w:tc>
      </w:tr>
    </w:tbl>
    <w:p w14:paraId="730437E7" w14:textId="77777777" w:rsidR="008E6612" w:rsidRPr="005B1AE8" w:rsidRDefault="008E6612" w:rsidP="005B1AE8">
      <w:pPr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sectPr w:rsidR="008E6612" w:rsidRPr="005B1AE8" w:rsidSect="00D80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1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D949F" w14:textId="77777777" w:rsidR="006F7D1F" w:rsidRDefault="006F7D1F" w:rsidP="000D4B74">
      <w:r>
        <w:separator/>
      </w:r>
    </w:p>
  </w:endnote>
  <w:endnote w:type="continuationSeparator" w:id="0">
    <w:p w14:paraId="2F8CB9A9" w14:textId="77777777" w:rsidR="006F7D1F" w:rsidRDefault="006F7D1F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7C495" w14:textId="77777777" w:rsidR="008C6CC1" w:rsidRDefault="008C6CC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8AC3D" w14:textId="77777777" w:rsidR="00504B0E" w:rsidRDefault="00504B0E" w:rsidP="00932A7B">
    <w:pPr>
      <w:pStyle w:val="Piedepgina"/>
      <w:jc w:val="center"/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F4E1283" wp14:editId="4128D686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<w:pict>
            <v:rect w14:anchorId="0DB9891F" id="Rectángulo 1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92E67" w14:textId="77777777" w:rsidR="008C6CC1" w:rsidRDefault="008C6C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F902D" w14:textId="77777777" w:rsidR="006F7D1F" w:rsidRDefault="006F7D1F" w:rsidP="000D4B74">
      <w:r>
        <w:separator/>
      </w:r>
    </w:p>
  </w:footnote>
  <w:footnote w:type="continuationSeparator" w:id="0">
    <w:p w14:paraId="68230A00" w14:textId="77777777" w:rsidR="006F7D1F" w:rsidRDefault="006F7D1F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6766F" w14:textId="77777777" w:rsidR="008C6CC1" w:rsidRDefault="008C6CC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CBC9E" w14:textId="4814075E" w:rsidR="00504B0E" w:rsidRDefault="0030438B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436B7452" wp14:editId="5F432A1C">
          <wp:simplePos x="0" y="0"/>
          <wp:positionH relativeFrom="column">
            <wp:posOffset>3509010</wp:posOffset>
          </wp:positionH>
          <wp:positionV relativeFrom="paragraph">
            <wp:posOffset>-2421</wp:posOffset>
          </wp:positionV>
          <wp:extent cx="1259384" cy="8382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384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B0E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hidden="0" allowOverlap="1" wp14:anchorId="092E03B2" wp14:editId="3163860A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15A4497" w14:textId="4A5212F4" w:rsidR="00504B0E" w:rsidRDefault="007D11CA" w:rsidP="0056707E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JORDANIA </w:t>
                          </w:r>
                          <w:r w:rsidR="0030438B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Y LÍBANO</w:t>
                          </w:r>
                        </w:p>
                        <w:p w14:paraId="4F061B83" w14:textId="40B292B3" w:rsidR="00504B0E" w:rsidRPr="00F8405F" w:rsidRDefault="0030438B" w:rsidP="0056707E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336</w:t>
                          </w:r>
                          <w:r w:rsidR="008C6CC1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  <w:bookmarkStart w:id="1" w:name="_GoBack"/>
                          <w:bookmarkEnd w:id="1"/>
                          <w:r w:rsidR="007D11CA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504B0E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</w:t>
                          </w:r>
                          <w:r w:rsidR="00504B0E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26</w:t>
                          </w:r>
                        </w:p>
                        <w:p w14:paraId="385A5572" w14:textId="77777777" w:rsidR="00504B0E" w:rsidRPr="0002598A" w:rsidRDefault="00504B0E" w:rsidP="0056707E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2E03B2" id="Rectángulo 817596098" o:spid="_x0000_s1026" style="position:absolute;left:0;text-align:left;margin-left:-41.05pt;margin-top:-9.1pt;width:422.5pt;height:56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115A4497" w14:textId="4A5212F4" w:rsidR="00504B0E" w:rsidRDefault="007D11CA" w:rsidP="0056707E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JORDANIA </w:t>
                    </w:r>
                    <w:r w:rsidR="0030438B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Y LÍBANO</w:t>
                    </w:r>
                  </w:p>
                  <w:p w14:paraId="4F061B83" w14:textId="40B292B3" w:rsidR="00504B0E" w:rsidRPr="00F8405F" w:rsidRDefault="0030438B" w:rsidP="0056707E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336</w:t>
                    </w:r>
                    <w:r w:rsidR="008C6CC1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</w:t>
                    </w:r>
                    <w:bookmarkStart w:id="2" w:name="_GoBack"/>
                    <w:bookmarkEnd w:id="2"/>
                    <w:r w:rsidR="007D11CA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504B0E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</w:t>
                    </w:r>
                    <w:r w:rsidR="00504B0E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26</w:t>
                    </w:r>
                  </w:p>
                  <w:p w14:paraId="385A5572" w14:textId="77777777" w:rsidR="00504B0E" w:rsidRPr="0002598A" w:rsidRDefault="00504B0E" w:rsidP="0056707E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504B0E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872" behindDoc="1" locked="0" layoutInCell="1" allowOverlap="1" wp14:anchorId="3D3657E3" wp14:editId="7AE59F6C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4B0E">
      <w:rPr>
        <w:noProof/>
      </w:rPr>
      <w:drawing>
        <wp:anchor distT="0" distB="0" distL="114300" distR="114300" simplePos="0" relativeHeight="251661824" behindDoc="0" locked="0" layoutInCell="1" hidden="0" allowOverlap="1" wp14:anchorId="041E57DC" wp14:editId="1B1D50E4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2D012B" w14:textId="4A64C82B" w:rsidR="00504B0E" w:rsidRDefault="00504B0E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5F92AD8E" w14:textId="3A2357BA" w:rsidR="00504B0E" w:rsidRDefault="00504B0E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636549D" w14:textId="6EE99086" w:rsidR="00504B0E" w:rsidRPr="0056707E" w:rsidRDefault="00504B0E" w:rsidP="0056707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8DEA4" w14:textId="77777777" w:rsidR="008C6CC1" w:rsidRDefault="008C6C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1.25pt;height:11.25pt" o:bullet="t">
        <v:imagedata r:id="rId1" o:title="mso88"/>
      </v:shape>
    </w:pict>
  </w:numPicBullet>
  <w:numPicBullet w:numPicBulletId="1">
    <w:pict>
      <v:shape id="_x0000_i1099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21681"/>
    <w:multiLevelType w:val="hybridMultilevel"/>
    <w:tmpl w:val="FB6C21E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A540AA"/>
    <w:multiLevelType w:val="hybridMultilevel"/>
    <w:tmpl w:val="F350DAF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175678C5"/>
    <w:multiLevelType w:val="hybridMultilevel"/>
    <w:tmpl w:val="D3C4AB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C7376"/>
    <w:multiLevelType w:val="hybridMultilevel"/>
    <w:tmpl w:val="82487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B101B"/>
    <w:multiLevelType w:val="hybridMultilevel"/>
    <w:tmpl w:val="54CA6430"/>
    <w:lvl w:ilvl="0" w:tplc="3AF06C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E7377"/>
    <w:multiLevelType w:val="hybridMultilevel"/>
    <w:tmpl w:val="CB24ADD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6092B"/>
    <w:multiLevelType w:val="hybridMultilevel"/>
    <w:tmpl w:val="B002D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58DF"/>
    <w:multiLevelType w:val="hybridMultilevel"/>
    <w:tmpl w:val="8A1AA3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B37FE"/>
    <w:multiLevelType w:val="hybridMultilevel"/>
    <w:tmpl w:val="9AC894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D2A44"/>
    <w:multiLevelType w:val="hybridMultilevel"/>
    <w:tmpl w:val="59940F5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F6534"/>
    <w:multiLevelType w:val="hybridMultilevel"/>
    <w:tmpl w:val="8F9E0BD0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84D0B"/>
    <w:multiLevelType w:val="hybridMultilevel"/>
    <w:tmpl w:val="D3BEBB5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0C411B"/>
    <w:multiLevelType w:val="hybridMultilevel"/>
    <w:tmpl w:val="B0202F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679F6"/>
    <w:multiLevelType w:val="hybridMultilevel"/>
    <w:tmpl w:val="4E6AB3F8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7"/>
  </w:num>
  <w:num w:numId="4">
    <w:abstractNumId w:val="15"/>
  </w:num>
  <w:num w:numId="5">
    <w:abstractNumId w:val="5"/>
  </w:num>
  <w:num w:numId="6">
    <w:abstractNumId w:val="21"/>
  </w:num>
  <w:num w:numId="7">
    <w:abstractNumId w:val="0"/>
  </w:num>
  <w:num w:numId="8">
    <w:abstractNumId w:val="18"/>
  </w:num>
  <w:num w:numId="9">
    <w:abstractNumId w:val="19"/>
  </w:num>
  <w:num w:numId="10">
    <w:abstractNumId w:val="2"/>
  </w:num>
  <w:num w:numId="11">
    <w:abstractNumId w:val="11"/>
  </w:num>
  <w:num w:numId="12">
    <w:abstractNumId w:val="8"/>
  </w:num>
  <w:num w:numId="13">
    <w:abstractNumId w:val="20"/>
  </w:num>
  <w:num w:numId="14">
    <w:abstractNumId w:val="7"/>
  </w:num>
  <w:num w:numId="15">
    <w:abstractNumId w:val="3"/>
  </w:num>
  <w:num w:numId="16">
    <w:abstractNumId w:val="23"/>
  </w:num>
  <w:num w:numId="17">
    <w:abstractNumId w:val="22"/>
  </w:num>
  <w:num w:numId="18">
    <w:abstractNumId w:val="16"/>
  </w:num>
  <w:num w:numId="19">
    <w:abstractNumId w:val="6"/>
  </w:num>
  <w:num w:numId="20">
    <w:abstractNumId w:val="12"/>
  </w:num>
  <w:num w:numId="21">
    <w:abstractNumId w:val="24"/>
  </w:num>
  <w:num w:numId="22">
    <w:abstractNumId w:val="10"/>
  </w:num>
  <w:num w:numId="23">
    <w:abstractNumId w:val="13"/>
  </w:num>
  <w:num w:numId="24">
    <w:abstractNumId w:val="14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D4"/>
    <w:rsid w:val="000020EA"/>
    <w:rsid w:val="00002D50"/>
    <w:rsid w:val="00005E27"/>
    <w:rsid w:val="00011A41"/>
    <w:rsid w:val="00031F04"/>
    <w:rsid w:val="00041BB5"/>
    <w:rsid w:val="00067683"/>
    <w:rsid w:val="000713A4"/>
    <w:rsid w:val="000720F8"/>
    <w:rsid w:val="00077E3F"/>
    <w:rsid w:val="00081A37"/>
    <w:rsid w:val="00085B35"/>
    <w:rsid w:val="000A713A"/>
    <w:rsid w:val="000B0A1E"/>
    <w:rsid w:val="000B5481"/>
    <w:rsid w:val="000B78A5"/>
    <w:rsid w:val="000C007A"/>
    <w:rsid w:val="000C7794"/>
    <w:rsid w:val="000D1AE9"/>
    <w:rsid w:val="000D4B74"/>
    <w:rsid w:val="000D5A32"/>
    <w:rsid w:val="000D60EE"/>
    <w:rsid w:val="000D6141"/>
    <w:rsid w:val="000E0E14"/>
    <w:rsid w:val="000F5784"/>
    <w:rsid w:val="000F7FC2"/>
    <w:rsid w:val="00102409"/>
    <w:rsid w:val="001202C0"/>
    <w:rsid w:val="00120BF5"/>
    <w:rsid w:val="00121C99"/>
    <w:rsid w:val="00124CF4"/>
    <w:rsid w:val="001256E7"/>
    <w:rsid w:val="00132C2E"/>
    <w:rsid w:val="00151503"/>
    <w:rsid w:val="00155EA3"/>
    <w:rsid w:val="00173592"/>
    <w:rsid w:val="00182C6E"/>
    <w:rsid w:val="00195CC4"/>
    <w:rsid w:val="001B0E1B"/>
    <w:rsid w:val="001B4B19"/>
    <w:rsid w:val="001E4DE8"/>
    <w:rsid w:val="001F2928"/>
    <w:rsid w:val="0020722E"/>
    <w:rsid w:val="002077A6"/>
    <w:rsid w:val="00210321"/>
    <w:rsid w:val="00213249"/>
    <w:rsid w:val="0022746B"/>
    <w:rsid w:val="00235A97"/>
    <w:rsid w:val="00235B77"/>
    <w:rsid w:val="00243515"/>
    <w:rsid w:val="0024528C"/>
    <w:rsid w:val="00252DA6"/>
    <w:rsid w:val="00254BD3"/>
    <w:rsid w:val="00255C27"/>
    <w:rsid w:val="00266C66"/>
    <w:rsid w:val="0028148C"/>
    <w:rsid w:val="00291715"/>
    <w:rsid w:val="002978AA"/>
    <w:rsid w:val="002A4554"/>
    <w:rsid w:val="002B541C"/>
    <w:rsid w:val="002C3DC3"/>
    <w:rsid w:val="002C5A9C"/>
    <w:rsid w:val="002C5E19"/>
    <w:rsid w:val="002E5380"/>
    <w:rsid w:val="0030438B"/>
    <w:rsid w:val="00321A55"/>
    <w:rsid w:val="00323136"/>
    <w:rsid w:val="00324962"/>
    <w:rsid w:val="0032537C"/>
    <w:rsid w:val="003312B9"/>
    <w:rsid w:val="00333E61"/>
    <w:rsid w:val="00335B93"/>
    <w:rsid w:val="00342831"/>
    <w:rsid w:val="003542B8"/>
    <w:rsid w:val="00357671"/>
    <w:rsid w:val="003620E0"/>
    <w:rsid w:val="00362545"/>
    <w:rsid w:val="00365535"/>
    <w:rsid w:val="0037779B"/>
    <w:rsid w:val="00382337"/>
    <w:rsid w:val="00382706"/>
    <w:rsid w:val="00386E61"/>
    <w:rsid w:val="00391009"/>
    <w:rsid w:val="00392E85"/>
    <w:rsid w:val="00394B52"/>
    <w:rsid w:val="003A6C05"/>
    <w:rsid w:val="003B0250"/>
    <w:rsid w:val="003B3CF3"/>
    <w:rsid w:val="003C7F8A"/>
    <w:rsid w:val="003E1BF0"/>
    <w:rsid w:val="003E43F4"/>
    <w:rsid w:val="003E5DCB"/>
    <w:rsid w:val="003E6F0A"/>
    <w:rsid w:val="003F113D"/>
    <w:rsid w:val="00402B37"/>
    <w:rsid w:val="004070A7"/>
    <w:rsid w:val="00424E33"/>
    <w:rsid w:val="00425F2C"/>
    <w:rsid w:val="00426A86"/>
    <w:rsid w:val="004323EE"/>
    <w:rsid w:val="004336DB"/>
    <w:rsid w:val="00442B49"/>
    <w:rsid w:val="004568EF"/>
    <w:rsid w:val="00481E45"/>
    <w:rsid w:val="00487BBC"/>
    <w:rsid w:val="00487C7E"/>
    <w:rsid w:val="00490CE1"/>
    <w:rsid w:val="004966DE"/>
    <w:rsid w:val="004A181D"/>
    <w:rsid w:val="004A188B"/>
    <w:rsid w:val="004A6FB5"/>
    <w:rsid w:val="004B0F54"/>
    <w:rsid w:val="004B1D3E"/>
    <w:rsid w:val="004B7F63"/>
    <w:rsid w:val="004C4F34"/>
    <w:rsid w:val="004D1494"/>
    <w:rsid w:val="004E6165"/>
    <w:rsid w:val="004F4192"/>
    <w:rsid w:val="004F4A31"/>
    <w:rsid w:val="004F741D"/>
    <w:rsid w:val="00504B0E"/>
    <w:rsid w:val="005079AD"/>
    <w:rsid w:val="005104F9"/>
    <w:rsid w:val="00511124"/>
    <w:rsid w:val="00512372"/>
    <w:rsid w:val="00513305"/>
    <w:rsid w:val="00520D08"/>
    <w:rsid w:val="00521688"/>
    <w:rsid w:val="00526A07"/>
    <w:rsid w:val="0053256F"/>
    <w:rsid w:val="005366D9"/>
    <w:rsid w:val="00545CA5"/>
    <w:rsid w:val="00546CAA"/>
    <w:rsid w:val="00546CE0"/>
    <w:rsid w:val="00551A63"/>
    <w:rsid w:val="00552FE2"/>
    <w:rsid w:val="0056707E"/>
    <w:rsid w:val="00576949"/>
    <w:rsid w:val="00584E25"/>
    <w:rsid w:val="00593044"/>
    <w:rsid w:val="0059305F"/>
    <w:rsid w:val="005A4824"/>
    <w:rsid w:val="005B1AE8"/>
    <w:rsid w:val="005B492C"/>
    <w:rsid w:val="005B767B"/>
    <w:rsid w:val="005C18CD"/>
    <w:rsid w:val="005C6821"/>
    <w:rsid w:val="005C7419"/>
    <w:rsid w:val="005C7481"/>
    <w:rsid w:val="005D1FA2"/>
    <w:rsid w:val="005D6A1D"/>
    <w:rsid w:val="005E5F49"/>
    <w:rsid w:val="006117DD"/>
    <w:rsid w:val="00613605"/>
    <w:rsid w:val="006163AC"/>
    <w:rsid w:val="00625307"/>
    <w:rsid w:val="00626503"/>
    <w:rsid w:val="0064383F"/>
    <w:rsid w:val="006445DA"/>
    <w:rsid w:val="0065253E"/>
    <w:rsid w:val="00653AA3"/>
    <w:rsid w:val="00653DC0"/>
    <w:rsid w:val="00662178"/>
    <w:rsid w:val="00663CEC"/>
    <w:rsid w:val="006641FF"/>
    <w:rsid w:val="00666BF5"/>
    <w:rsid w:val="0066738D"/>
    <w:rsid w:val="00667BBE"/>
    <w:rsid w:val="00671FF6"/>
    <w:rsid w:val="00682009"/>
    <w:rsid w:val="0068358B"/>
    <w:rsid w:val="00691FD3"/>
    <w:rsid w:val="006924DE"/>
    <w:rsid w:val="00695A5C"/>
    <w:rsid w:val="006A1F7F"/>
    <w:rsid w:val="006A6E70"/>
    <w:rsid w:val="006B5A51"/>
    <w:rsid w:val="006B7539"/>
    <w:rsid w:val="006C7174"/>
    <w:rsid w:val="006D6372"/>
    <w:rsid w:val="006D65E5"/>
    <w:rsid w:val="006E522A"/>
    <w:rsid w:val="006F7D1F"/>
    <w:rsid w:val="00700BB7"/>
    <w:rsid w:val="00701FFB"/>
    <w:rsid w:val="00717D3F"/>
    <w:rsid w:val="00720155"/>
    <w:rsid w:val="007213F1"/>
    <w:rsid w:val="00735626"/>
    <w:rsid w:val="00737258"/>
    <w:rsid w:val="0074061B"/>
    <w:rsid w:val="00742620"/>
    <w:rsid w:val="00743E22"/>
    <w:rsid w:val="0074476C"/>
    <w:rsid w:val="00744ED9"/>
    <w:rsid w:val="00746FE5"/>
    <w:rsid w:val="00747931"/>
    <w:rsid w:val="007566A7"/>
    <w:rsid w:val="00761926"/>
    <w:rsid w:val="00765ECF"/>
    <w:rsid w:val="007706A3"/>
    <w:rsid w:val="00772E37"/>
    <w:rsid w:val="007753CB"/>
    <w:rsid w:val="00787154"/>
    <w:rsid w:val="00791D9F"/>
    <w:rsid w:val="007940A2"/>
    <w:rsid w:val="007941E1"/>
    <w:rsid w:val="007B08D1"/>
    <w:rsid w:val="007B1BA6"/>
    <w:rsid w:val="007B5203"/>
    <w:rsid w:val="007C72B9"/>
    <w:rsid w:val="007D11CA"/>
    <w:rsid w:val="007F267C"/>
    <w:rsid w:val="007F325C"/>
    <w:rsid w:val="007F35DF"/>
    <w:rsid w:val="007F57C0"/>
    <w:rsid w:val="00811EE5"/>
    <w:rsid w:val="0083663A"/>
    <w:rsid w:val="008459CB"/>
    <w:rsid w:val="00851DB8"/>
    <w:rsid w:val="00851FF4"/>
    <w:rsid w:val="008616A7"/>
    <w:rsid w:val="008671AD"/>
    <w:rsid w:val="008764D3"/>
    <w:rsid w:val="00890A39"/>
    <w:rsid w:val="008940EA"/>
    <w:rsid w:val="008B1270"/>
    <w:rsid w:val="008B32AC"/>
    <w:rsid w:val="008C16B3"/>
    <w:rsid w:val="008C5EAB"/>
    <w:rsid w:val="008C6CC1"/>
    <w:rsid w:val="008D7D36"/>
    <w:rsid w:val="008E0432"/>
    <w:rsid w:val="008E6612"/>
    <w:rsid w:val="008F6F65"/>
    <w:rsid w:val="00903CC1"/>
    <w:rsid w:val="009139D6"/>
    <w:rsid w:val="00914E7F"/>
    <w:rsid w:val="0092085C"/>
    <w:rsid w:val="009271F2"/>
    <w:rsid w:val="0093233B"/>
    <w:rsid w:val="00932A7B"/>
    <w:rsid w:val="00936452"/>
    <w:rsid w:val="00950514"/>
    <w:rsid w:val="0095237A"/>
    <w:rsid w:val="00952800"/>
    <w:rsid w:val="00961A34"/>
    <w:rsid w:val="009633E9"/>
    <w:rsid w:val="00963F1D"/>
    <w:rsid w:val="0096429B"/>
    <w:rsid w:val="00972428"/>
    <w:rsid w:val="009725CA"/>
    <w:rsid w:val="009733DE"/>
    <w:rsid w:val="009758DA"/>
    <w:rsid w:val="00975D37"/>
    <w:rsid w:val="00983136"/>
    <w:rsid w:val="009909E4"/>
    <w:rsid w:val="009918FD"/>
    <w:rsid w:val="009A38C0"/>
    <w:rsid w:val="009A7D14"/>
    <w:rsid w:val="009B4E8D"/>
    <w:rsid w:val="009D7C00"/>
    <w:rsid w:val="009E3254"/>
    <w:rsid w:val="009F219C"/>
    <w:rsid w:val="009F23FC"/>
    <w:rsid w:val="009F29F2"/>
    <w:rsid w:val="009F4DB4"/>
    <w:rsid w:val="009F5717"/>
    <w:rsid w:val="00A0398C"/>
    <w:rsid w:val="00A042B5"/>
    <w:rsid w:val="00A07537"/>
    <w:rsid w:val="00A231F7"/>
    <w:rsid w:val="00A2466F"/>
    <w:rsid w:val="00A3422D"/>
    <w:rsid w:val="00A4361C"/>
    <w:rsid w:val="00A45D38"/>
    <w:rsid w:val="00A466AC"/>
    <w:rsid w:val="00A516D6"/>
    <w:rsid w:val="00A56B04"/>
    <w:rsid w:val="00A57DA9"/>
    <w:rsid w:val="00A63963"/>
    <w:rsid w:val="00A65BA3"/>
    <w:rsid w:val="00A666DC"/>
    <w:rsid w:val="00A80B5F"/>
    <w:rsid w:val="00A91F56"/>
    <w:rsid w:val="00A9358C"/>
    <w:rsid w:val="00A9764F"/>
    <w:rsid w:val="00AA28FE"/>
    <w:rsid w:val="00AB05AD"/>
    <w:rsid w:val="00AB4683"/>
    <w:rsid w:val="00AB6835"/>
    <w:rsid w:val="00AB707F"/>
    <w:rsid w:val="00AC59A0"/>
    <w:rsid w:val="00AC61A2"/>
    <w:rsid w:val="00AE7771"/>
    <w:rsid w:val="00AF4B77"/>
    <w:rsid w:val="00B040DA"/>
    <w:rsid w:val="00B109F5"/>
    <w:rsid w:val="00B1776F"/>
    <w:rsid w:val="00B325C4"/>
    <w:rsid w:val="00B466CF"/>
    <w:rsid w:val="00B523D6"/>
    <w:rsid w:val="00B56319"/>
    <w:rsid w:val="00B607B2"/>
    <w:rsid w:val="00B63216"/>
    <w:rsid w:val="00B63F69"/>
    <w:rsid w:val="00B65885"/>
    <w:rsid w:val="00B70F12"/>
    <w:rsid w:val="00BA4423"/>
    <w:rsid w:val="00BA4942"/>
    <w:rsid w:val="00BA7EE7"/>
    <w:rsid w:val="00BB0A74"/>
    <w:rsid w:val="00BB6223"/>
    <w:rsid w:val="00BC1D67"/>
    <w:rsid w:val="00BC41B2"/>
    <w:rsid w:val="00BC675A"/>
    <w:rsid w:val="00BD16A6"/>
    <w:rsid w:val="00BD16B0"/>
    <w:rsid w:val="00BD3E12"/>
    <w:rsid w:val="00BE2332"/>
    <w:rsid w:val="00BE38AC"/>
    <w:rsid w:val="00BF283D"/>
    <w:rsid w:val="00C140BB"/>
    <w:rsid w:val="00C15619"/>
    <w:rsid w:val="00C17BCB"/>
    <w:rsid w:val="00C21EF5"/>
    <w:rsid w:val="00C25422"/>
    <w:rsid w:val="00C277E1"/>
    <w:rsid w:val="00C3063B"/>
    <w:rsid w:val="00C319E9"/>
    <w:rsid w:val="00C34454"/>
    <w:rsid w:val="00C45DA0"/>
    <w:rsid w:val="00C55253"/>
    <w:rsid w:val="00C56286"/>
    <w:rsid w:val="00C574A5"/>
    <w:rsid w:val="00C57955"/>
    <w:rsid w:val="00C635FC"/>
    <w:rsid w:val="00C65ECC"/>
    <w:rsid w:val="00CB5927"/>
    <w:rsid w:val="00CB7952"/>
    <w:rsid w:val="00CC483D"/>
    <w:rsid w:val="00CD5D47"/>
    <w:rsid w:val="00CE1207"/>
    <w:rsid w:val="00CE7DD4"/>
    <w:rsid w:val="00CF0D55"/>
    <w:rsid w:val="00CF6627"/>
    <w:rsid w:val="00D02A01"/>
    <w:rsid w:val="00D02B95"/>
    <w:rsid w:val="00D1271C"/>
    <w:rsid w:val="00D176A0"/>
    <w:rsid w:val="00D176E0"/>
    <w:rsid w:val="00D21D57"/>
    <w:rsid w:val="00D220D8"/>
    <w:rsid w:val="00D2489F"/>
    <w:rsid w:val="00D25DB5"/>
    <w:rsid w:val="00D34F4C"/>
    <w:rsid w:val="00D35BBE"/>
    <w:rsid w:val="00D376BF"/>
    <w:rsid w:val="00D4013B"/>
    <w:rsid w:val="00D52FD6"/>
    <w:rsid w:val="00D55BF5"/>
    <w:rsid w:val="00D55FB0"/>
    <w:rsid w:val="00D76DEC"/>
    <w:rsid w:val="00D8037B"/>
    <w:rsid w:val="00D85470"/>
    <w:rsid w:val="00D921A1"/>
    <w:rsid w:val="00DA5DEE"/>
    <w:rsid w:val="00DA6D44"/>
    <w:rsid w:val="00DC5892"/>
    <w:rsid w:val="00DD2C14"/>
    <w:rsid w:val="00DD2FA9"/>
    <w:rsid w:val="00DE04BE"/>
    <w:rsid w:val="00DE17E2"/>
    <w:rsid w:val="00DF200E"/>
    <w:rsid w:val="00E133EA"/>
    <w:rsid w:val="00E31FC6"/>
    <w:rsid w:val="00E47FBA"/>
    <w:rsid w:val="00E5672F"/>
    <w:rsid w:val="00E60DB8"/>
    <w:rsid w:val="00E62E1B"/>
    <w:rsid w:val="00E634F1"/>
    <w:rsid w:val="00E63A7A"/>
    <w:rsid w:val="00E659AE"/>
    <w:rsid w:val="00E810AF"/>
    <w:rsid w:val="00E82E1B"/>
    <w:rsid w:val="00E86CD1"/>
    <w:rsid w:val="00E90844"/>
    <w:rsid w:val="00E91EFB"/>
    <w:rsid w:val="00E91F6D"/>
    <w:rsid w:val="00EA4ACE"/>
    <w:rsid w:val="00EA6763"/>
    <w:rsid w:val="00EA797F"/>
    <w:rsid w:val="00EC0310"/>
    <w:rsid w:val="00EC1932"/>
    <w:rsid w:val="00EC3F09"/>
    <w:rsid w:val="00EC4273"/>
    <w:rsid w:val="00ED7C08"/>
    <w:rsid w:val="00F029A7"/>
    <w:rsid w:val="00F11654"/>
    <w:rsid w:val="00F1356C"/>
    <w:rsid w:val="00F15678"/>
    <w:rsid w:val="00F20D79"/>
    <w:rsid w:val="00F252D8"/>
    <w:rsid w:val="00F25F3D"/>
    <w:rsid w:val="00F27A71"/>
    <w:rsid w:val="00F36582"/>
    <w:rsid w:val="00F610FC"/>
    <w:rsid w:val="00F61760"/>
    <w:rsid w:val="00F735EB"/>
    <w:rsid w:val="00F86B72"/>
    <w:rsid w:val="00F876C3"/>
    <w:rsid w:val="00F93071"/>
    <w:rsid w:val="00FA7153"/>
    <w:rsid w:val="00FA7421"/>
    <w:rsid w:val="00FB3294"/>
    <w:rsid w:val="00FC2C51"/>
    <w:rsid w:val="00FD2E31"/>
    <w:rsid w:val="00FD3380"/>
    <w:rsid w:val="00FD3695"/>
    <w:rsid w:val="00FD51E3"/>
    <w:rsid w:val="00FD707D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5B792"/>
  <w15:chartTrackingRefBased/>
  <w15:docId w15:val="{9A13F077-78D4-4FB0-8CBE-48DACD67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633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9271F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85B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5B3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5B35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5B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5B35"/>
    <w:rPr>
      <w:rFonts w:ascii="Times New Roman" w:eastAsia="Times New Roman" w:hAnsi="Times New Roman"/>
      <w:b/>
      <w:bCs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633E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9633E9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9633E9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9633E9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9633E9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styleId="Prrafodelista">
    <w:name w:val="List Paragraph"/>
    <w:basedOn w:val="Normal"/>
    <w:uiPriority w:val="34"/>
    <w:qFormat/>
    <w:rsid w:val="00C5525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070A7"/>
    <w:rPr>
      <w:b/>
      <w:bCs/>
    </w:rPr>
  </w:style>
  <w:style w:type="character" w:customStyle="1" w:styleId="whitespace-nowrap">
    <w:name w:val="whitespace-nowrap!"/>
    <w:basedOn w:val="Fuentedeprrafopredeter"/>
    <w:rsid w:val="00DE17E2"/>
  </w:style>
  <w:style w:type="character" w:customStyle="1" w:styleId="osrxxb">
    <w:name w:val="osrxxb"/>
    <w:basedOn w:val="Fuentedeprrafopredeter"/>
    <w:rsid w:val="00952800"/>
  </w:style>
  <w:style w:type="character" w:styleId="nfasis">
    <w:name w:val="Emphasis"/>
    <w:basedOn w:val="Fuentedeprrafopredeter"/>
    <w:uiPriority w:val="20"/>
    <w:qFormat/>
    <w:rsid w:val="00526A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1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5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8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8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6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5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436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5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928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7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E7515-7750-4583-A954-CCCB68B5C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1454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PSOLIS</cp:lastModifiedBy>
  <cp:revision>47</cp:revision>
  <dcterms:created xsi:type="dcterms:W3CDTF">2025-12-12T23:30:00Z</dcterms:created>
  <dcterms:modified xsi:type="dcterms:W3CDTF">2025-12-16T20:11:00Z</dcterms:modified>
</cp:coreProperties>
</file>