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53664" w14:textId="77777777" w:rsidR="00405175" w:rsidRDefault="00405175">
      <w:pPr>
        <w:pStyle w:val="Ttulo1"/>
        <w:rPr>
          <w:color w:val="FF0000"/>
          <w:sz w:val="28"/>
          <w:szCs w:val="28"/>
        </w:rPr>
      </w:pPr>
    </w:p>
    <w:p w14:paraId="0B046F60" w14:textId="77777777" w:rsidR="00405175" w:rsidRDefault="00000000">
      <w:pPr>
        <w:pStyle w:val="Ttulo1"/>
        <w:rPr>
          <w:color w:val="FF0000"/>
          <w:sz w:val="28"/>
          <w:szCs w:val="28"/>
        </w:rPr>
      </w:pPr>
      <w:r>
        <w:rPr>
          <w:color w:val="FF0000"/>
          <w:sz w:val="28"/>
          <w:szCs w:val="28"/>
        </w:rPr>
        <w:t>LIMA, CUSCO, VALLE SAGRADO Y MACHU PICCHU</w:t>
      </w:r>
    </w:p>
    <w:p w14:paraId="44316F92" w14:textId="77777777" w:rsidR="00405175" w:rsidRDefault="00405175">
      <w:pPr>
        <w:pBdr>
          <w:top w:val="nil"/>
          <w:left w:val="nil"/>
          <w:bottom w:val="nil"/>
          <w:right w:val="nil"/>
          <w:between w:val="nil"/>
        </w:pBdr>
        <w:spacing w:after="0" w:line="240" w:lineRule="auto"/>
        <w:rPr>
          <w:rFonts w:ascii="Calibri" w:eastAsia="Calibri" w:hAnsi="Calibri" w:cs="Calibri"/>
          <w:color w:val="002060"/>
          <w:sz w:val="24"/>
          <w:szCs w:val="24"/>
        </w:rPr>
      </w:pPr>
    </w:p>
    <w:p w14:paraId="379208A2" w14:textId="77777777" w:rsidR="00405175"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9 días</w:t>
      </w:r>
    </w:p>
    <w:p w14:paraId="78620B76" w14:textId="77777777" w:rsidR="00405175"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28 de marzo de 2026</w:t>
      </w:r>
    </w:p>
    <w:p w14:paraId="645E9B30" w14:textId="77777777" w:rsidR="00405175"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1C745AE1" w14:textId="77777777" w:rsidR="00405175" w:rsidRDefault="00405175">
      <w:pPr>
        <w:spacing w:after="0" w:line="240" w:lineRule="auto"/>
        <w:jc w:val="both"/>
        <w:rPr>
          <w:rFonts w:ascii="Calibri" w:eastAsia="Calibri" w:hAnsi="Calibri" w:cs="Calibri"/>
          <w:color w:val="002060"/>
          <w:sz w:val="20"/>
          <w:szCs w:val="20"/>
        </w:rPr>
      </w:pPr>
    </w:p>
    <w:p w14:paraId="36CF266E" w14:textId="77777777" w:rsidR="00405175" w:rsidRDefault="00000000">
      <w:pPr>
        <w:pStyle w:val="Ttulo2"/>
        <w:spacing w:before="0" w:after="0" w:line="240" w:lineRule="auto"/>
        <w:rPr>
          <w:smallCaps/>
          <w:sz w:val="24"/>
          <w:szCs w:val="24"/>
        </w:rPr>
      </w:pPr>
      <w:r>
        <w:rPr>
          <w:color w:val="002060"/>
          <w:sz w:val="24"/>
          <w:szCs w:val="24"/>
        </w:rPr>
        <w:t>DÍA 1|</w:t>
      </w:r>
      <w:r>
        <w:rPr>
          <w:sz w:val="24"/>
          <w:szCs w:val="24"/>
        </w:rPr>
        <w:t xml:space="preserve"> Guadalajara – Lima</w:t>
      </w:r>
    </w:p>
    <w:p w14:paraId="440228BF" w14:textId="77777777" w:rsidR="00405175"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21E1F89C" w14:textId="77777777" w:rsidR="00405175" w:rsidRDefault="00405175">
      <w:pPr>
        <w:pStyle w:val="Ttulo2"/>
        <w:spacing w:before="0" w:after="0" w:line="240" w:lineRule="auto"/>
        <w:rPr>
          <w:color w:val="002060"/>
          <w:sz w:val="24"/>
          <w:szCs w:val="24"/>
        </w:rPr>
      </w:pPr>
    </w:p>
    <w:p w14:paraId="750B4E9D" w14:textId="77777777" w:rsidR="00405175" w:rsidRDefault="00000000">
      <w:pPr>
        <w:pStyle w:val="Ttulo2"/>
        <w:spacing w:before="0" w:after="0" w:line="240" w:lineRule="auto"/>
      </w:pPr>
      <w:r>
        <w:rPr>
          <w:color w:val="002060"/>
          <w:sz w:val="24"/>
          <w:szCs w:val="24"/>
        </w:rPr>
        <w:t xml:space="preserve">DÍA 2| </w:t>
      </w:r>
      <w:r>
        <w:rPr>
          <w:sz w:val="24"/>
          <w:szCs w:val="24"/>
        </w:rPr>
        <w:t>Lima – Visita de ciudad</w:t>
      </w:r>
    </w:p>
    <w:p w14:paraId="4DD3C3FC" w14:textId="77777777" w:rsidR="00405175"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50128A90" w14:textId="77777777" w:rsidR="00405175" w:rsidRDefault="00405175">
      <w:pPr>
        <w:pBdr>
          <w:top w:val="nil"/>
          <w:left w:val="nil"/>
          <w:bottom w:val="nil"/>
          <w:right w:val="nil"/>
          <w:between w:val="nil"/>
        </w:pBdr>
        <w:spacing w:after="0"/>
        <w:rPr>
          <w:rFonts w:ascii="Calibri" w:eastAsia="Calibri" w:hAnsi="Calibri" w:cs="Calibri"/>
          <w:color w:val="002060"/>
          <w:sz w:val="20"/>
          <w:szCs w:val="20"/>
        </w:rPr>
      </w:pPr>
    </w:p>
    <w:p w14:paraId="725AA55A" w14:textId="77777777" w:rsidR="00405175"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Cusco. Visita de ciudad de Cusco</w:t>
      </w:r>
    </w:p>
    <w:p w14:paraId="1A86753E" w14:textId="77777777" w:rsidR="00405175" w:rsidRDefault="00000000">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p>
    <w:p w14:paraId="334C95A1" w14:textId="77777777" w:rsidR="00405175"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1C150D9E"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6EB82EDA" w14:textId="77777777" w:rsidR="00405175"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Coricancha, uno de los recintos más importantes dedicados al culto del sol. Las crónicas antiguas dicen que sus paredes estaban cubiertas de pan de oro y llenas de representaciones doradas de la naturaleza. Luego, visita la Catedral, el monumento más imponente de la Plaza de Armas. Dirígete después hacia las colinas cusqueñas donde está la fortaleza de Sacsayhuamán, cuyas imponentes murallas ofrecen una impresionante vista panorámica de Cusco. Continúa hacia </w:t>
      </w:r>
      <w:proofErr w:type="spellStart"/>
      <w:r>
        <w:rPr>
          <w:rFonts w:ascii="Calibri" w:eastAsia="Calibri" w:hAnsi="Calibri" w:cs="Calibri"/>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Puka </w:t>
      </w:r>
      <w:proofErr w:type="spellStart"/>
      <w:r>
        <w:rPr>
          <w:rFonts w:ascii="Calibri" w:eastAsia="Calibri" w:hAnsi="Calibri" w:cs="Calibri"/>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Tambomachay.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AEA53D6"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A9F0F48"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431A357E"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5F82F1D2"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3D83F755"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0AB43CE4"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3F90B578" w14:textId="77777777" w:rsidR="00405175" w:rsidRDefault="00405175">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2D8E90BD" w14:textId="77777777" w:rsidR="00405175" w:rsidRDefault="00405175">
      <w:pPr>
        <w:pStyle w:val="Ttulo3"/>
        <w:spacing w:before="0" w:after="0" w:line="240" w:lineRule="auto"/>
        <w:rPr>
          <w:sz w:val="24"/>
          <w:szCs w:val="24"/>
        </w:rPr>
      </w:pPr>
    </w:p>
    <w:p w14:paraId="51537BD3" w14:textId="77777777" w:rsidR="00405175" w:rsidRDefault="00405175"/>
    <w:p w14:paraId="0AC22D57" w14:textId="77777777" w:rsidR="00405175" w:rsidRDefault="00405175"/>
    <w:p w14:paraId="5652145B" w14:textId="77777777" w:rsidR="00405175" w:rsidRDefault="00000000">
      <w:pPr>
        <w:spacing w:after="0"/>
        <w:rPr>
          <w:rFonts w:ascii="Gotham" w:eastAsia="Gotham" w:hAnsi="Gotham" w:cs="Gotham"/>
          <w:b/>
          <w:bCs/>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Cusco – Maras y Moray - Cusco</w:t>
      </w:r>
    </w:p>
    <w:p w14:paraId="25E3D847" w14:textId="77777777" w:rsidR="00405175"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Nuestro guía lo recogerá para comenzar su excursión hacia el Valle Sagrado. La primera parada será en el sitio arqueológico de Moray, conocido por sus misteriosos andenes circulares concéntricos que poseen diferentes microclimas. Luego, continuará hacia Maras, donde se encuentran las históricas minas de sal precolombinas que continúan en funcionamiento hasta hoy, creando un escenario deslumbrante con sus lagunas de sal. Al finalizar el tour, retornará a su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0ECE0E1" w14:textId="77777777" w:rsidR="00405175"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Cusco – Valle Sagrado</w:t>
      </w:r>
    </w:p>
    <w:p w14:paraId="0A7BDD5A" w14:textId="77777777" w:rsidR="00405175"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donde podrá presenciar la creación de textiles, artesanías de adobe, cerámica y platería utilizando antiguas técnicas incas. Disfrutará de un exquisito almuerzo típico en el Valle Sagrado.</w:t>
      </w:r>
    </w:p>
    <w:p w14:paraId="4CE76F5B" w14:textId="77777777" w:rsidR="00405175"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5A7CF99" w14:textId="77777777" w:rsidR="00405175" w:rsidRDefault="00000000">
      <w:pPr>
        <w:spacing w:after="0" w:line="240" w:lineRule="auto"/>
        <w:jc w:val="both"/>
        <w:rPr>
          <w:rFonts w:ascii="Arial" w:eastAsia="Arial" w:hAnsi="Arial" w:cs="Arial"/>
          <w:b/>
          <w:bCs/>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Valle Sagrado – Machu Picchu – Cusco</w:t>
      </w:r>
      <w:r>
        <w:rPr>
          <w:rFonts w:ascii="Arial" w:eastAsia="Arial" w:hAnsi="Arial" w:cs="Arial"/>
          <w:b/>
          <w:bCs/>
        </w:rPr>
        <w:t xml:space="preserve"> </w:t>
      </w:r>
    </w:p>
    <w:p w14:paraId="71D3FCBE" w14:textId="77777777" w:rsidR="00405175"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transporte lo recogerá desde su hotel Urubamba (Valle Sagrado) y será trasladado a la estación de tren de Ollantaytambo. Este traslado es compartido con otros pasajeros.</w:t>
      </w:r>
    </w:p>
    <w:p w14:paraId="6C93EEE5" w14:textId="77777777" w:rsidR="00405175"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14:paraId="0240BA5C" w14:textId="77777777" w:rsidR="00405175"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w:t>
      </w:r>
    </w:p>
    <w:p w14:paraId="083A15F2" w14:textId="77777777" w:rsidR="00405175" w:rsidRDefault="0040517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7689313" w14:textId="77777777" w:rsidR="00405175" w:rsidRDefault="00000000">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41DF062D" w14:textId="77777777" w:rsidR="00405175" w:rsidRDefault="00405175">
      <w:pPr>
        <w:spacing w:after="0" w:line="240" w:lineRule="auto"/>
        <w:jc w:val="both"/>
        <w:rPr>
          <w:rFonts w:ascii="Calibri" w:eastAsia="Calibri" w:hAnsi="Calibri" w:cs="Calibri"/>
          <w:color w:val="002060"/>
          <w:sz w:val="20"/>
          <w:szCs w:val="20"/>
        </w:rPr>
      </w:pPr>
    </w:p>
    <w:p w14:paraId="23FCC570" w14:textId="77777777" w:rsidR="00405175"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332F3267" w14:textId="77777777" w:rsidR="00405175" w:rsidRDefault="00000000">
      <w:pPr>
        <w:jc w:val="both"/>
        <w:rPr>
          <w:rFonts w:ascii="Arial" w:eastAsia="Arial" w:hAnsi="Arial" w:cs="Arial"/>
          <w:b/>
          <w:bCs/>
        </w:rPr>
      </w:pPr>
      <w:r>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14:paraId="34AD75A8" w14:textId="77777777" w:rsidR="00405175" w:rsidRDefault="0040517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D877882" w14:textId="77777777" w:rsidR="00405175" w:rsidRDefault="0040517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1270232" w14:textId="77777777" w:rsidR="00405175" w:rsidRDefault="00405175">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08C1273" w14:textId="77777777" w:rsidR="00405175" w:rsidRDefault="00405175">
      <w:pPr>
        <w:spacing w:after="0" w:line="240" w:lineRule="auto"/>
        <w:jc w:val="both"/>
        <w:rPr>
          <w:rFonts w:ascii="Calibri" w:eastAsia="Calibri" w:hAnsi="Calibri" w:cs="Calibri"/>
          <w:b/>
          <w:bCs/>
          <w:color w:val="002060"/>
          <w:sz w:val="24"/>
          <w:szCs w:val="24"/>
        </w:rPr>
      </w:pPr>
    </w:p>
    <w:p w14:paraId="78ACC142" w14:textId="77777777" w:rsidR="00405175"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7| </w:t>
      </w:r>
      <w:r>
        <w:rPr>
          <w:rFonts w:ascii="Calibri" w:eastAsia="Calibri" w:hAnsi="Calibri" w:cs="Calibri"/>
          <w:b/>
          <w:bCs/>
          <w:color w:val="FF0000"/>
          <w:sz w:val="24"/>
          <w:szCs w:val="24"/>
        </w:rPr>
        <w:t xml:space="preserve">Cusco – </w:t>
      </w:r>
      <w:proofErr w:type="spellStart"/>
      <w:r>
        <w:rPr>
          <w:rFonts w:ascii="Calibri" w:eastAsia="Calibri" w:hAnsi="Calibri" w:cs="Calibri"/>
          <w:b/>
          <w:bCs/>
          <w:color w:val="FF0000"/>
          <w:sz w:val="24"/>
          <w:szCs w:val="24"/>
        </w:rPr>
        <w:t>Vinicunca</w:t>
      </w:r>
      <w:proofErr w:type="spellEnd"/>
      <w:r>
        <w:rPr>
          <w:rFonts w:ascii="Calibri" w:eastAsia="Calibri" w:hAnsi="Calibri" w:cs="Calibri"/>
          <w:b/>
          <w:bCs/>
          <w:color w:val="FF0000"/>
          <w:sz w:val="24"/>
          <w:szCs w:val="24"/>
        </w:rPr>
        <w:t xml:space="preserve"> – Cusco</w:t>
      </w:r>
      <w:r>
        <w:rPr>
          <w:rFonts w:ascii="Calibri" w:eastAsia="Calibri" w:hAnsi="Calibri" w:cs="Calibri"/>
          <w:b/>
          <w:bCs/>
          <w:color w:val="FF0000"/>
          <w:sz w:val="24"/>
          <w:szCs w:val="24"/>
        </w:rPr>
        <w:tab/>
      </w:r>
    </w:p>
    <w:p w14:paraId="167EE801" w14:textId="77777777" w:rsidR="00405175"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Ausangate, una de las más importantes de Cusco. Luego, realizará una parada en el mirador de la montaña para tomar fotos y descansar.  Emprenderá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D973EEA" w14:textId="77777777" w:rsidR="00405175" w:rsidRDefault="00000000">
      <w:pPr>
        <w:spacing w:after="0" w:line="240" w:lineRule="auto"/>
        <w:jc w:val="both"/>
        <w:rPr>
          <w:sz w:val="24"/>
          <w:szCs w:val="24"/>
        </w:rPr>
      </w:pPr>
      <w:r>
        <w:rPr>
          <w:rFonts w:ascii="Calibri" w:eastAsia="Calibri" w:hAnsi="Calibri" w:cs="Calibri"/>
          <w:b/>
          <w:bCs/>
          <w:color w:val="002060"/>
          <w:sz w:val="24"/>
          <w:szCs w:val="24"/>
        </w:rPr>
        <w:t xml:space="preserve">DÍA 8| </w:t>
      </w:r>
      <w:r>
        <w:rPr>
          <w:rFonts w:ascii="Calibri" w:eastAsia="Calibri" w:hAnsi="Calibri" w:cs="Calibri"/>
          <w:b/>
          <w:bCs/>
          <w:color w:val="FF0000"/>
          <w:sz w:val="24"/>
          <w:szCs w:val="24"/>
        </w:rPr>
        <w:t xml:space="preserve">Cusco – Laguna </w:t>
      </w:r>
      <w:proofErr w:type="spellStart"/>
      <w:r>
        <w:rPr>
          <w:rFonts w:ascii="Calibri" w:eastAsia="Calibri" w:hAnsi="Calibri" w:cs="Calibri"/>
          <w:b/>
          <w:bCs/>
          <w:color w:val="FF0000"/>
          <w:sz w:val="24"/>
          <w:szCs w:val="24"/>
        </w:rPr>
        <w:t>Humantay</w:t>
      </w:r>
      <w:proofErr w:type="spellEnd"/>
      <w:r>
        <w:rPr>
          <w:rFonts w:ascii="Calibri" w:eastAsia="Calibri" w:hAnsi="Calibri" w:cs="Calibri"/>
          <w:b/>
          <w:bCs/>
          <w:color w:val="FF0000"/>
          <w:sz w:val="24"/>
          <w:szCs w:val="24"/>
        </w:rPr>
        <w:t xml:space="preserve"> - Cusco</w:t>
      </w:r>
    </w:p>
    <w:p w14:paraId="4E555499" w14:textId="77777777" w:rsidR="00405175"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color w:val="002060"/>
          <w:sz w:val="20"/>
          <w:szCs w:val="20"/>
        </w:rPr>
        <w:t>Tarawasi</w:t>
      </w:r>
      <w:proofErr w:type="spellEnd"/>
      <w:r>
        <w:rPr>
          <w:rFonts w:ascii="Calibri" w:eastAsia="Calibri" w:hAnsi="Calibri" w:cs="Calibri"/>
          <w:color w:val="002060"/>
          <w:sz w:val="20"/>
          <w:szCs w:val="20"/>
        </w:rPr>
        <w:t xml:space="preserve">, cerca de la ciudad de Limatambo ubicado a una hora y media de Cusco. Además,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más impresionantes del viaje, donde podrá tomar fotografías a maravillosos paisajes. Después, descenderá a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al estilo picnic. Finalmente, iniciará el retorno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A9B5743" w14:textId="77777777" w:rsidR="00405175" w:rsidRDefault="00000000">
      <w:pPr>
        <w:pStyle w:val="Ttulo3"/>
        <w:spacing w:before="0" w:after="0" w:line="240" w:lineRule="auto"/>
        <w:rPr>
          <w:sz w:val="20"/>
          <w:szCs w:val="20"/>
        </w:rPr>
      </w:pPr>
      <w:r>
        <w:rPr>
          <w:sz w:val="24"/>
          <w:szCs w:val="24"/>
        </w:rPr>
        <w:t xml:space="preserve">DÍA 9| </w:t>
      </w:r>
      <w:r>
        <w:rPr>
          <w:color w:val="FF0000"/>
          <w:sz w:val="24"/>
          <w:szCs w:val="24"/>
        </w:rPr>
        <w:t>Cusco – Lima - Guadalajara</w:t>
      </w:r>
    </w:p>
    <w:p w14:paraId="746F6B78" w14:textId="77777777" w:rsidR="00405175"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Guadalajara. </w:t>
      </w:r>
      <w:r>
        <w:rPr>
          <w:rFonts w:ascii="Calibri" w:eastAsia="Calibri" w:hAnsi="Calibri" w:cs="Calibri"/>
          <w:b/>
          <w:bCs/>
          <w:color w:val="002060"/>
          <w:sz w:val="20"/>
          <w:szCs w:val="20"/>
        </w:rPr>
        <w:t>Fin de nuestros servicios.</w:t>
      </w:r>
    </w:p>
    <w:p w14:paraId="717ADB65" w14:textId="77777777" w:rsidR="00405175"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 </w:t>
      </w:r>
    </w:p>
    <w:p w14:paraId="113F94D3" w14:textId="77777777" w:rsidR="00405175"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4F3D221E"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Boleto de avión (vuelos internos e internacionales). Saliendo de GDL. </w:t>
      </w:r>
      <w:r>
        <w:rPr>
          <w:rFonts w:ascii="Calibri" w:eastAsia="Calibri" w:hAnsi="Calibri" w:cs="Calibri"/>
          <w:b/>
          <w:bCs/>
          <w:color w:val="002060"/>
          <w:sz w:val="20"/>
          <w:szCs w:val="20"/>
        </w:rPr>
        <w:t>Precios orientativos y dinámicos, favor de consultar con nuestros asesores.</w:t>
      </w:r>
    </w:p>
    <w:p w14:paraId="7752ACF7"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5 en Cusco, 1 en Valle Sagrado.</w:t>
      </w:r>
    </w:p>
    <w:p w14:paraId="39C2784A"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la ciudad de Lima y Cusco en servicio compartido.</w:t>
      </w:r>
    </w:p>
    <w:p w14:paraId="748D92C2"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entre ciudades en privado.</w:t>
      </w:r>
    </w:p>
    <w:p w14:paraId="7644218C"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medio día a la ciudad de Lima.</w:t>
      </w:r>
    </w:p>
    <w:p w14:paraId="2EC7E87A"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la ciudad de Cusco.</w:t>
      </w:r>
    </w:p>
    <w:p w14:paraId="462E6A76"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Maras y Moray.</w:t>
      </w:r>
    </w:p>
    <w:p w14:paraId="7DB6F80C"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Chinchero, Ollantaytambo y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en el Valle Sagrado.</w:t>
      </w:r>
    </w:p>
    <w:p w14:paraId="6F56D3A0"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del hotel seleccionado en Urubamba a la estación Ollantaytambo.</w:t>
      </w:r>
    </w:p>
    <w:p w14:paraId="71019749"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 la estación de Ollanta al hotel seleccionado en Cusco.</w:t>
      </w:r>
    </w:p>
    <w:p w14:paraId="6515B697"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14:paraId="0D0AAE6D"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proofErr w:type="gramStart"/>
      <w:r>
        <w:rPr>
          <w:rFonts w:ascii="Calibri" w:eastAsia="Calibri" w:hAnsi="Calibri" w:cs="Calibri"/>
          <w:color w:val="002060"/>
          <w:sz w:val="20"/>
          <w:szCs w:val="20"/>
        </w:rPr>
        <w:t>Tickets</w:t>
      </w:r>
      <w:proofErr w:type="gramEnd"/>
      <w:r>
        <w:rPr>
          <w:rFonts w:ascii="Calibri" w:eastAsia="Calibri" w:hAnsi="Calibri" w:cs="Calibri"/>
          <w:color w:val="002060"/>
          <w:sz w:val="20"/>
          <w:szCs w:val="20"/>
        </w:rPr>
        <w:t xml:space="preserve">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Inca Rail Voyager para tour de día completo a Machu Picchu desde/ hasta la estación de Ollantaytambo.</w:t>
      </w:r>
    </w:p>
    <w:p w14:paraId="6DD250D4"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3873CEED"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o Montaña de los 7 colores.</w:t>
      </w:r>
    </w:p>
    <w:p w14:paraId="4DD621F4"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14:paraId="2AE16EE6" w14:textId="77777777" w:rsidR="0040517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5683E8E" w14:textId="77777777" w:rsidR="00405175" w:rsidRDefault="00405175">
      <w:pPr>
        <w:spacing w:after="0" w:line="240" w:lineRule="auto"/>
        <w:jc w:val="both"/>
        <w:rPr>
          <w:rFonts w:ascii="Calibri" w:eastAsia="Calibri" w:hAnsi="Calibri" w:cs="Calibri"/>
          <w:b/>
          <w:bCs/>
          <w:color w:val="002060"/>
          <w:sz w:val="28"/>
          <w:szCs w:val="28"/>
        </w:rPr>
      </w:pPr>
    </w:p>
    <w:p w14:paraId="2B348EA0" w14:textId="77777777" w:rsidR="00405175" w:rsidRDefault="00405175">
      <w:pPr>
        <w:spacing w:after="0" w:line="240" w:lineRule="auto"/>
        <w:jc w:val="both"/>
        <w:rPr>
          <w:rFonts w:ascii="Calibri" w:eastAsia="Calibri" w:hAnsi="Calibri" w:cs="Calibri"/>
          <w:b/>
          <w:bCs/>
          <w:color w:val="002060"/>
          <w:sz w:val="28"/>
          <w:szCs w:val="28"/>
        </w:rPr>
      </w:pPr>
    </w:p>
    <w:p w14:paraId="1A505D14" w14:textId="77777777" w:rsidR="00405175" w:rsidRDefault="00405175">
      <w:pPr>
        <w:spacing w:after="0" w:line="240" w:lineRule="auto"/>
        <w:jc w:val="both"/>
        <w:rPr>
          <w:rFonts w:ascii="Calibri" w:eastAsia="Calibri" w:hAnsi="Calibri" w:cs="Calibri"/>
          <w:b/>
          <w:bCs/>
          <w:color w:val="002060"/>
          <w:sz w:val="28"/>
          <w:szCs w:val="28"/>
        </w:rPr>
      </w:pPr>
    </w:p>
    <w:p w14:paraId="180F90A6" w14:textId="77777777" w:rsidR="00405175" w:rsidRDefault="00405175">
      <w:pPr>
        <w:spacing w:after="0" w:line="240" w:lineRule="auto"/>
        <w:jc w:val="both"/>
        <w:rPr>
          <w:rFonts w:ascii="Calibri" w:eastAsia="Calibri" w:hAnsi="Calibri" w:cs="Calibri"/>
          <w:b/>
          <w:bCs/>
          <w:color w:val="002060"/>
          <w:sz w:val="28"/>
          <w:szCs w:val="28"/>
        </w:rPr>
      </w:pPr>
    </w:p>
    <w:p w14:paraId="282CF59D" w14:textId="77777777" w:rsidR="00405175" w:rsidRDefault="00405175">
      <w:pPr>
        <w:spacing w:after="0" w:line="240" w:lineRule="auto"/>
        <w:jc w:val="both"/>
        <w:rPr>
          <w:rFonts w:ascii="Calibri" w:eastAsia="Calibri" w:hAnsi="Calibri" w:cs="Calibri"/>
          <w:b/>
          <w:bCs/>
          <w:color w:val="002060"/>
          <w:sz w:val="28"/>
          <w:szCs w:val="28"/>
        </w:rPr>
      </w:pPr>
    </w:p>
    <w:p w14:paraId="5FD7628C" w14:textId="77777777" w:rsidR="00405175"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 xml:space="preserve">NO INCLUYE  </w:t>
      </w:r>
    </w:p>
    <w:p w14:paraId="64EC7EE2" w14:textId="77777777" w:rsidR="00405175"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5FCC7EC3" w14:textId="77777777" w:rsidR="00405175"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14:paraId="4327F6CD" w14:textId="77777777" w:rsidR="00405175"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6F33E8E4" w14:textId="77777777" w:rsidR="00405175"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p w14:paraId="357A6B8A" w14:textId="77777777" w:rsidR="00405175" w:rsidRDefault="00405175">
      <w:pPr>
        <w:pBdr>
          <w:top w:val="nil"/>
          <w:left w:val="nil"/>
          <w:bottom w:val="nil"/>
          <w:right w:val="nil"/>
          <w:between w:val="nil"/>
        </w:pBdr>
        <w:spacing w:after="0" w:line="240" w:lineRule="auto"/>
        <w:rPr>
          <w:rFonts w:ascii="Calibri" w:eastAsia="Calibri" w:hAnsi="Calibri" w:cs="Calibri"/>
          <w:color w:val="002060"/>
        </w:rPr>
      </w:pPr>
    </w:p>
    <w:tbl>
      <w:tblPr>
        <w:tblStyle w:val="a"/>
        <w:tblpPr w:leftFromText="141" w:rightFromText="141" w:vertAnchor="text" w:tblpX="2406" w:tblpY="1"/>
        <w:tblW w:w="5159" w:type="dxa"/>
        <w:tblInd w:w="0" w:type="dxa"/>
        <w:tblLayout w:type="fixed"/>
        <w:tblLook w:val="0400" w:firstRow="0" w:lastRow="0" w:firstColumn="0" w:lastColumn="0" w:noHBand="0" w:noVBand="1"/>
      </w:tblPr>
      <w:tblGrid>
        <w:gridCol w:w="2076"/>
        <w:gridCol w:w="2286"/>
        <w:gridCol w:w="797"/>
      </w:tblGrid>
      <w:tr w:rsidR="00405175" w14:paraId="215F48F6" w14:textId="77777777">
        <w:trPr>
          <w:trHeight w:val="331"/>
        </w:trPr>
        <w:tc>
          <w:tcPr>
            <w:tcW w:w="5159" w:type="dxa"/>
            <w:gridSpan w:val="3"/>
            <w:tcBorders>
              <w:top w:val="single" w:sz="4" w:space="0" w:color="0070C0"/>
              <w:left w:val="single" w:sz="4" w:space="0" w:color="0070C0"/>
              <w:bottom w:val="single" w:sz="4" w:space="0" w:color="0070C0"/>
              <w:right w:val="single" w:sz="4" w:space="0" w:color="0070C0"/>
            </w:tcBorders>
            <w:shd w:val="clear" w:color="auto" w:fill="002060"/>
            <w:vAlign w:val="center"/>
          </w:tcPr>
          <w:p w14:paraId="347C5896"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405175" w14:paraId="39B1F77D" w14:textId="77777777">
        <w:trPr>
          <w:trHeight w:val="282"/>
        </w:trPr>
        <w:tc>
          <w:tcPr>
            <w:tcW w:w="2076" w:type="dxa"/>
            <w:tcBorders>
              <w:top w:val="nil"/>
              <w:left w:val="single" w:sz="4" w:space="0" w:color="0070C0"/>
              <w:bottom w:val="single" w:sz="4" w:space="0" w:color="0070C0"/>
              <w:right w:val="nil"/>
            </w:tcBorders>
            <w:shd w:val="clear" w:color="auto" w:fill="0070C0"/>
            <w:vAlign w:val="center"/>
          </w:tcPr>
          <w:p w14:paraId="5F7ED05E"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2286" w:type="dxa"/>
            <w:tcBorders>
              <w:top w:val="nil"/>
              <w:left w:val="nil"/>
              <w:bottom w:val="single" w:sz="4" w:space="0" w:color="0070C0"/>
              <w:right w:val="nil"/>
            </w:tcBorders>
            <w:shd w:val="clear" w:color="auto" w:fill="0070C0"/>
            <w:vAlign w:val="center"/>
          </w:tcPr>
          <w:p w14:paraId="1F0C9F89"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797" w:type="dxa"/>
            <w:tcBorders>
              <w:top w:val="nil"/>
              <w:left w:val="nil"/>
              <w:bottom w:val="single" w:sz="4" w:space="0" w:color="0070C0"/>
              <w:right w:val="single" w:sz="4" w:space="0" w:color="0070C0"/>
            </w:tcBorders>
            <w:shd w:val="clear" w:color="auto" w:fill="0070C0"/>
            <w:vAlign w:val="center"/>
          </w:tcPr>
          <w:p w14:paraId="42510823"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405175" w14:paraId="5F9A18FA" w14:textId="77777777">
        <w:trPr>
          <w:trHeight w:val="315"/>
        </w:trPr>
        <w:tc>
          <w:tcPr>
            <w:tcW w:w="2076" w:type="dxa"/>
            <w:tcBorders>
              <w:top w:val="nil"/>
              <w:left w:val="single" w:sz="4" w:space="0" w:color="0070C0"/>
              <w:bottom w:val="nil"/>
              <w:right w:val="nil"/>
            </w:tcBorders>
            <w:shd w:val="clear" w:color="auto" w:fill="FFFFFF"/>
            <w:vAlign w:val="center"/>
          </w:tcPr>
          <w:p w14:paraId="7B7048E7" w14:textId="77777777" w:rsidR="00405175"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LIMA</w:t>
            </w:r>
          </w:p>
        </w:tc>
        <w:tc>
          <w:tcPr>
            <w:tcW w:w="2286" w:type="dxa"/>
            <w:tcBorders>
              <w:top w:val="nil"/>
              <w:left w:val="nil"/>
              <w:bottom w:val="nil"/>
              <w:right w:val="nil"/>
            </w:tcBorders>
            <w:shd w:val="clear" w:color="auto" w:fill="FFFFFF"/>
            <w:vAlign w:val="center"/>
          </w:tcPr>
          <w:p w14:paraId="1DA9C599" w14:textId="77777777" w:rsidR="00405175"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MERCURE ARIOSTO </w:t>
            </w:r>
          </w:p>
        </w:tc>
        <w:tc>
          <w:tcPr>
            <w:tcW w:w="797" w:type="dxa"/>
            <w:tcBorders>
              <w:top w:val="nil"/>
              <w:left w:val="nil"/>
              <w:bottom w:val="nil"/>
              <w:right w:val="single" w:sz="4" w:space="0" w:color="0070C0"/>
            </w:tcBorders>
            <w:shd w:val="clear" w:color="auto" w:fill="FFFFFF"/>
            <w:vAlign w:val="center"/>
          </w:tcPr>
          <w:p w14:paraId="150E45D7" w14:textId="77777777" w:rsidR="00405175"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r w:rsidR="00405175" w14:paraId="46EA5031" w14:textId="77777777">
        <w:trPr>
          <w:trHeight w:val="282"/>
        </w:trPr>
        <w:tc>
          <w:tcPr>
            <w:tcW w:w="2076" w:type="dxa"/>
            <w:tcBorders>
              <w:top w:val="nil"/>
              <w:left w:val="single" w:sz="4" w:space="0" w:color="0070C0"/>
              <w:bottom w:val="nil"/>
              <w:right w:val="nil"/>
            </w:tcBorders>
            <w:vAlign w:val="bottom"/>
          </w:tcPr>
          <w:p w14:paraId="35BD20CA" w14:textId="77777777" w:rsidR="00405175"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VALLE SAGRADO</w:t>
            </w:r>
          </w:p>
        </w:tc>
        <w:tc>
          <w:tcPr>
            <w:tcW w:w="2286" w:type="dxa"/>
            <w:tcBorders>
              <w:top w:val="nil"/>
              <w:left w:val="nil"/>
              <w:bottom w:val="nil"/>
              <w:right w:val="nil"/>
            </w:tcBorders>
            <w:vAlign w:val="bottom"/>
          </w:tcPr>
          <w:p w14:paraId="339FA36D" w14:textId="77777777" w:rsidR="00405175"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 CASONA DE YUCAY</w:t>
            </w:r>
          </w:p>
        </w:tc>
        <w:tc>
          <w:tcPr>
            <w:tcW w:w="797" w:type="dxa"/>
            <w:tcBorders>
              <w:top w:val="nil"/>
              <w:left w:val="nil"/>
              <w:bottom w:val="nil"/>
              <w:right w:val="single" w:sz="4" w:space="0" w:color="0070C0"/>
            </w:tcBorders>
            <w:vAlign w:val="bottom"/>
          </w:tcPr>
          <w:p w14:paraId="0E4D4F5D" w14:textId="77777777" w:rsidR="00405175"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r w:rsidR="00405175" w14:paraId="67558B82" w14:textId="77777777">
        <w:trPr>
          <w:trHeight w:val="315"/>
        </w:trPr>
        <w:tc>
          <w:tcPr>
            <w:tcW w:w="2076" w:type="dxa"/>
            <w:tcBorders>
              <w:top w:val="nil"/>
              <w:left w:val="single" w:sz="4" w:space="0" w:color="0070C0"/>
              <w:bottom w:val="single" w:sz="4" w:space="0" w:color="0070C0"/>
              <w:right w:val="nil"/>
            </w:tcBorders>
            <w:shd w:val="clear" w:color="auto" w:fill="FFFFFF"/>
            <w:vAlign w:val="center"/>
          </w:tcPr>
          <w:p w14:paraId="2613447D" w14:textId="77777777" w:rsidR="00405175" w:rsidRDefault="00000000">
            <w:pP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rPr>
              <w:t>CUSCO</w:t>
            </w:r>
          </w:p>
        </w:tc>
        <w:tc>
          <w:tcPr>
            <w:tcW w:w="2286" w:type="dxa"/>
            <w:tcBorders>
              <w:top w:val="nil"/>
              <w:left w:val="nil"/>
              <w:bottom w:val="single" w:sz="4" w:space="0" w:color="0070C0"/>
              <w:right w:val="nil"/>
            </w:tcBorders>
            <w:shd w:val="clear" w:color="auto" w:fill="FFFFFF"/>
            <w:vAlign w:val="center"/>
          </w:tcPr>
          <w:p w14:paraId="4C373D56" w14:textId="77777777" w:rsidR="00405175" w:rsidRDefault="00000000">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XIMA EXCLUSIVE CUSCO </w:t>
            </w:r>
          </w:p>
        </w:tc>
        <w:tc>
          <w:tcPr>
            <w:tcW w:w="797" w:type="dxa"/>
            <w:tcBorders>
              <w:top w:val="nil"/>
              <w:left w:val="nil"/>
              <w:bottom w:val="single" w:sz="4" w:space="0" w:color="0070C0"/>
              <w:right w:val="single" w:sz="4" w:space="0" w:color="0070C0"/>
            </w:tcBorders>
            <w:shd w:val="clear" w:color="auto" w:fill="FFFFFF"/>
            <w:vAlign w:val="center"/>
          </w:tcPr>
          <w:p w14:paraId="7E38E27B" w14:textId="77777777" w:rsidR="00405175"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P</w:t>
            </w:r>
          </w:p>
        </w:tc>
      </w:tr>
    </w:tbl>
    <w:p w14:paraId="57D5D9C2" w14:textId="77777777" w:rsidR="00405175" w:rsidRDefault="00000000">
      <w:pPr>
        <w:spacing w:after="0" w:line="240" w:lineRule="auto"/>
        <w:ind w:left="720"/>
        <w:jc w:val="both"/>
        <w:rPr>
          <w:rFonts w:ascii="Calibri" w:eastAsia="Calibri" w:hAnsi="Calibri" w:cs="Calibri"/>
          <w:color w:val="002060"/>
        </w:rPr>
      </w:pPr>
      <w:r>
        <w:rPr>
          <w:rFonts w:ascii="Calibri" w:eastAsia="Calibri" w:hAnsi="Calibri" w:cs="Calibri"/>
          <w:color w:val="002060"/>
        </w:rPr>
        <w:br/>
      </w:r>
    </w:p>
    <w:p w14:paraId="420FD805" w14:textId="77777777" w:rsidR="00405175" w:rsidRDefault="00405175">
      <w:pPr>
        <w:spacing w:after="0" w:line="240" w:lineRule="auto"/>
        <w:ind w:left="720"/>
        <w:jc w:val="both"/>
        <w:rPr>
          <w:rFonts w:ascii="Calibri" w:eastAsia="Calibri" w:hAnsi="Calibri" w:cs="Calibri"/>
          <w:color w:val="002060"/>
        </w:rPr>
      </w:pPr>
    </w:p>
    <w:p w14:paraId="74DF0AE9" w14:textId="77777777" w:rsidR="00405175" w:rsidRDefault="00405175">
      <w:pPr>
        <w:spacing w:after="0" w:line="240" w:lineRule="auto"/>
        <w:ind w:left="720"/>
        <w:jc w:val="both"/>
        <w:rPr>
          <w:rFonts w:ascii="Calibri" w:eastAsia="Calibri" w:hAnsi="Calibri" w:cs="Calibri"/>
          <w:color w:val="002060"/>
        </w:rPr>
      </w:pPr>
    </w:p>
    <w:p w14:paraId="2BB27758" w14:textId="77777777" w:rsidR="00405175" w:rsidRDefault="00405175">
      <w:pPr>
        <w:spacing w:after="0" w:line="240" w:lineRule="auto"/>
        <w:ind w:left="720"/>
        <w:jc w:val="both"/>
        <w:rPr>
          <w:rFonts w:ascii="Calibri" w:eastAsia="Calibri" w:hAnsi="Calibri" w:cs="Calibri"/>
          <w:color w:val="002060"/>
        </w:rPr>
      </w:pPr>
    </w:p>
    <w:p w14:paraId="7899379E" w14:textId="77777777" w:rsidR="00405175" w:rsidRDefault="00405175">
      <w:pPr>
        <w:spacing w:after="0" w:line="240" w:lineRule="auto"/>
        <w:ind w:left="720"/>
        <w:jc w:val="both"/>
        <w:rPr>
          <w:rFonts w:ascii="Calibri" w:eastAsia="Calibri" w:hAnsi="Calibri" w:cs="Calibri"/>
          <w:color w:val="002060"/>
        </w:rPr>
      </w:pPr>
    </w:p>
    <w:p w14:paraId="28F7A1A2"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4A2A9A6E" w14:textId="77777777" w:rsidR="003B2A04" w:rsidRDefault="003B2A04">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0"/>
        <w:tblW w:w="7300" w:type="dxa"/>
        <w:jc w:val="center"/>
        <w:tblInd w:w="0" w:type="dxa"/>
        <w:tblLayout w:type="fixed"/>
        <w:tblLook w:val="0400" w:firstRow="0" w:lastRow="0" w:firstColumn="0" w:lastColumn="0" w:noHBand="0" w:noVBand="1"/>
      </w:tblPr>
      <w:tblGrid>
        <w:gridCol w:w="4639"/>
        <w:gridCol w:w="660"/>
        <w:gridCol w:w="660"/>
        <w:gridCol w:w="660"/>
        <w:gridCol w:w="681"/>
      </w:tblGrid>
      <w:tr w:rsidR="00405175" w14:paraId="1518E7B3" w14:textId="77777777">
        <w:trPr>
          <w:trHeight w:val="300"/>
          <w:jc w:val="center"/>
        </w:trPr>
        <w:tc>
          <w:tcPr>
            <w:tcW w:w="7300" w:type="dxa"/>
            <w:gridSpan w:val="5"/>
            <w:tcBorders>
              <w:top w:val="single" w:sz="4" w:space="0" w:color="00B0F0"/>
              <w:left w:val="single" w:sz="4" w:space="0" w:color="00B0F0"/>
              <w:bottom w:val="nil"/>
              <w:right w:val="single" w:sz="4" w:space="0" w:color="00B0F0"/>
            </w:tcBorders>
            <w:shd w:val="clear" w:color="auto" w:fill="002060"/>
            <w:vAlign w:val="center"/>
          </w:tcPr>
          <w:p w14:paraId="3F0099CB"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TARIFA EN USD POR PERSONA </w:t>
            </w:r>
          </w:p>
        </w:tc>
      </w:tr>
      <w:tr w:rsidR="00405175" w14:paraId="27F79BED" w14:textId="77777777">
        <w:trPr>
          <w:trHeight w:val="255"/>
          <w:jc w:val="center"/>
        </w:trPr>
        <w:tc>
          <w:tcPr>
            <w:tcW w:w="4639" w:type="dxa"/>
            <w:tcBorders>
              <w:top w:val="nil"/>
              <w:left w:val="single" w:sz="4" w:space="0" w:color="00B0F0"/>
              <w:bottom w:val="nil"/>
              <w:right w:val="nil"/>
            </w:tcBorders>
            <w:shd w:val="clear" w:color="auto" w:fill="0070C0"/>
            <w:vAlign w:val="bottom"/>
          </w:tcPr>
          <w:p w14:paraId="777D8787"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w:t>
            </w:r>
          </w:p>
        </w:tc>
        <w:tc>
          <w:tcPr>
            <w:tcW w:w="660" w:type="dxa"/>
            <w:tcBorders>
              <w:top w:val="nil"/>
              <w:left w:val="nil"/>
              <w:bottom w:val="nil"/>
              <w:right w:val="nil"/>
            </w:tcBorders>
            <w:shd w:val="clear" w:color="auto" w:fill="0070C0"/>
            <w:vAlign w:val="bottom"/>
          </w:tcPr>
          <w:p w14:paraId="25C54D84"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660" w:type="dxa"/>
            <w:tcBorders>
              <w:top w:val="nil"/>
              <w:left w:val="nil"/>
              <w:bottom w:val="nil"/>
              <w:right w:val="nil"/>
            </w:tcBorders>
            <w:shd w:val="clear" w:color="auto" w:fill="0070C0"/>
            <w:vAlign w:val="bottom"/>
          </w:tcPr>
          <w:p w14:paraId="1D3B8404"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660" w:type="dxa"/>
            <w:tcBorders>
              <w:top w:val="nil"/>
              <w:left w:val="nil"/>
              <w:bottom w:val="nil"/>
              <w:right w:val="nil"/>
            </w:tcBorders>
            <w:shd w:val="clear" w:color="auto" w:fill="0070C0"/>
            <w:vAlign w:val="bottom"/>
          </w:tcPr>
          <w:p w14:paraId="0F4456BC"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SGL</w:t>
            </w:r>
          </w:p>
        </w:tc>
        <w:tc>
          <w:tcPr>
            <w:tcW w:w="681" w:type="dxa"/>
            <w:tcBorders>
              <w:top w:val="nil"/>
              <w:left w:val="nil"/>
              <w:bottom w:val="nil"/>
              <w:right w:val="single" w:sz="4" w:space="0" w:color="00B0F0"/>
            </w:tcBorders>
            <w:shd w:val="clear" w:color="auto" w:fill="0070C0"/>
            <w:vAlign w:val="bottom"/>
          </w:tcPr>
          <w:p w14:paraId="4BC03680"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05175" w14:paraId="2360EB09" w14:textId="77777777">
        <w:trPr>
          <w:trHeight w:val="255"/>
          <w:jc w:val="center"/>
        </w:trPr>
        <w:tc>
          <w:tcPr>
            <w:tcW w:w="4639" w:type="dxa"/>
            <w:tcBorders>
              <w:top w:val="nil"/>
              <w:left w:val="single" w:sz="4" w:space="0" w:color="00B0F0"/>
              <w:bottom w:val="single" w:sz="4" w:space="0" w:color="2F75B5"/>
              <w:right w:val="nil"/>
            </w:tcBorders>
            <w:shd w:val="clear" w:color="auto" w:fill="FFFFFF"/>
            <w:vAlign w:val="bottom"/>
          </w:tcPr>
          <w:p w14:paraId="61259B40"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 xml:space="preserve">TERRESTRE Y </w:t>
            </w:r>
            <w:r>
              <w:rPr>
                <w:rFonts w:ascii="Calibri" w:eastAsia="Calibri" w:hAnsi="Calibri" w:cs="Calibri"/>
                <w:b/>
                <w:bCs/>
                <w:sz w:val="20"/>
                <w:szCs w:val="20"/>
              </w:rPr>
              <w:t>AÉREO</w:t>
            </w:r>
            <w:r>
              <w:rPr>
                <w:rFonts w:ascii="Calibri" w:eastAsia="Calibri" w:hAnsi="Calibri" w:cs="Calibri"/>
                <w:b/>
                <w:bCs/>
                <w:color w:val="000000"/>
                <w:sz w:val="20"/>
                <w:szCs w:val="20"/>
              </w:rPr>
              <w:t xml:space="preserve"> SIN IMPUESTOS</w:t>
            </w:r>
          </w:p>
        </w:tc>
        <w:tc>
          <w:tcPr>
            <w:tcW w:w="660" w:type="dxa"/>
            <w:tcBorders>
              <w:top w:val="nil"/>
              <w:left w:val="nil"/>
              <w:bottom w:val="single" w:sz="4" w:space="0" w:color="2F75B5"/>
              <w:right w:val="nil"/>
            </w:tcBorders>
            <w:shd w:val="clear" w:color="auto" w:fill="FFFFFF"/>
            <w:vAlign w:val="bottom"/>
          </w:tcPr>
          <w:p w14:paraId="7AC1E361"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2,770</w:t>
            </w:r>
          </w:p>
        </w:tc>
        <w:tc>
          <w:tcPr>
            <w:tcW w:w="660" w:type="dxa"/>
            <w:tcBorders>
              <w:top w:val="nil"/>
              <w:left w:val="nil"/>
              <w:bottom w:val="single" w:sz="4" w:space="0" w:color="2F75B5"/>
              <w:right w:val="nil"/>
            </w:tcBorders>
            <w:shd w:val="clear" w:color="auto" w:fill="FFFFFF"/>
            <w:vAlign w:val="bottom"/>
          </w:tcPr>
          <w:p w14:paraId="7B3CE71D"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1,520</w:t>
            </w:r>
          </w:p>
        </w:tc>
        <w:tc>
          <w:tcPr>
            <w:tcW w:w="660" w:type="dxa"/>
            <w:tcBorders>
              <w:top w:val="nil"/>
              <w:left w:val="nil"/>
              <w:bottom w:val="single" w:sz="4" w:space="0" w:color="2F75B5"/>
              <w:right w:val="nil"/>
            </w:tcBorders>
            <w:shd w:val="clear" w:color="auto" w:fill="FFFFFF"/>
            <w:vAlign w:val="bottom"/>
          </w:tcPr>
          <w:p w14:paraId="6A7B2C82"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2,070</w:t>
            </w:r>
          </w:p>
        </w:tc>
        <w:tc>
          <w:tcPr>
            <w:tcW w:w="681" w:type="dxa"/>
            <w:tcBorders>
              <w:top w:val="nil"/>
              <w:left w:val="nil"/>
              <w:bottom w:val="single" w:sz="4" w:space="0" w:color="2F75B5"/>
              <w:right w:val="single" w:sz="4" w:space="0" w:color="00B0F0"/>
            </w:tcBorders>
            <w:shd w:val="clear" w:color="auto" w:fill="FFFFFF"/>
            <w:vAlign w:val="bottom"/>
          </w:tcPr>
          <w:p w14:paraId="12676380"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rPr>
              <w:t>1,170</w:t>
            </w:r>
          </w:p>
        </w:tc>
      </w:tr>
    </w:tbl>
    <w:p w14:paraId="58258153"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1DF2AD0"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97A4959"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rPr>
      </w:pPr>
    </w:p>
    <w:tbl>
      <w:tblPr>
        <w:tblStyle w:val="a1"/>
        <w:tblW w:w="5264" w:type="dxa"/>
        <w:jc w:val="center"/>
        <w:tblInd w:w="0" w:type="dxa"/>
        <w:tblLayout w:type="fixed"/>
        <w:tblLook w:val="0400" w:firstRow="0" w:lastRow="0" w:firstColumn="0" w:lastColumn="0" w:noHBand="0" w:noVBand="1"/>
      </w:tblPr>
      <w:tblGrid>
        <w:gridCol w:w="3814"/>
        <w:gridCol w:w="1450"/>
      </w:tblGrid>
      <w:tr w:rsidR="00405175" w14:paraId="598D68E7" w14:textId="77777777">
        <w:trPr>
          <w:trHeight w:val="372"/>
          <w:jc w:val="center"/>
        </w:trPr>
        <w:tc>
          <w:tcPr>
            <w:tcW w:w="5264" w:type="dxa"/>
            <w:gridSpan w:val="2"/>
            <w:tcBorders>
              <w:top w:val="single" w:sz="4" w:space="0" w:color="0070C0"/>
              <w:left w:val="single" w:sz="4" w:space="0" w:color="0070C0"/>
              <w:bottom w:val="single" w:sz="4" w:space="0" w:color="0070C0"/>
              <w:right w:val="single" w:sz="4" w:space="0" w:color="0070C0"/>
            </w:tcBorders>
            <w:shd w:val="clear" w:color="auto" w:fill="002060"/>
            <w:vAlign w:val="center"/>
          </w:tcPr>
          <w:p w14:paraId="435CC8BA" w14:textId="77777777" w:rsidR="00405175"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w:t>
            </w:r>
          </w:p>
        </w:tc>
      </w:tr>
      <w:tr w:rsidR="00405175" w14:paraId="09647EEE" w14:textId="77777777">
        <w:trPr>
          <w:trHeight w:val="372"/>
          <w:jc w:val="center"/>
        </w:trPr>
        <w:tc>
          <w:tcPr>
            <w:tcW w:w="3814" w:type="dxa"/>
            <w:tcBorders>
              <w:top w:val="nil"/>
              <w:left w:val="single" w:sz="4" w:space="0" w:color="0070C0"/>
              <w:bottom w:val="single" w:sz="4" w:space="0" w:color="0070C0"/>
              <w:right w:val="single" w:sz="4" w:space="0" w:color="0070C0"/>
            </w:tcBorders>
            <w:shd w:val="clear" w:color="auto" w:fill="FFFFFF"/>
            <w:vAlign w:val="center"/>
          </w:tcPr>
          <w:p w14:paraId="20FE3DE3" w14:textId="77777777" w:rsidR="00405175" w:rsidRDefault="00000000">
            <w:pPr>
              <w:spacing w:after="0" w:line="240" w:lineRule="auto"/>
              <w:rPr>
                <w:rFonts w:ascii="Calibri" w:eastAsia="Calibri" w:hAnsi="Calibri" w:cs="Calibri"/>
                <w:color w:val="000000"/>
              </w:rPr>
            </w:pPr>
            <w:r>
              <w:rPr>
                <w:rFonts w:ascii="Calibri" w:eastAsia="Calibri" w:hAnsi="Calibri" w:cs="Calibri"/>
                <w:color w:val="000000"/>
              </w:rPr>
              <w:t xml:space="preserve">Suplemento Tren a </w:t>
            </w:r>
            <w:proofErr w:type="spellStart"/>
            <w:r>
              <w:rPr>
                <w:rFonts w:ascii="Calibri" w:eastAsia="Calibri" w:hAnsi="Calibri" w:cs="Calibri"/>
                <w:color w:val="000000"/>
              </w:rPr>
              <w:t>Vistadome</w:t>
            </w:r>
            <w:proofErr w:type="spellEnd"/>
            <w:r>
              <w:rPr>
                <w:rFonts w:ascii="Calibri" w:eastAsia="Calibri" w:hAnsi="Calibri" w:cs="Calibri"/>
                <w:color w:val="000000"/>
              </w:rPr>
              <w:t xml:space="preserve"> o The 360</w:t>
            </w:r>
          </w:p>
        </w:tc>
        <w:tc>
          <w:tcPr>
            <w:tcW w:w="1450" w:type="dxa"/>
            <w:tcBorders>
              <w:top w:val="nil"/>
              <w:left w:val="nil"/>
              <w:bottom w:val="single" w:sz="4" w:space="0" w:color="0070C0"/>
              <w:right w:val="single" w:sz="4" w:space="0" w:color="0070C0"/>
            </w:tcBorders>
            <w:shd w:val="clear" w:color="auto" w:fill="FFFFFF"/>
            <w:vAlign w:val="center"/>
          </w:tcPr>
          <w:p w14:paraId="5498EA61" w14:textId="77777777" w:rsidR="00405175" w:rsidRDefault="00000000">
            <w:pPr>
              <w:spacing w:after="0" w:line="240" w:lineRule="auto"/>
              <w:jc w:val="center"/>
              <w:rPr>
                <w:rFonts w:ascii="Calibri" w:eastAsia="Calibri" w:hAnsi="Calibri" w:cs="Calibri"/>
                <w:color w:val="000000"/>
              </w:rPr>
            </w:pPr>
            <w:r>
              <w:rPr>
                <w:rFonts w:ascii="Calibri" w:eastAsia="Calibri" w:hAnsi="Calibri" w:cs="Calibri"/>
                <w:color w:val="000000"/>
              </w:rPr>
              <w:t>65</w:t>
            </w:r>
          </w:p>
        </w:tc>
      </w:tr>
    </w:tbl>
    <w:p w14:paraId="6F663551" w14:textId="77777777" w:rsidR="00405175" w:rsidRDefault="00405175">
      <w:pPr>
        <w:pBdr>
          <w:top w:val="nil"/>
          <w:left w:val="nil"/>
          <w:bottom w:val="nil"/>
          <w:right w:val="nil"/>
          <w:between w:val="nil"/>
        </w:pBdr>
        <w:spacing w:after="0" w:line="240" w:lineRule="auto"/>
        <w:rPr>
          <w:rFonts w:ascii="Calibri" w:eastAsia="Calibri" w:hAnsi="Calibri" w:cs="Calibri"/>
          <w:color w:val="002060"/>
          <w:sz w:val="20"/>
          <w:szCs w:val="20"/>
        </w:rPr>
      </w:pPr>
    </w:p>
    <w:p w14:paraId="3F1861DB"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2"/>
        <w:tblW w:w="7524" w:type="dxa"/>
        <w:jc w:val="center"/>
        <w:tblInd w:w="0" w:type="dxa"/>
        <w:tblLayout w:type="fixed"/>
        <w:tblLook w:val="0400" w:firstRow="0" w:lastRow="0" w:firstColumn="0" w:lastColumn="0" w:noHBand="0" w:noVBand="1"/>
      </w:tblPr>
      <w:tblGrid>
        <w:gridCol w:w="7524"/>
      </w:tblGrid>
      <w:tr w:rsidR="00405175" w14:paraId="2B3DDE13" w14:textId="77777777">
        <w:trPr>
          <w:trHeight w:val="256"/>
          <w:jc w:val="center"/>
        </w:trPr>
        <w:tc>
          <w:tcPr>
            <w:tcW w:w="7524" w:type="dxa"/>
            <w:tcBorders>
              <w:top w:val="single" w:sz="4" w:space="0" w:color="0070C0"/>
              <w:left w:val="single" w:sz="4" w:space="0" w:color="0070C0"/>
              <w:bottom w:val="nil"/>
              <w:right w:val="single" w:sz="4" w:space="0" w:color="0070C0"/>
            </w:tcBorders>
            <w:vAlign w:val="bottom"/>
          </w:tcPr>
          <w:p w14:paraId="256EEB19" w14:textId="77777777" w:rsidR="00405175"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RUTA </w:t>
            </w:r>
            <w:r>
              <w:rPr>
                <w:rFonts w:ascii="Calibri" w:eastAsia="Calibri" w:hAnsi="Calibri" w:cs="Calibri"/>
                <w:sz w:val="20"/>
                <w:szCs w:val="20"/>
              </w:rPr>
              <w:t>AÉREA</w:t>
            </w:r>
            <w:r>
              <w:rPr>
                <w:rFonts w:ascii="Calibri" w:eastAsia="Calibri" w:hAnsi="Calibri" w:cs="Calibri"/>
                <w:color w:val="000000"/>
                <w:sz w:val="20"/>
                <w:szCs w:val="20"/>
              </w:rPr>
              <w:t xml:space="preserve"> PROPUESTA GDL/PTY/LIM/CUZ/LIM/PTY/GDL</w:t>
            </w:r>
          </w:p>
        </w:tc>
      </w:tr>
      <w:tr w:rsidR="00405175" w14:paraId="01B4BCE5" w14:textId="77777777">
        <w:trPr>
          <w:trHeight w:val="229"/>
          <w:jc w:val="center"/>
        </w:trPr>
        <w:tc>
          <w:tcPr>
            <w:tcW w:w="7524" w:type="dxa"/>
            <w:tcBorders>
              <w:top w:val="nil"/>
              <w:left w:val="single" w:sz="4" w:space="0" w:color="0070C0"/>
              <w:bottom w:val="nil"/>
              <w:right w:val="nil"/>
            </w:tcBorders>
            <w:shd w:val="clear" w:color="auto" w:fill="002060"/>
            <w:vAlign w:val="center"/>
          </w:tcPr>
          <w:p w14:paraId="7F7D3705" w14:textId="77777777" w:rsidR="00405175"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IMPUESTOS AÉREOS (SUJETOS A CONFIRMACIÓN): 850 USD POR PERSONA </w:t>
            </w:r>
          </w:p>
        </w:tc>
      </w:tr>
      <w:tr w:rsidR="00405175" w14:paraId="01696C13" w14:textId="77777777">
        <w:trPr>
          <w:trHeight w:val="229"/>
          <w:jc w:val="center"/>
        </w:trPr>
        <w:tc>
          <w:tcPr>
            <w:tcW w:w="7524" w:type="dxa"/>
            <w:tcBorders>
              <w:top w:val="nil"/>
              <w:left w:val="single" w:sz="4" w:space="0" w:color="0070C0"/>
              <w:bottom w:val="nil"/>
              <w:right w:val="nil"/>
            </w:tcBorders>
            <w:vAlign w:val="bottom"/>
          </w:tcPr>
          <w:p w14:paraId="0DBF5D42" w14:textId="77777777" w:rsidR="00405175"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SUPLEMENTO DESDE EL INTERIOR DEL PAÍS: CONSULTAR</w:t>
            </w:r>
          </w:p>
        </w:tc>
      </w:tr>
      <w:tr w:rsidR="00405175" w14:paraId="4067814E" w14:textId="77777777">
        <w:trPr>
          <w:trHeight w:val="229"/>
          <w:jc w:val="center"/>
        </w:trPr>
        <w:tc>
          <w:tcPr>
            <w:tcW w:w="7524" w:type="dxa"/>
            <w:tcBorders>
              <w:top w:val="nil"/>
              <w:left w:val="single" w:sz="4" w:space="0" w:color="0070C0"/>
              <w:bottom w:val="nil"/>
              <w:right w:val="nil"/>
            </w:tcBorders>
            <w:vAlign w:val="bottom"/>
          </w:tcPr>
          <w:p w14:paraId="4463B6C5" w14:textId="77777777" w:rsidR="00405175"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 xml:space="preserve">TARIFAS SUJETAS A DISPONIBILIDAD Y CAMBIO SIN PREVIO AVISO </w:t>
            </w:r>
          </w:p>
        </w:tc>
      </w:tr>
      <w:tr w:rsidR="00405175" w14:paraId="4F491A0F" w14:textId="77777777">
        <w:trPr>
          <w:trHeight w:val="229"/>
          <w:jc w:val="center"/>
        </w:trPr>
        <w:tc>
          <w:tcPr>
            <w:tcW w:w="7524" w:type="dxa"/>
            <w:tcBorders>
              <w:top w:val="nil"/>
              <w:left w:val="single" w:sz="4" w:space="0" w:color="0070C0"/>
              <w:bottom w:val="nil"/>
              <w:right w:val="nil"/>
            </w:tcBorders>
            <w:vAlign w:val="bottom"/>
          </w:tcPr>
          <w:p w14:paraId="5DD85531" w14:textId="77777777" w:rsidR="00405175" w:rsidRDefault="00000000">
            <w:pPr>
              <w:spacing w:after="0" w:line="240" w:lineRule="auto"/>
              <w:jc w:val="center"/>
              <w:rPr>
                <w:rFonts w:ascii="Calibri" w:eastAsia="Calibri" w:hAnsi="Calibri" w:cs="Calibri"/>
              </w:rPr>
            </w:pPr>
            <w:r>
              <w:rPr>
                <w:rFonts w:ascii="Calibri" w:eastAsia="Calibri" w:hAnsi="Calibri" w:cs="Calibri"/>
                <w:color w:val="000000"/>
                <w:sz w:val="20"/>
                <w:szCs w:val="20"/>
              </w:rPr>
              <w:t xml:space="preserve">CONSULTAR PRECIOS Y </w:t>
            </w:r>
            <w:r>
              <w:rPr>
                <w:rFonts w:ascii="Calibri" w:eastAsia="Calibri" w:hAnsi="Calibri" w:cs="Calibri"/>
                <w:sz w:val="20"/>
                <w:szCs w:val="20"/>
              </w:rPr>
              <w:t>DISPONIBILIDAD</w:t>
            </w:r>
            <w:r>
              <w:rPr>
                <w:rFonts w:ascii="Calibri" w:eastAsia="Calibri" w:hAnsi="Calibri" w:cs="Calibri"/>
                <w:color w:val="000000"/>
                <w:sz w:val="20"/>
                <w:szCs w:val="20"/>
              </w:rPr>
              <w:t xml:space="preserve"> DE MENORES </w:t>
            </w:r>
          </w:p>
        </w:tc>
      </w:tr>
      <w:tr w:rsidR="00405175" w14:paraId="4A8E36D1" w14:textId="77777777">
        <w:trPr>
          <w:trHeight w:val="229"/>
          <w:jc w:val="center"/>
        </w:trPr>
        <w:tc>
          <w:tcPr>
            <w:tcW w:w="7524" w:type="dxa"/>
            <w:tcBorders>
              <w:top w:val="nil"/>
              <w:left w:val="single" w:sz="4" w:space="0" w:color="0070C0"/>
              <w:bottom w:val="nil"/>
              <w:right w:val="nil"/>
            </w:tcBorders>
            <w:shd w:val="clear" w:color="auto" w:fill="FFFFFF"/>
            <w:vAlign w:val="bottom"/>
          </w:tcPr>
          <w:p w14:paraId="42798272" w14:textId="77777777" w:rsidR="00405175" w:rsidRDefault="00000000">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SE CONSIDERA MENOR DE 2 A 11 AÑOS</w:t>
            </w:r>
          </w:p>
        </w:tc>
      </w:tr>
      <w:tr w:rsidR="00405175" w14:paraId="582FCC1E" w14:textId="77777777">
        <w:trPr>
          <w:trHeight w:val="229"/>
          <w:jc w:val="center"/>
        </w:trPr>
        <w:tc>
          <w:tcPr>
            <w:tcW w:w="7524" w:type="dxa"/>
            <w:tcBorders>
              <w:top w:val="nil"/>
              <w:left w:val="single" w:sz="4" w:space="0" w:color="0070C0"/>
              <w:bottom w:val="single" w:sz="4" w:space="0" w:color="0070C0"/>
              <w:right w:val="single" w:sz="4" w:space="0" w:color="0070C0"/>
            </w:tcBorders>
          </w:tcPr>
          <w:p w14:paraId="4CD9BCE0" w14:textId="77777777" w:rsidR="00405175"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sz w:val="20"/>
                <w:szCs w:val="20"/>
              </w:rPr>
              <w:t>VÁLIDO</w:t>
            </w:r>
            <w:r>
              <w:rPr>
                <w:rFonts w:ascii="Calibri" w:eastAsia="Calibri" w:hAnsi="Calibri" w:cs="Calibri"/>
                <w:b/>
                <w:bCs/>
                <w:color w:val="000000"/>
                <w:sz w:val="20"/>
                <w:szCs w:val="20"/>
              </w:rPr>
              <w:t xml:space="preserve"> EN SALIDA 28 DE MARZO 2026</w:t>
            </w:r>
          </w:p>
        </w:tc>
      </w:tr>
    </w:tbl>
    <w:p w14:paraId="3CB68692" w14:textId="77777777" w:rsidR="00405175" w:rsidRDefault="00405175">
      <w:pPr>
        <w:pBdr>
          <w:top w:val="nil"/>
          <w:left w:val="nil"/>
          <w:bottom w:val="nil"/>
          <w:right w:val="nil"/>
          <w:between w:val="nil"/>
        </w:pBdr>
        <w:spacing w:after="0" w:line="240" w:lineRule="auto"/>
        <w:jc w:val="center"/>
        <w:rPr>
          <w:rFonts w:ascii="Calibri" w:eastAsia="Calibri" w:hAnsi="Calibri" w:cs="Calibri"/>
          <w:color w:val="002060"/>
          <w:sz w:val="20"/>
          <w:szCs w:val="20"/>
        </w:rPr>
      </w:pPr>
    </w:p>
    <w:sectPr w:rsidR="00405175">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A3D2B" w14:textId="77777777" w:rsidR="007D4FB2" w:rsidRDefault="007D4FB2">
      <w:pPr>
        <w:spacing w:after="0" w:line="240" w:lineRule="auto"/>
      </w:pPr>
      <w:r>
        <w:separator/>
      </w:r>
    </w:p>
  </w:endnote>
  <w:endnote w:type="continuationSeparator" w:id="0">
    <w:p w14:paraId="5BEADD7F" w14:textId="77777777" w:rsidR="007D4FB2" w:rsidRDefault="007D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8513AD-7AB8-44CA-B32D-EFD17437CFB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5F45DFC-D885-4E8A-B4C8-F314D06CFCBA}"/>
    <w:embedBold r:id="rId3" w:fontKey="{9CCE929F-E4FD-427D-8BC0-798A268345F7}"/>
  </w:font>
  <w:font w:name="Calibri">
    <w:panose1 w:val="020F0502020204030204"/>
    <w:charset w:val="00"/>
    <w:family w:val="swiss"/>
    <w:pitch w:val="variable"/>
    <w:sig w:usb0="E4002EFF" w:usb1="C200247B" w:usb2="00000009" w:usb3="00000000" w:csb0="000001FF" w:csb1="00000000"/>
    <w:embedRegular r:id="rId4" w:fontKey="{5CEE8C20-482D-4CDD-80BC-76A75E24E35D}"/>
    <w:embedBold r:id="rId5" w:fontKey="{4E7F6361-B519-489B-8476-96922E450053}"/>
    <w:embedItalic r:id="rId6" w:fontKey="{54256D00-27AC-4F1A-B33D-834A08E28D0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6E597C7-5518-4CC6-95B8-68928C2FBF3F}"/>
  </w:font>
  <w:font w:name="Eras Medium ITC">
    <w:charset w:val="00"/>
    <w:family w:val="swiss"/>
    <w:pitch w:val="variable"/>
    <w:sig w:usb0="00000003" w:usb1="00000000" w:usb2="00000000" w:usb3="00000000" w:csb0="00000001" w:csb1="00000000"/>
    <w:embedRegular r:id="rId8" w:fontKey="{7DBA6406-56DE-49F3-84FD-9B4BAE3002DC}"/>
  </w:font>
  <w:font w:name="Lucida Sans Unicode">
    <w:panose1 w:val="020B0602030504020204"/>
    <w:charset w:val="00"/>
    <w:family w:val="swiss"/>
    <w:pitch w:val="variable"/>
    <w:sig w:usb0="80000AFF" w:usb1="0000396B" w:usb2="00000000" w:usb3="00000000" w:csb0="000000BF" w:csb1="00000000"/>
    <w:embedRegular r:id="rId9" w:fontKey="{C5F09676-86AF-4C15-863C-2E4A4E1D048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711A6128-63B4-4DED-BF69-9062AFAB0734}"/>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D1394" w14:textId="77777777" w:rsidR="00405175" w:rsidRDefault="0040517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CBBD" w14:textId="77777777" w:rsidR="00405175"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4AB7F625" wp14:editId="0E6AD6D7">
          <wp:simplePos x="0" y="0"/>
          <wp:positionH relativeFrom="column">
            <wp:posOffset>-720089</wp:posOffset>
          </wp:positionH>
          <wp:positionV relativeFrom="paragraph">
            <wp:posOffset>-1120139</wp:posOffset>
          </wp:positionV>
          <wp:extent cx="7852410" cy="2105025"/>
          <wp:effectExtent l="0" t="0" r="0" b="0"/>
          <wp:wrapNone/>
          <wp:docPr id="18377430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4A93" w14:textId="77777777" w:rsidR="00405175" w:rsidRDefault="0040517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A8FB4" w14:textId="77777777" w:rsidR="007D4FB2" w:rsidRDefault="007D4FB2">
      <w:pPr>
        <w:spacing w:after="0" w:line="240" w:lineRule="auto"/>
      </w:pPr>
      <w:r>
        <w:separator/>
      </w:r>
    </w:p>
  </w:footnote>
  <w:footnote w:type="continuationSeparator" w:id="0">
    <w:p w14:paraId="517C77E6" w14:textId="77777777" w:rsidR="007D4FB2" w:rsidRDefault="007D4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52D1" w14:textId="77777777" w:rsidR="00405175" w:rsidRDefault="0040517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BABA" w14:textId="77777777" w:rsidR="00405175"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00B9B5D0" wp14:editId="6F808C08">
          <wp:simplePos x="0" y="0"/>
          <wp:positionH relativeFrom="column">
            <wp:posOffset>-748664</wp:posOffset>
          </wp:positionH>
          <wp:positionV relativeFrom="paragraph">
            <wp:posOffset>-459104</wp:posOffset>
          </wp:positionV>
          <wp:extent cx="8711807" cy="1485941"/>
          <wp:effectExtent l="0" t="0" r="0" b="0"/>
          <wp:wrapNone/>
          <wp:docPr id="18377430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88F3D6" wp14:editId="6DFF3188">
          <wp:simplePos x="0" y="0"/>
          <wp:positionH relativeFrom="column">
            <wp:posOffset>5059680</wp:posOffset>
          </wp:positionH>
          <wp:positionV relativeFrom="paragraph">
            <wp:posOffset>-126363</wp:posOffset>
          </wp:positionV>
          <wp:extent cx="1679419" cy="449164"/>
          <wp:effectExtent l="0" t="0" r="0" b="0"/>
          <wp:wrapNone/>
          <wp:docPr id="18377430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21C119C" wp14:editId="39DC7A65">
              <wp:simplePos x="0" y="0"/>
              <wp:positionH relativeFrom="column">
                <wp:posOffset>-315276</wp:posOffset>
              </wp:positionH>
              <wp:positionV relativeFrom="paragraph">
                <wp:posOffset>-133666</wp:posOffset>
              </wp:positionV>
              <wp:extent cx="5286375" cy="1200150"/>
              <wp:effectExtent l="0" t="0" r="0" b="0"/>
              <wp:wrapNone/>
              <wp:docPr id="1837743075" name="Rectángulo 1837743075"/>
              <wp:cNvGraphicFramePr/>
              <a:graphic xmlns:a="http://schemas.openxmlformats.org/drawingml/2006/main">
                <a:graphicData uri="http://schemas.microsoft.com/office/word/2010/wordprocessingShape">
                  <wps:wsp>
                    <wps:cNvSpPr/>
                    <wps:spPr>
                      <a:xfrm>
                        <a:off x="2707575" y="3184688"/>
                        <a:ext cx="5276850" cy="1190625"/>
                      </a:xfrm>
                      <a:prstGeom prst="rect">
                        <a:avLst/>
                      </a:prstGeom>
                      <a:noFill/>
                      <a:ln>
                        <a:noFill/>
                      </a:ln>
                    </wps:spPr>
                    <wps:txbx>
                      <w:txbxContent>
                        <w:p w14:paraId="33C0B113" w14:textId="77777777" w:rsidR="00405175" w:rsidRDefault="00000000">
                          <w:pPr>
                            <w:spacing w:after="0" w:line="240" w:lineRule="auto"/>
                            <w:textDirection w:val="btLr"/>
                          </w:pPr>
                          <w:r>
                            <w:rPr>
                              <w:rFonts w:ascii="Calibri" w:eastAsia="Calibri" w:hAnsi="Calibri" w:cs="Calibri"/>
                              <w:b/>
                              <w:color w:val="FFFFFF"/>
                              <w:sz w:val="36"/>
                            </w:rPr>
                            <w:t>MARAVILLAS PERUANAS II SEMANA SANTA 2026</w:t>
                          </w:r>
                        </w:p>
                        <w:p w14:paraId="0255FDDF" w14:textId="77777777" w:rsidR="00405175" w:rsidRDefault="00000000">
                          <w:pPr>
                            <w:spacing w:after="0" w:line="240" w:lineRule="auto"/>
                            <w:textDirection w:val="btLr"/>
                          </w:pPr>
                          <w:r>
                            <w:rPr>
                              <w:rFonts w:ascii="Calibri" w:eastAsia="Calibri" w:hAnsi="Calibri" w:cs="Calibri"/>
                              <w:b/>
                              <w:color w:val="FFFFFF"/>
                              <w:sz w:val="36"/>
                            </w:rPr>
                            <w:t xml:space="preserve">CON VUELO DESDE GDL </w:t>
                          </w:r>
                        </w:p>
                        <w:p w14:paraId="37F910EE" w14:textId="77777777" w:rsidR="00405175" w:rsidRDefault="00000000">
                          <w:pPr>
                            <w:spacing w:after="0" w:line="240" w:lineRule="auto"/>
                            <w:textDirection w:val="btLr"/>
                          </w:pPr>
                          <w:r>
                            <w:rPr>
                              <w:rFonts w:ascii="Calibri" w:eastAsia="Calibri" w:hAnsi="Calibri" w:cs="Calibri"/>
                              <w:b/>
                              <w:color w:val="FFFFFF"/>
                              <w:sz w:val="24"/>
                            </w:rPr>
                            <w:t>3009 - C2026</w:t>
                          </w:r>
                          <w:r>
                            <w:rPr>
                              <w:rFonts w:ascii="Calibri" w:eastAsia="Calibri" w:hAnsi="Calibri" w:cs="Calibri"/>
                              <w:b/>
                              <w:color w:val="002060"/>
                              <w:sz w:val="24"/>
                            </w:rPr>
                            <w:t xml:space="preserve">                                                               </w:t>
                          </w:r>
                        </w:p>
                        <w:p w14:paraId="690B47C9" w14:textId="77777777" w:rsidR="00405175" w:rsidRDefault="00405175">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21C119C" id="Rectángulo 1837743075" o:spid="_x0000_s1026" style="position:absolute;left:0;text-align:left;margin-left:-24.8pt;margin-top:-10.5pt;width:416.25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" filled="f" stroked="f">
              <v:textbox inset="2.53958mm,1.2694mm,2.53958mm,1.2694mm">
                <w:txbxContent>
                  <w:p w14:paraId="33C0B113" w14:textId="77777777" w:rsidR="00405175" w:rsidRDefault="00000000">
                    <w:pPr>
                      <w:spacing w:after="0" w:line="240" w:lineRule="auto"/>
                      <w:textDirection w:val="btLr"/>
                    </w:pPr>
                    <w:r>
                      <w:rPr>
                        <w:rFonts w:ascii="Calibri" w:eastAsia="Calibri" w:hAnsi="Calibri" w:cs="Calibri"/>
                        <w:b/>
                        <w:color w:val="FFFFFF"/>
                        <w:sz w:val="36"/>
                      </w:rPr>
                      <w:t>MARAVILLAS PERUANAS II SEMANA SANTA 2026</w:t>
                    </w:r>
                  </w:p>
                  <w:p w14:paraId="0255FDDF" w14:textId="77777777" w:rsidR="00405175" w:rsidRDefault="00000000">
                    <w:pPr>
                      <w:spacing w:after="0" w:line="240" w:lineRule="auto"/>
                      <w:textDirection w:val="btLr"/>
                    </w:pPr>
                    <w:r>
                      <w:rPr>
                        <w:rFonts w:ascii="Calibri" w:eastAsia="Calibri" w:hAnsi="Calibri" w:cs="Calibri"/>
                        <w:b/>
                        <w:color w:val="FFFFFF"/>
                        <w:sz w:val="36"/>
                      </w:rPr>
                      <w:t xml:space="preserve">CON VUELO DESDE GDL </w:t>
                    </w:r>
                  </w:p>
                  <w:p w14:paraId="37F910EE" w14:textId="77777777" w:rsidR="00405175" w:rsidRDefault="00000000">
                    <w:pPr>
                      <w:spacing w:after="0" w:line="240" w:lineRule="auto"/>
                      <w:textDirection w:val="btLr"/>
                    </w:pPr>
                    <w:r>
                      <w:rPr>
                        <w:rFonts w:ascii="Calibri" w:eastAsia="Calibri" w:hAnsi="Calibri" w:cs="Calibri"/>
                        <w:b/>
                        <w:color w:val="FFFFFF"/>
                        <w:sz w:val="24"/>
                      </w:rPr>
                      <w:t>3009 - C2026</w:t>
                    </w:r>
                    <w:r>
                      <w:rPr>
                        <w:rFonts w:ascii="Calibri" w:eastAsia="Calibri" w:hAnsi="Calibri" w:cs="Calibri"/>
                        <w:b/>
                        <w:color w:val="002060"/>
                        <w:sz w:val="24"/>
                      </w:rPr>
                      <w:t xml:space="preserve">                                                               </w:t>
                    </w:r>
                  </w:p>
                  <w:p w14:paraId="690B47C9" w14:textId="77777777" w:rsidR="00405175" w:rsidRDefault="00405175">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5A503DBF" wp14:editId="535DA60C">
          <wp:simplePos x="0" y="0"/>
          <wp:positionH relativeFrom="column">
            <wp:posOffset>3432810</wp:posOffset>
          </wp:positionH>
          <wp:positionV relativeFrom="paragraph">
            <wp:posOffset>302895</wp:posOffset>
          </wp:positionV>
          <wp:extent cx="1352550" cy="690245"/>
          <wp:effectExtent l="0" t="0" r="0" b="0"/>
          <wp:wrapNone/>
          <wp:docPr id="1837743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14:paraId="728D4231" w14:textId="77777777" w:rsidR="00405175"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30313CBA" w14:textId="77777777" w:rsidR="00405175" w:rsidRDefault="00405175">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9FBAF" w14:textId="77777777" w:rsidR="00405175" w:rsidRDefault="0040517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D40F4"/>
    <w:multiLevelType w:val="multilevel"/>
    <w:tmpl w:val="49129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F1455E"/>
    <w:multiLevelType w:val="multilevel"/>
    <w:tmpl w:val="D3E827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0662856">
    <w:abstractNumId w:val="0"/>
  </w:num>
  <w:num w:numId="2" w16cid:durableId="984048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75"/>
    <w:rsid w:val="0020234A"/>
    <w:rsid w:val="003B2A04"/>
    <w:rsid w:val="00405175"/>
    <w:rsid w:val="007D4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AC0E"/>
  <w15:docId w15:val="{EEBC9150-175E-471D-9689-F35E43DBB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a9JZqjMo75ZpYNW4+YTmTIGxw==">CgMxLjA4AHIhMTBwb1pCd3ZKOERwb0luZkJ0UXRiNVRQc0lqbjRqUElm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1535</Words>
  <Characters>8444</Characters>
  <Application>Microsoft Office Word</Application>
  <DocSecurity>0</DocSecurity>
  <Lines>70</Lines>
  <Paragraphs>19</Paragraphs>
  <ScaleCrop>false</ScaleCrop>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2026-01-21T17:24:00Z</dcterms:created>
  <dcterms:modified xsi:type="dcterms:W3CDTF">2026-01-21T22:33:00Z</dcterms:modified>
</cp:coreProperties>
</file>