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6416" w14:textId="77777777" w:rsidR="006914E0" w:rsidRPr="008D0106" w:rsidRDefault="00387010" w:rsidP="006914E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8D0106">
        <w:rPr>
          <w:rFonts w:ascii="Arial" w:hAnsi="Arial" w:cs="Arial"/>
          <w:b/>
          <w:bCs/>
          <w:lang w:val="es-MX"/>
        </w:rPr>
        <w:t>Montreal</w:t>
      </w:r>
      <w:r w:rsidR="00C76953" w:rsidRPr="008D010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6A2323" wp14:editId="0DD297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6760" cy="457200"/>
            <wp:effectExtent l="0" t="0" r="2540" b="0"/>
            <wp:wrapTight wrapText="bothSides">
              <wp:wrapPolygon edited="0">
                <wp:start x="1428" y="0"/>
                <wp:lineTo x="0" y="900"/>
                <wp:lineTo x="0" y="19800"/>
                <wp:lineTo x="1428" y="20700"/>
                <wp:lineTo x="3060" y="20700"/>
                <wp:lineTo x="21423" y="18000"/>
                <wp:lineTo x="21423" y="5400"/>
                <wp:lineTo x="3060" y="0"/>
                <wp:lineTo x="1428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76F58DE1-49D5-417A-AB40-861D17D89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76F58DE1-49D5-417A-AB40-861D17D893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106">
        <w:rPr>
          <w:rFonts w:ascii="Arial" w:hAnsi="Arial" w:cs="Arial"/>
          <w:b/>
          <w:bCs/>
          <w:lang w:val="es-MX"/>
        </w:rPr>
        <w:t>, Toronto y Niagara</w:t>
      </w:r>
    </w:p>
    <w:p w14:paraId="6DC77782" w14:textId="77777777"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8409610" w14:textId="77777777" w:rsidR="000132D5" w:rsidRDefault="000132D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0C9A395" w14:textId="77777777"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 0</w:t>
      </w:r>
      <w:r w:rsidR="006914E0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14:paraId="52952E58" w14:textId="77777777" w:rsidR="00943885" w:rsidRDefault="00012BBF" w:rsidP="005E58C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914E0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, fechas específicas del 0</w:t>
      </w:r>
      <w:r w:rsidR="000132D5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8D0106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may</w:t>
      </w:r>
      <w:r w:rsidR="008D0106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0132D5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0132D5">
        <w:rPr>
          <w:rFonts w:ascii="Arial" w:hAnsi="Arial" w:cs="Arial"/>
          <w:b/>
          <w:bCs/>
          <w:sz w:val="20"/>
          <w:szCs w:val="20"/>
          <w:lang w:val="es-MX"/>
        </w:rPr>
        <w:t>21</w:t>
      </w:r>
      <w:r w:rsidR="008D0106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abr</w:t>
      </w:r>
      <w:r w:rsidR="008D0106">
        <w:rPr>
          <w:rFonts w:ascii="Arial" w:hAnsi="Arial" w:cs="Arial"/>
          <w:b/>
          <w:bCs/>
          <w:sz w:val="20"/>
          <w:szCs w:val="20"/>
          <w:lang w:val="es-MX"/>
        </w:rPr>
        <w:t>il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0132D5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14:paraId="401FCE0C" w14:textId="77777777" w:rsidR="00841EE0" w:rsidRPr="000132D5" w:rsidRDefault="000132D5" w:rsidP="0094388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(Sin operación de noviembre 2023 a febrero 2024)</w:t>
      </w:r>
    </w:p>
    <w:p w14:paraId="1F306CC4" w14:textId="77777777"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1FC95CD8" w14:textId="77777777" w:rsidR="00C76953" w:rsidRPr="0052767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0AFB8272" w14:textId="77777777"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14:paraId="6DC7F6D3" w14:textId="77777777" w:rsidR="00943885" w:rsidRPr="00520C32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>Día</w:t>
      </w:r>
      <w:r w:rsidR="00943885" w:rsidRPr="00520C32">
        <w:rPr>
          <w:rFonts w:ascii="Arial" w:hAnsi="Arial" w:cs="Arial"/>
          <w:b/>
          <w:bCs/>
          <w:lang w:val="es-MX"/>
        </w:rPr>
        <w:t xml:space="preserve"> 1.-</w:t>
      </w:r>
      <w:r w:rsidRPr="00520C32">
        <w:rPr>
          <w:rFonts w:ascii="Arial" w:hAnsi="Arial" w:cs="Arial"/>
          <w:b/>
          <w:bCs/>
          <w:lang w:val="es-MX"/>
        </w:rPr>
        <w:t xml:space="preserve"> </w:t>
      </w:r>
      <w:r w:rsidR="006914E0" w:rsidRPr="00520C32">
        <w:rPr>
          <w:rFonts w:ascii="Arial" w:hAnsi="Arial" w:cs="Arial"/>
          <w:b/>
          <w:bCs/>
          <w:lang w:val="es-MX"/>
        </w:rPr>
        <w:t>Montreal</w:t>
      </w:r>
    </w:p>
    <w:p w14:paraId="2B54EB53" w14:textId="77777777" w:rsidR="00943885" w:rsidRPr="005E58CF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32F92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6914E0">
        <w:rPr>
          <w:rFonts w:ascii="Arial" w:hAnsi="Arial" w:cs="Arial"/>
          <w:sz w:val="20"/>
          <w:szCs w:val="20"/>
          <w:lang w:val="es-MX"/>
        </w:rPr>
        <w:t>Montreal</w:t>
      </w:r>
      <w:r w:rsidRPr="00532F92">
        <w:rPr>
          <w:rFonts w:ascii="Arial" w:hAnsi="Arial" w:cs="Arial"/>
          <w:sz w:val="20"/>
          <w:szCs w:val="20"/>
          <w:lang w:val="es-MX"/>
        </w:rPr>
        <w:t>. Bienvenida y traslado al hotel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419"/>
        </w:rPr>
        <w:t>U</w:t>
      </w:r>
      <w:r w:rsidRPr="005E58CF">
        <w:rPr>
          <w:rFonts w:ascii="Arial" w:hAnsi="Arial" w:cs="Arial"/>
          <w:sz w:val="20"/>
          <w:szCs w:val="20"/>
          <w:lang w:val="es-419"/>
        </w:rPr>
        <w:t>na vez en hotel, registr</w:t>
      </w:r>
      <w:r>
        <w:rPr>
          <w:rFonts w:ascii="Arial" w:hAnsi="Arial" w:cs="Arial"/>
          <w:sz w:val="20"/>
          <w:szCs w:val="20"/>
          <w:lang w:val="es-419"/>
        </w:rPr>
        <w:t>o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resto del d</w:t>
      </w:r>
      <w:r>
        <w:rPr>
          <w:rFonts w:ascii="Arial" w:hAnsi="Arial" w:cs="Arial"/>
          <w:sz w:val="20"/>
          <w:szCs w:val="20"/>
          <w:lang w:val="es-419"/>
        </w:rPr>
        <w:t>í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a libre. </w:t>
      </w:r>
      <w:r>
        <w:rPr>
          <w:rFonts w:ascii="Arial" w:hAnsi="Arial" w:cs="Arial"/>
          <w:sz w:val="20"/>
          <w:szCs w:val="20"/>
          <w:lang w:val="es-419"/>
        </w:rPr>
        <w:t xml:space="preserve">El guía se comunicará con usted </w:t>
      </w:r>
      <w:r w:rsidRPr="005E58CF">
        <w:rPr>
          <w:rFonts w:ascii="Arial" w:hAnsi="Arial" w:cs="Arial"/>
          <w:sz w:val="20"/>
          <w:szCs w:val="20"/>
          <w:lang w:val="es-419"/>
        </w:rPr>
        <w:t>una vez estando en el hotel.</w:t>
      </w:r>
      <w:r w:rsidRPr="005E58C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3D48D91" w14:textId="77777777"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C47D947" w14:textId="77777777" w:rsidR="00943885" w:rsidRPr="00520C32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 xml:space="preserve">Día </w:t>
      </w:r>
      <w:r w:rsidR="00943885" w:rsidRPr="00520C32">
        <w:rPr>
          <w:rFonts w:ascii="Arial" w:hAnsi="Arial" w:cs="Arial"/>
          <w:b/>
          <w:bCs/>
          <w:lang w:val="es-MX"/>
        </w:rPr>
        <w:t xml:space="preserve">2.- </w:t>
      </w:r>
      <w:r w:rsidR="006914E0" w:rsidRPr="00520C32">
        <w:rPr>
          <w:rFonts w:ascii="Arial" w:hAnsi="Arial" w:cs="Arial"/>
          <w:b/>
          <w:bCs/>
          <w:lang w:val="es-MX"/>
        </w:rPr>
        <w:t>Montreal</w:t>
      </w:r>
    </w:p>
    <w:p w14:paraId="2B675E53" w14:textId="77777777" w:rsidR="00943885" w:rsidRPr="005E58CF" w:rsidRDefault="000132D5" w:rsidP="000132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132D5">
        <w:rPr>
          <w:rFonts w:ascii="Arial" w:hAnsi="Arial" w:cs="Arial"/>
          <w:b/>
          <w:bCs/>
          <w:sz w:val="20"/>
          <w:szCs w:val="20"/>
          <w:lang w:val="es-419"/>
        </w:rPr>
        <w:t xml:space="preserve">Desayuno </w:t>
      </w:r>
      <w:r>
        <w:rPr>
          <w:rFonts w:ascii="Arial" w:hAnsi="Arial" w:cs="Arial"/>
          <w:b/>
          <w:bCs/>
          <w:sz w:val="20"/>
          <w:szCs w:val="20"/>
          <w:lang w:val="es-419"/>
        </w:rPr>
        <w:t>a</w:t>
      </w:r>
      <w:r w:rsidRPr="000132D5">
        <w:rPr>
          <w:rFonts w:ascii="Arial" w:hAnsi="Arial" w:cs="Arial"/>
          <w:b/>
          <w:bCs/>
          <w:sz w:val="20"/>
          <w:szCs w:val="20"/>
          <w:lang w:val="es-419"/>
        </w:rPr>
        <w:t>mericano.</w:t>
      </w:r>
      <w:r w:rsidRPr="000132D5">
        <w:rPr>
          <w:rFonts w:ascii="Arial" w:hAnsi="Arial" w:cs="Arial"/>
          <w:sz w:val="20"/>
          <w:szCs w:val="20"/>
          <w:lang w:val="es-419"/>
        </w:rPr>
        <w:t xml:space="preserve"> Conozca lo mejor que ofrece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Montreal en esta visita turística con un guía profesional. Disfrute de un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viaje en el tiempo desde la colonización francesa e inglesa hasta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nuestros días. Comenzamos nuestra visita panorámica por el barrio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 xml:space="preserve">ingles de </w:t>
      </w:r>
      <w:proofErr w:type="spellStart"/>
      <w:r w:rsidRPr="000132D5">
        <w:rPr>
          <w:rFonts w:ascii="Arial" w:hAnsi="Arial" w:cs="Arial"/>
          <w:sz w:val="20"/>
          <w:szCs w:val="20"/>
          <w:lang w:val="es-419"/>
        </w:rPr>
        <w:t>Westmount</w:t>
      </w:r>
      <w:proofErr w:type="spellEnd"/>
      <w:r w:rsidRPr="000132D5">
        <w:rPr>
          <w:rFonts w:ascii="Arial" w:hAnsi="Arial" w:cs="Arial"/>
          <w:sz w:val="20"/>
          <w:szCs w:val="20"/>
          <w:lang w:val="es-419"/>
        </w:rPr>
        <w:t>, el Oratorio San José, el parque del monte real con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su espectacular vista de la ciudad, caminaremos por el parque hasta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mirador del chalet de la Montana, si el clima lo permite, si no, visitaremos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el mirador del belvedere. Continuamos hacia la milla cuadrada dorada,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Universidad Mc Gill, distrito financiero, plaza de Canadá, la catedral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católica María Reina del Mundo. Continuamos hacia el Viejo Montreal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pasando por la plaza de la reina Victoria y bordeando el perímetro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Viejo Montreal y el Viejo Puerto. Caminaremos hacia la plaza de armas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 xml:space="preserve">donde podrán ver la </w:t>
      </w:r>
      <w:r>
        <w:rPr>
          <w:rFonts w:ascii="Arial" w:hAnsi="Arial" w:cs="Arial"/>
          <w:sz w:val="20"/>
          <w:szCs w:val="20"/>
          <w:lang w:val="es-419"/>
        </w:rPr>
        <w:t>B</w:t>
      </w:r>
      <w:r w:rsidRPr="000132D5">
        <w:rPr>
          <w:rFonts w:ascii="Arial" w:hAnsi="Arial" w:cs="Arial"/>
          <w:sz w:val="20"/>
          <w:szCs w:val="20"/>
          <w:lang w:val="es-419"/>
        </w:rPr>
        <w:t xml:space="preserve">asílica </w:t>
      </w:r>
      <w:proofErr w:type="spellStart"/>
      <w:r w:rsidRPr="000132D5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Pr="000132D5">
        <w:rPr>
          <w:rFonts w:ascii="Arial" w:hAnsi="Arial" w:cs="Arial"/>
          <w:sz w:val="20"/>
          <w:szCs w:val="20"/>
          <w:lang w:val="es-419"/>
        </w:rPr>
        <w:t xml:space="preserve"> Dame </w:t>
      </w:r>
      <w:r w:rsidRPr="000132D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(Admisión NO incluida)</w:t>
      </w:r>
      <w:r w:rsidRPr="000132D5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Caminaremos hasta el edificio del ayuntamiento donde se encuentra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plaza Jacques Cartier, corazón turístico del viejo Montreal. Fin de su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visita, resto de la tarde libre para que usted pueda disfrutar a su aire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centro histórico de la ciudad.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419"/>
        </w:rPr>
        <w:t>Tarde libre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. </w:t>
      </w:r>
      <w:r w:rsidR="005E58CF"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14:paraId="379A4E59" w14:textId="77777777"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5BC8F03" w14:textId="77777777" w:rsidR="00943885" w:rsidRPr="00520C32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 xml:space="preserve">Día </w:t>
      </w:r>
      <w:r w:rsidR="00943885" w:rsidRPr="00520C32">
        <w:rPr>
          <w:rFonts w:ascii="Arial" w:hAnsi="Arial" w:cs="Arial"/>
          <w:b/>
          <w:bCs/>
          <w:lang w:val="es-MX"/>
        </w:rPr>
        <w:t>3.-</w:t>
      </w:r>
      <w:r w:rsidR="006914E0" w:rsidRPr="00520C32">
        <w:rPr>
          <w:rFonts w:ascii="Arial" w:hAnsi="Arial" w:cs="Arial"/>
          <w:b/>
          <w:bCs/>
          <w:lang w:val="es-MX"/>
        </w:rPr>
        <w:t xml:space="preserve"> Montreal – Quebec – Montreal</w:t>
      </w:r>
    </w:p>
    <w:p w14:paraId="1DC74866" w14:textId="77777777" w:rsidR="005E58CF" w:rsidRPr="005E58CF" w:rsidRDefault="005E58CF" w:rsidP="006914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0132D5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Hoy partimos hacia Quebec. visitaremos la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histórica ciudad </w:t>
      </w:r>
      <w:r w:rsidR="006914E0">
        <w:rPr>
          <w:rFonts w:ascii="Arial" w:hAnsi="Arial" w:cs="Arial"/>
          <w:sz w:val="20"/>
          <w:szCs w:val="20"/>
          <w:lang w:val="es-419"/>
        </w:rPr>
        <w:t>y la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más vieja de esta nación. Visita panorámica: la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Universidad de Laval, monumentos históricos, la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Citadel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y otros puntos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de interés. Luego del </w:t>
      </w:r>
      <w:r w:rsidR="006914E0" w:rsidRPr="000132D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(no incluido)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tendremos tiempo para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caminar esta ciudad y luego regresamos a Montreal</w:t>
      </w:r>
      <w:r w:rsidRPr="005E58CF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14:paraId="01313086" w14:textId="77777777" w:rsidR="005E58CF" w:rsidRP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571F3263" w14:textId="77777777" w:rsidR="006914E0" w:rsidRPr="00520C32" w:rsidRDefault="00C76953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 xml:space="preserve">Día </w:t>
      </w:r>
      <w:r w:rsidR="00943885" w:rsidRPr="00520C32">
        <w:rPr>
          <w:rFonts w:ascii="Arial" w:hAnsi="Arial" w:cs="Arial"/>
          <w:b/>
          <w:bCs/>
          <w:lang w:val="es-MX"/>
        </w:rPr>
        <w:t xml:space="preserve">4.- </w:t>
      </w:r>
      <w:r w:rsidR="006914E0" w:rsidRPr="00520C32">
        <w:rPr>
          <w:rFonts w:ascii="Arial" w:hAnsi="Arial" w:cs="Arial"/>
          <w:b/>
          <w:bCs/>
          <w:lang w:val="es-MX"/>
        </w:rPr>
        <w:t xml:space="preserve">Montreal </w:t>
      </w:r>
      <w:r w:rsidR="000132D5">
        <w:rPr>
          <w:rFonts w:ascii="Arial" w:hAnsi="Arial" w:cs="Arial"/>
          <w:b/>
          <w:bCs/>
          <w:lang w:val="es-MX"/>
        </w:rPr>
        <w:t xml:space="preserve">– Ottawa </w:t>
      </w:r>
      <w:r w:rsidR="006914E0" w:rsidRPr="00520C32">
        <w:rPr>
          <w:rFonts w:ascii="Arial" w:hAnsi="Arial" w:cs="Arial"/>
          <w:b/>
          <w:bCs/>
          <w:lang w:val="es-MX"/>
        </w:rPr>
        <w:t>– Toronto</w:t>
      </w:r>
    </w:p>
    <w:p w14:paraId="62DCD229" w14:textId="77777777" w:rsidR="00943885" w:rsidRDefault="005E58CF" w:rsidP="006914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0132D5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Salida a primera hora de la mañana para llegar 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la ciudad de Ottawa. Al llegar realizaremos el tour de la ciudad, visitando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el Parlamento, barrios residenciales, mansiones del Primer Ministro y 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Gobernador General, las residencias de los embajadores, la Corte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Suprema y otros puntos de interés. Luego del </w:t>
      </w:r>
      <w:r w:rsidR="006914E0" w:rsidRPr="000132D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(no incluido)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salida hacia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Brockville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para disfrutar de un pequeño crucero por las Mil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Islas del Rio St. Lawrence. Esta región es el lugar donde se creó 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popular aderezo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Thousand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Islands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>, es también una de las regiones del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este de Canadá preferidas como destino turístico. El crucero, que tiene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una duración aproximada de 1 hora, muestra las espectaculares vistas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panorámicas de la zona y brinda información sobre la historia del área,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sus leyendas y su gente. También se pueden ver en este lugar barcos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de todo el mundo que navegan cautelosamente por las angostas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secciones del rio </w:t>
      </w:r>
      <w:proofErr w:type="spellStart"/>
      <w:proofErr w:type="gramStart"/>
      <w:r w:rsidR="006914E0" w:rsidRPr="006914E0">
        <w:rPr>
          <w:rFonts w:ascii="Arial" w:hAnsi="Arial" w:cs="Arial"/>
          <w:sz w:val="20"/>
          <w:szCs w:val="20"/>
          <w:lang w:val="es-419"/>
        </w:rPr>
        <w:t>St.Lawrence</w:t>
      </w:r>
      <w:proofErr w:type="spellEnd"/>
      <w:proofErr w:type="gramEnd"/>
      <w:r w:rsidR="006914E0" w:rsidRPr="006914E0">
        <w:rPr>
          <w:rFonts w:ascii="Arial" w:hAnsi="Arial" w:cs="Arial"/>
          <w:sz w:val="20"/>
          <w:szCs w:val="20"/>
          <w:lang w:val="es-419"/>
        </w:rPr>
        <w:t>, el canal de agua dulce más largo del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mundo. Continuación del viaje en autobús hacia Toronto. Llegada.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14:paraId="4C775E2A" w14:textId="77777777" w:rsidR="00300F9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A6440FC" w14:textId="77777777" w:rsidR="00943885" w:rsidRPr="00520C32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 xml:space="preserve">Día </w:t>
      </w:r>
      <w:r w:rsidR="00943885" w:rsidRPr="00520C32">
        <w:rPr>
          <w:rFonts w:ascii="Arial" w:hAnsi="Arial" w:cs="Arial"/>
          <w:b/>
          <w:bCs/>
          <w:lang w:val="es-MX"/>
        </w:rPr>
        <w:t xml:space="preserve">5.- </w:t>
      </w:r>
      <w:r w:rsidR="006914E0" w:rsidRPr="00520C32">
        <w:rPr>
          <w:rFonts w:ascii="Arial" w:hAnsi="Arial" w:cs="Arial"/>
          <w:b/>
          <w:bCs/>
          <w:lang w:val="es-MX"/>
        </w:rPr>
        <w:t xml:space="preserve">Toronto </w:t>
      </w:r>
      <w:r w:rsidR="00387010" w:rsidRPr="00520C32">
        <w:rPr>
          <w:rFonts w:ascii="Arial" w:hAnsi="Arial" w:cs="Arial"/>
          <w:b/>
          <w:bCs/>
          <w:lang w:val="es-MX"/>
        </w:rPr>
        <w:t>–</w:t>
      </w:r>
      <w:r w:rsidR="006914E0" w:rsidRPr="00520C32">
        <w:rPr>
          <w:rFonts w:ascii="Arial" w:hAnsi="Arial" w:cs="Arial"/>
          <w:b/>
          <w:bCs/>
          <w:lang w:val="es-MX"/>
        </w:rPr>
        <w:t xml:space="preserve"> Niagara</w:t>
      </w:r>
    </w:p>
    <w:p w14:paraId="131DC137" w14:textId="77777777" w:rsidR="00943885" w:rsidRDefault="005E58CF" w:rsidP="006914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0132D5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Por la mañana iniciamos nuestro recorrido por la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ciudad: la Alcaldía, el Parlamento Provincial, la Universidad de Toronto,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Yorkvill</w:t>
      </w:r>
      <w:r w:rsidR="006914E0">
        <w:rPr>
          <w:rFonts w:ascii="Arial" w:hAnsi="Arial" w:cs="Arial"/>
          <w:sz w:val="20"/>
          <w:szCs w:val="20"/>
          <w:lang w:val="es-419"/>
        </w:rPr>
        <w:t>e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>: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el barrio bohemio, la zona residencial de Forest Hill y el área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donde se encuentra la muy conocida torre CN. Luego continuaremos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hacia Niagara que se encuentra a una hora aproximadamente, en la ruta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visitaremos el pueblo de ensueño que es Niagara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6914E0" w:rsidRPr="006914E0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Lake, la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primera capital que tuvo Canadá. Recorremos el área vitivinícola del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Niagara y comenzaremos el tour por la zona, visitando el reloj floral; el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remolino sobre el cual viaja el carro aéreo español. Paseo en el </w:t>
      </w:r>
      <w:r w:rsidR="006914E0" w:rsidRPr="000132D5">
        <w:rPr>
          <w:rFonts w:ascii="Arial" w:hAnsi="Arial" w:cs="Arial"/>
          <w:b/>
          <w:bCs/>
          <w:color w:val="8064A2" w:themeColor="accent4"/>
          <w:sz w:val="20"/>
          <w:szCs w:val="20"/>
          <w:lang w:val="es-419"/>
        </w:rPr>
        <w:t xml:space="preserve">barco </w:t>
      </w:r>
      <w:proofErr w:type="spellStart"/>
      <w:r w:rsidR="006914E0" w:rsidRPr="000132D5">
        <w:rPr>
          <w:rFonts w:ascii="Arial" w:hAnsi="Arial" w:cs="Arial"/>
          <w:b/>
          <w:bCs/>
          <w:color w:val="8064A2" w:themeColor="accent4"/>
          <w:sz w:val="20"/>
          <w:szCs w:val="20"/>
          <w:lang w:val="es-419"/>
        </w:rPr>
        <w:t>Hornblower</w:t>
      </w:r>
      <w:proofErr w:type="spellEnd"/>
      <w:r w:rsidR="006914E0" w:rsidRPr="000132D5">
        <w:rPr>
          <w:rFonts w:ascii="Arial" w:hAnsi="Arial" w:cs="Arial"/>
          <w:b/>
          <w:bCs/>
          <w:color w:val="8064A2" w:themeColor="accent4"/>
          <w:sz w:val="20"/>
          <w:szCs w:val="20"/>
          <w:lang w:val="es-419"/>
        </w:rPr>
        <w:t xml:space="preserve"> (mayo a octubre)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o los </w:t>
      </w:r>
      <w:r w:rsidR="006914E0" w:rsidRPr="000132D5">
        <w:rPr>
          <w:rFonts w:ascii="Arial" w:hAnsi="Arial" w:cs="Arial"/>
          <w:b/>
          <w:bCs/>
          <w:color w:val="4BACC6" w:themeColor="accent5"/>
          <w:sz w:val="20"/>
          <w:szCs w:val="20"/>
          <w:lang w:val="es-419"/>
        </w:rPr>
        <w:t>túneles escénicos (octubre a mayo).</w:t>
      </w:r>
      <w:r w:rsidR="006914E0" w:rsidRPr="000132D5">
        <w:rPr>
          <w:rFonts w:ascii="Arial" w:hAnsi="Arial" w:cs="Arial"/>
          <w:color w:val="4BACC6" w:themeColor="accent5"/>
          <w:sz w:val="20"/>
          <w:szCs w:val="20"/>
          <w:lang w:val="es-419"/>
        </w:rPr>
        <w:t xml:space="preserve"> </w:t>
      </w:r>
      <w:r w:rsidR="006914E0" w:rsidRPr="006914E0">
        <w:rPr>
          <w:rFonts w:ascii="Arial" w:hAnsi="Arial" w:cs="Arial"/>
          <w:sz w:val="20"/>
          <w:szCs w:val="20"/>
          <w:lang w:val="es-419"/>
        </w:rPr>
        <w:t>Llegada.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14:paraId="778A2143" w14:textId="77777777" w:rsidR="005E58CF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2AEFB8" w14:textId="77777777" w:rsidR="006914E0" w:rsidRDefault="006914E0" w:rsidP="005E58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F3B1A5E" w14:textId="77777777" w:rsidR="008D0106" w:rsidRDefault="008D0106" w:rsidP="005E58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96F6EA7" w14:textId="77777777" w:rsidR="005E58CF" w:rsidRPr="00520C32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0C32">
        <w:rPr>
          <w:rFonts w:ascii="Arial" w:hAnsi="Arial" w:cs="Arial"/>
          <w:b/>
          <w:bCs/>
          <w:lang w:val="es-MX"/>
        </w:rPr>
        <w:t xml:space="preserve">Día 6.- </w:t>
      </w:r>
      <w:r w:rsidR="006914E0" w:rsidRPr="00520C32">
        <w:rPr>
          <w:rFonts w:ascii="Arial" w:hAnsi="Arial" w:cs="Arial"/>
          <w:b/>
          <w:bCs/>
          <w:lang w:val="es-MX"/>
        </w:rPr>
        <w:t>Niagara</w:t>
      </w:r>
    </w:p>
    <w:p w14:paraId="32F4C2BA" w14:textId="77777777" w:rsidR="006C41CE" w:rsidRPr="005E58CF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0132D5">
        <w:rPr>
          <w:rFonts w:ascii="Arial" w:hAnsi="Arial" w:cs="Arial"/>
          <w:b/>
          <w:bCs/>
          <w:sz w:val="20"/>
          <w:szCs w:val="20"/>
          <w:lang w:val="es-MX"/>
        </w:rPr>
        <w:t xml:space="preserve"> continental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A la hora acordada traslado al aeropuerto</w:t>
      </w:r>
      <w:r w:rsidR="00D863AE">
        <w:rPr>
          <w:rFonts w:ascii="Arial" w:hAnsi="Arial" w:cs="Arial"/>
          <w:sz w:val="20"/>
          <w:szCs w:val="20"/>
          <w:lang w:val="es-MX"/>
        </w:rPr>
        <w:t xml:space="preserve"> de Toronto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>
        <w:rPr>
          <w:rFonts w:ascii="Arial" w:hAnsi="Arial" w:cs="Arial"/>
          <w:b/>
          <w:bCs/>
          <w:sz w:val="20"/>
          <w:szCs w:val="20"/>
          <w:lang w:val="es-MX"/>
        </w:rPr>
        <w:t>nuestros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 servicios</w:t>
      </w:r>
      <w:r w:rsidR="006C41CE">
        <w:rPr>
          <w:rFonts w:ascii="Arial" w:hAnsi="Arial" w:cs="Arial"/>
          <w:sz w:val="20"/>
          <w:szCs w:val="20"/>
          <w:lang w:val="es-MX"/>
        </w:rPr>
        <w:t>.</w:t>
      </w:r>
    </w:p>
    <w:p w14:paraId="72DF2D0A" w14:textId="77777777"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6CFBFCE" w14:textId="77777777" w:rsidR="00943885" w:rsidRPr="009E5D3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14:paraId="1AFE46B0" w14:textId="77777777"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27EA835D" w14:textId="77777777" w:rsidR="009E5D30" w:rsidRPr="009E5D30" w:rsidRDefault="006914E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5</w:t>
      </w:r>
      <w:r w:rsidR="009E5D30" w:rsidRPr="009E5D30">
        <w:rPr>
          <w:rFonts w:ascii="Arial" w:hAnsi="Arial" w:cs="Arial"/>
          <w:sz w:val="20"/>
          <w:szCs w:val="20"/>
          <w:lang w:val="es-MX"/>
        </w:rPr>
        <w:t xml:space="preserve"> noches de alojamiento</w:t>
      </w:r>
    </w:p>
    <w:p w14:paraId="6ABE4DD1" w14:textId="77777777" w:rsidR="009E5D30" w:rsidRDefault="006914E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9E5D30" w:rsidRPr="009E5D30">
        <w:rPr>
          <w:rFonts w:ascii="Arial" w:hAnsi="Arial" w:cs="Arial"/>
          <w:sz w:val="20"/>
          <w:szCs w:val="20"/>
          <w:lang w:val="es-MX"/>
        </w:rPr>
        <w:t xml:space="preserve"> desayunos americano</w:t>
      </w:r>
      <w:r w:rsidR="005E58CF">
        <w:rPr>
          <w:rFonts w:ascii="Arial" w:hAnsi="Arial" w:cs="Arial"/>
          <w:sz w:val="20"/>
          <w:szCs w:val="20"/>
          <w:lang w:val="es-MX"/>
        </w:rPr>
        <w:t>s</w:t>
      </w:r>
      <w:r w:rsidR="00F542DA">
        <w:rPr>
          <w:rFonts w:ascii="Arial" w:hAnsi="Arial" w:cs="Arial"/>
          <w:sz w:val="20"/>
          <w:szCs w:val="20"/>
          <w:lang w:val="es-MX"/>
        </w:rPr>
        <w:t xml:space="preserve"> y 1 continental</w:t>
      </w:r>
    </w:p>
    <w:p w14:paraId="21BC2C43" w14:textId="77777777" w:rsidR="005E58CF" w:rsidRDefault="005E58CF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Traslados de llegada </w:t>
      </w:r>
      <w:r w:rsidR="000132D5">
        <w:rPr>
          <w:rFonts w:ascii="Arial" w:hAnsi="Arial" w:cs="Arial"/>
          <w:sz w:val="20"/>
          <w:szCs w:val="20"/>
          <w:lang w:val="es-MX"/>
        </w:rPr>
        <w:t xml:space="preserve">y salida </w:t>
      </w:r>
      <w:r w:rsidR="00D863AE">
        <w:rPr>
          <w:rFonts w:ascii="Arial" w:hAnsi="Arial" w:cs="Arial"/>
          <w:sz w:val="20"/>
          <w:szCs w:val="20"/>
          <w:lang w:val="es-MX"/>
        </w:rPr>
        <w:t xml:space="preserve">en servicio </w:t>
      </w:r>
      <w:r>
        <w:rPr>
          <w:rFonts w:ascii="Arial" w:hAnsi="Arial" w:cs="Arial"/>
          <w:sz w:val="20"/>
          <w:szCs w:val="20"/>
          <w:lang w:val="es-MX"/>
        </w:rPr>
        <w:t>comparti</w:t>
      </w:r>
      <w:r w:rsidR="000132D5">
        <w:rPr>
          <w:rFonts w:ascii="Arial" w:hAnsi="Arial" w:cs="Arial"/>
          <w:sz w:val="20"/>
          <w:szCs w:val="20"/>
          <w:lang w:val="es-MX"/>
        </w:rPr>
        <w:t>do</w:t>
      </w:r>
    </w:p>
    <w:p w14:paraId="4AFAB7F1" w14:textId="77777777" w:rsidR="009E5D30" w:rsidRPr="009E5D3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5D30">
        <w:rPr>
          <w:rFonts w:ascii="Arial" w:hAnsi="Arial" w:cs="Arial"/>
          <w:sz w:val="20"/>
          <w:szCs w:val="20"/>
          <w:lang w:val="es-MX"/>
        </w:rPr>
        <w:t>Guía acompañante de habla hispana</w:t>
      </w:r>
      <w:r w:rsidR="005E58CF">
        <w:rPr>
          <w:rFonts w:ascii="Arial" w:hAnsi="Arial" w:cs="Arial"/>
          <w:sz w:val="20"/>
          <w:szCs w:val="20"/>
          <w:lang w:val="es-MX"/>
        </w:rPr>
        <w:t xml:space="preserve"> y/o portugués</w:t>
      </w:r>
      <w:r w:rsidRPr="009E5D30">
        <w:rPr>
          <w:rFonts w:ascii="Arial" w:hAnsi="Arial" w:cs="Arial"/>
          <w:sz w:val="20"/>
          <w:szCs w:val="20"/>
          <w:lang w:val="es-MX"/>
        </w:rPr>
        <w:t xml:space="preserve"> durante todo el recorrid</w:t>
      </w:r>
      <w:r w:rsidR="00F542DA">
        <w:rPr>
          <w:rFonts w:ascii="Arial" w:hAnsi="Arial" w:cs="Arial"/>
          <w:sz w:val="20"/>
          <w:szCs w:val="20"/>
          <w:lang w:val="es-MX"/>
        </w:rPr>
        <w:t>o</w:t>
      </w:r>
    </w:p>
    <w:p w14:paraId="0F6F7BD6" w14:textId="77777777" w:rsidR="000132D5" w:rsidRPr="000132D5" w:rsidRDefault="000132D5" w:rsidP="00492F4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132D5">
        <w:rPr>
          <w:rFonts w:ascii="Arial" w:hAnsi="Arial" w:cs="Arial"/>
          <w:sz w:val="20"/>
          <w:szCs w:val="20"/>
          <w:lang w:val="es-MX"/>
        </w:rPr>
        <w:t>Admisión al barco de Mil Islas - opera de mayo 1 a octubre 31 - Fuera de temporada se visita el Museo de la Civilización en Ottawa</w:t>
      </w:r>
    </w:p>
    <w:p w14:paraId="42EE67B4" w14:textId="77777777" w:rsidR="000132D5" w:rsidRPr="000132D5" w:rsidRDefault="000132D5" w:rsidP="00C56A4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132D5">
        <w:rPr>
          <w:rFonts w:ascii="Arial" w:hAnsi="Arial" w:cs="Arial"/>
          <w:sz w:val="20"/>
          <w:szCs w:val="20"/>
          <w:lang w:val="es-MX"/>
        </w:rPr>
        <w:t xml:space="preserve">Incluye </w:t>
      </w:r>
      <w:proofErr w:type="spellStart"/>
      <w:r w:rsidRPr="000132D5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Pr="000132D5">
        <w:rPr>
          <w:rFonts w:ascii="Arial" w:hAnsi="Arial" w:cs="Arial"/>
          <w:sz w:val="20"/>
          <w:szCs w:val="20"/>
          <w:lang w:val="es-MX"/>
        </w:rPr>
        <w:t xml:space="preserve"> Niagara opera de mayo a octubre. Fuera de temporada será sustituido por los túneles escénicos.</w:t>
      </w:r>
    </w:p>
    <w:p w14:paraId="4F0D4F9D" w14:textId="77777777" w:rsidR="000132D5" w:rsidRPr="000132D5" w:rsidRDefault="000132D5" w:rsidP="000132D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132D5">
        <w:rPr>
          <w:rFonts w:ascii="Arial" w:hAnsi="Arial" w:cs="Arial"/>
          <w:sz w:val="20"/>
          <w:szCs w:val="20"/>
          <w:lang w:val="es-MX"/>
        </w:rPr>
        <w:t>Incluye manejo de 1 maleta por pasajero durante el recorrido,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132D5">
        <w:rPr>
          <w:rFonts w:ascii="Arial" w:hAnsi="Arial" w:cs="Arial"/>
          <w:sz w:val="20"/>
          <w:szCs w:val="20"/>
          <w:lang w:val="es-MX"/>
        </w:rPr>
        <w:t>maletas adicionales serán cobradas</w:t>
      </w:r>
    </w:p>
    <w:p w14:paraId="4CB4111A" w14:textId="77777777" w:rsidR="00300F90" w:rsidRPr="00B06A56" w:rsidRDefault="00300F90" w:rsidP="000132D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012BBF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14:paraId="3300EED5" w14:textId="77777777" w:rsidR="007A77DC" w:rsidRPr="00B06A56" w:rsidRDefault="00B06A56" w:rsidP="00BE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6A56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14:paraId="45D739CB" w14:textId="77777777"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CD10778" w14:textId="77777777"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2A1887EC" w14:textId="77777777"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14:paraId="0A232FFF" w14:textId="77777777"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14:paraId="02F4F327" w14:textId="77777777"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14:paraId="0A20C469" w14:textId="77777777"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261BAE30" w14:textId="77777777"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14:paraId="0EF64132" w14:textId="77777777"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14:paraId="182FD69F" w14:textId="77777777" w:rsidR="00300F9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14:paraId="7E495D79" w14:textId="77777777"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14:paraId="5F93ECFE" w14:textId="77777777" w:rsidR="00551F75" w:rsidRPr="00547DBD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419"/>
        </w:rPr>
      </w:pPr>
      <w:r w:rsidRPr="00547DB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Debido al impacto del </w:t>
      </w:r>
      <w:proofErr w:type="spellStart"/>
      <w:r w:rsidRPr="00547DB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Covid</w:t>
      </w:r>
      <w:proofErr w:type="spellEnd"/>
      <w:r w:rsidRPr="00547DB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14:paraId="48F7C26F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14:paraId="63EB0752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387010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14:paraId="4A84BD50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14:paraId="615F8ECF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29F698DB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14:paraId="7452D47C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14:paraId="28AE8B77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4B2915CB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0235E41E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lastRenderedPageBreak/>
        <w:t xml:space="preserve">Manejo de Equipaje en el autobús máximo de 1 maleta por persona. En caso de equipaje adicional costos extras pueden ser cobrados en destino.  </w:t>
      </w:r>
    </w:p>
    <w:p w14:paraId="687CFE6E" w14:textId="77777777"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14:paraId="1E39B043" w14:textId="77777777" w:rsidR="007A77DC" w:rsidRDefault="007A77DC" w:rsidP="00551F75">
      <w:pPr>
        <w:pStyle w:val="Prrafodelista"/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Toronto.</w:t>
      </w:r>
      <w:bookmarkEnd w:id="0"/>
    </w:p>
    <w:p w14:paraId="262BACD8" w14:textId="77777777" w:rsidR="008D0106" w:rsidRDefault="008D0106" w:rsidP="00551F75">
      <w:pPr>
        <w:pStyle w:val="Prrafodelista"/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629"/>
      </w:tblGrid>
      <w:tr w:rsidR="000132D5" w:rsidRPr="000132D5" w14:paraId="37CEF265" w14:textId="77777777" w:rsidTr="000132D5">
        <w:trPr>
          <w:trHeight w:val="267"/>
          <w:jc w:val="center"/>
        </w:trPr>
        <w:tc>
          <w:tcPr>
            <w:tcW w:w="2923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14:paraId="74929E47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0132D5" w:rsidRPr="000132D5" w14:paraId="41615D88" w14:textId="77777777" w:rsidTr="000132D5">
        <w:trPr>
          <w:trHeight w:val="267"/>
          <w:jc w:val="center"/>
        </w:trPr>
        <w:tc>
          <w:tcPr>
            <w:tcW w:w="2923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14:paraId="1935D60D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2023</w:t>
            </w:r>
          </w:p>
        </w:tc>
      </w:tr>
      <w:tr w:rsidR="004D6E58" w:rsidRPr="000132D5" w14:paraId="0E97B640" w14:textId="77777777" w:rsidTr="000132D5">
        <w:trPr>
          <w:trHeight w:val="280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3254A2" w14:textId="77777777" w:rsidR="004D6E58" w:rsidRPr="000132D5" w:rsidRDefault="004D6E58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9E5C3DC" w14:textId="77777777" w:rsidR="004D6E58" w:rsidRPr="000132D5" w:rsidRDefault="004D6E58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7, 21</w:t>
            </w:r>
          </w:p>
        </w:tc>
      </w:tr>
      <w:tr w:rsidR="000132D5" w:rsidRPr="000132D5" w14:paraId="295D43FC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7B3B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7F794D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0132D5" w:rsidRPr="000132D5" w14:paraId="70F35F5E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D92F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69DA95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2, 9, 16, 23, 30</w:t>
            </w:r>
          </w:p>
        </w:tc>
      </w:tr>
      <w:tr w:rsidR="000132D5" w:rsidRPr="000132D5" w14:paraId="4CF31990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7FCD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99AF9E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6, 13, 20, 27</w:t>
            </w:r>
          </w:p>
        </w:tc>
      </w:tr>
      <w:tr w:rsidR="000132D5" w:rsidRPr="000132D5" w14:paraId="220494F8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88FF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1C76C1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3, 10, 17, 24</w:t>
            </w:r>
          </w:p>
        </w:tc>
      </w:tr>
      <w:tr w:rsidR="000132D5" w:rsidRPr="000132D5" w14:paraId="1ED866D1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3B32E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8DB151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1, 8, 15</w:t>
            </w:r>
          </w:p>
        </w:tc>
      </w:tr>
      <w:tr w:rsidR="000132D5" w:rsidRPr="000132D5" w14:paraId="1802A89C" w14:textId="77777777" w:rsidTr="000132D5">
        <w:trPr>
          <w:trHeight w:val="267"/>
          <w:jc w:val="center"/>
        </w:trPr>
        <w:tc>
          <w:tcPr>
            <w:tcW w:w="2923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14:paraId="6EED1319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0132D5" w:rsidRPr="000132D5" w14:paraId="1D190D18" w14:textId="77777777" w:rsidTr="000132D5">
        <w:trPr>
          <w:trHeight w:val="267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2C55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7CB0938A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10, 24</w:t>
            </w:r>
          </w:p>
        </w:tc>
      </w:tr>
      <w:tr w:rsidR="000132D5" w:rsidRPr="000132D5" w14:paraId="21B3C9DE" w14:textId="77777777" w:rsidTr="000132D5">
        <w:trPr>
          <w:trHeight w:val="280"/>
          <w:jc w:val="center"/>
        </w:trPr>
        <w:tc>
          <w:tcPr>
            <w:tcW w:w="129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5182436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322B4B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7, 21</w:t>
            </w:r>
          </w:p>
        </w:tc>
      </w:tr>
    </w:tbl>
    <w:p w14:paraId="09541987" w14:textId="77777777" w:rsidR="00C06343" w:rsidRDefault="00C06343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5417"/>
        <w:gridCol w:w="575"/>
      </w:tblGrid>
      <w:tr w:rsidR="006914E0" w:rsidRPr="006914E0" w14:paraId="67C5AF8F" w14:textId="77777777" w:rsidTr="00387010">
        <w:trPr>
          <w:trHeight w:val="300"/>
          <w:jc w:val="center"/>
        </w:trPr>
        <w:tc>
          <w:tcPr>
            <w:tcW w:w="796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14:paraId="7A63F547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HOTELES PREVISTOS O SIMILARES</w:t>
            </w:r>
          </w:p>
        </w:tc>
      </w:tr>
      <w:tr w:rsidR="006914E0" w:rsidRPr="006914E0" w14:paraId="0C093AEA" w14:textId="77777777" w:rsidTr="00387010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5ECEA13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CIUDAD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CDCAEAD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14:paraId="0925D92D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CAT.</w:t>
            </w:r>
          </w:p>
        </w:tc>
      </w:tr>
      <w:tr w:rsidR="006914E0" w:rsidRPr="006914E0" w14:paraId="1D60424B" w14:textId="77777777" w:rsidTr="00387010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5D2E3" w14:textId="77777777" w:rsidR="006914E0" w:rsidRPr="006914E0" w:rsidRDefault="006914E0" w:rsidP="006914E0">
            <w:pPr>
              <w:spacing w:after="0" w:line="240" w:lineRule="auto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MONTREAL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82AEE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lang w:val="es-419" w:eastAsia="es-419" w:bidi="ar-SA"/>
              </w:rPr>
              <w:t>LE NOUVEL HOTEL MONTREAL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0933A57C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TS</w:t>
            </w:r>
          </w:p>
        </w:tc>
      </w:tr>
      <w:tr w:rsidR="006914E0" w:rsidRPr="006914E0" w14:paraId="5E4A9D44" w14:textId="77777777" w:rsidTr="00387010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EC39" w14:textId="77777777" w:rsidR="006914E0" w:rsidRPr="006914E0" w:rsidRDefault="006914E0" w:rsidP="006914E0">
            <w:pPr>
              <w:spacing w:after="0" w:line="240" w:lineRule="auto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TORONTO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20A4A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lang w:val="es-419" w:eastAsia="es-419" w:bidi="ar-SA"/>
              </w:rPr>
              <w:t>CHELSEA TORONTO HOTEL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951B2F1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TS</w:t>
            </w:r>
          </w:p>
        </w:tc>
      </w:tr>
      <w:tr w:rsidR="006914E0" w:rsidRPr="006914E0" w14:paraId="7428C7C8" w14:textId="77777777" w:rsidTr="00387010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321C" w14:textId="77777777" w:rsidR="006914E0" w:rsidRPr="006914E0" w:rsidRDefault="006914E0" w:rsidP="006914E0">
            <w:pPr>
              <w:spacing w:after="0" w:line="240" w:lineRule="auto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NIAGARA FALLS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F5868" w14:textId="77777777" w:rsidR="006914E0" w:rsidRPr="00547DBD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lang w:val="en-AU" w:eastAsia="es-419" w:bidi="ar-SA"/>
              </w:rPr>
            </w:pPr>
            <w:r w:rsidRPr="00547DBD">
              <w:rPr>
                <w:rFonts w:ascii="Calibri" w:hAnsi="Calibri" w:cs="Calibri"/>
                <w:lang w:val="en-AU" w:eastAsia="es-419" w:bidi="ar-SA"/>
              </w:rPr>
              <w:t>THE OAKES HOTEL OVERLOOKING THE FALLS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7BBF478C" w14:textId="77777777" w:rsidR="006914E0" w:rsidRPr="006914E0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6914E0">
              <w:rPr>
                <w:rFonts w:ascii="Calibri" w:hAnsi="Calibri" w:cs="Calibri"/>
                <w:b/>
                <w:bCs/>
                <w:lang w:val="es-419" w:eastAsia="es-419" w:bidi="ar-SA"/>
              </w:rPr>
              <w:t>TS</w:t>
            </w:r>
          </w:p>
        </w:tc>
      </w:tr>
      <w:tr w:rsidR="006914E0" w:rsidRPr="006914E0" w14:paraId="225B22BD" w14:textId="77777777" w:rsidTr="00387010">
        <w:trPr>
          <w:trHeight w:val="300"/>
          <w:jc w:val="center"/>
        </w:trPr>
        <w:tc>
          <w:tcPr>
            <w:tcW w:w="796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14:paraId="5B8542A9" w14:textId="77777777" w:rsidR="006914E0" w:rsidRPr="00547DBD" w:rsidRDefault="006914E0" w:rsidP="006914E0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AU" w:eastAsia="es-419" w:bidi="ar-SA"/>
              </w:rPr>
            </w:pPr>
            <w:r w:rsidRPr="00547DBD">
              <w:rPr>
                <w:rFonts w:ascii="Calibri" w:hAnsi="Calibri" w:cs="Calibri"/>
                <w:color w:val="FFFFFF"/>
                <w:lang w:val="en-AU" w:eastAsia="es-419" w:bidi="ar-SA"/>
              </w:rPr>
              <w:t>CHECK IN - 15:00HRS // CHECK OUT- 12:00HRS</w:t>
            </w:r>
          </w:p>
        </w:tc>
      </w:tr>
    </w:tbl>
    <w:p w14:paraId="4E5A7D5B" w14:textId="77777777" w:rsidR="004D6E58" w:rsidRDefault="004D6E58" w:rsidP="00551F75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tbl>
      <w:tblPr>
        <w:tblW w:w="5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587"/>
        <w:gridCol w:w="587"/>
        <w:gridCol w:w="587"/>
        <w:gridCol w:w="587"/>
        <w:gridCol w:w="602"/>
      </w:tblGrid>
      <w:tr w:rsidR="000132D5" w:rsidRPr="000132D5" w14:paraId="7BCFF497" w14:textId="77777777" w:rsidTr="004D6E58">
        <w:trPr>
          <w:trHeight w:val="266"/>
          <w:jc w:val="center"/>
        </w:trPr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0087FBB5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132D5" w:rsidRPr="000132D5" w14:paraId="08C19FA4" w14:textId="77777777" w:rsidTr="004D6E58">
        <w:trPr>
          <w:trHeight w:val="266"/>
          <w:jc w:val="center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73E73AA4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0132D5" w:rsidRPr="000132D5" w14:paraId="335CEB4B" w14:textId="77777777" w:rsidTr="004D6E58">
        <w:trPr>
          <w:trHeight w:val="2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7160603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72F153BD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F2671C6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70E772F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7A33981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285DD90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132D5" w:rsidRPr="000132D5" w14:paraId="02A58A8E" w14:textId="77777777" w:rsidTr="004D6E58">
        <w:trPr>
          <w:trHeight w:val="2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63BB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lang w:val="es-MX" w:eastAsia="es-MX" w:bidi="ar-SA"/>
              </w:rPr>
              <w:t>CAMINO CANADIENSE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BB59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2AE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F85A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734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74B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</w:tr>
      <w:tr w:rsidR="000132D5" w:rsidRPr="000132D5" w14:paraId="4A763DCD" w14:textId="77777777" w:rsidTr="004D6E58">
        <w:trPr>
          <w:trHeight w:val="266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290D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0ABCB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73F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E5A7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103D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9C19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0132D5" w:rsidRPr="000132D5" w14:paraId="39859A8F" w14:textId="77777777" w:rsidTr="004D6E58">
        <w:trPr>
          <w:trHeight w:val="266"/>
          <w:jc w:val="center"/>
        </w:trPr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352DCFB1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132D5" w:rsidRPr="000132D5" w14:paraId="3E6D9B51" w14:textId="77777777" w:rsidTr="004D6E58">
        <w:trPr>
          <w:trHeight w:val="266"/>
          <w:jc w:val="center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58730F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0132D5" w:rsidRPr="000132D5" w14:paraId="2340A052" w14:textId="77777777" w:rsidTr="004D6E58">
        <w:trPr>
          <w:trHeight w:val="2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DEC3F61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3B48349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5C177D1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C25F60E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75D3AB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3EA38C0D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132D5" w:rsidRPr="000132D5" w14:paraId="457422A5" w14:textId="77777777" w:rsidTr="004D6E58">
        <w:trPr>
          <w:trHeight w:val="2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3C37" w14:textId="77777777" w:rsidR="000132D5" w:rsidRPr="000132D5" w:rsidRDefault="000132D5" w:rsidP="000132D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lang w:val="es-MX" w:eastAsia="es-MX" w:bidi="ar-SA"/>
              </w:rPr>
              <w:t>CAMINO CANADIENSE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B5F6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901C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5D35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AEB2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3510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0A1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</w:tr>
    </w:tbl>
    <w:p w14:paraId="1361EBFC" w14:textId="77777777" w:rsidR="00520C32" w:rsidRPr="00547DBD" w:rsidRDefault="00520C32" w:rsidP="00551F75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tbl>
      <w:tblPr>
        <w:tblW w:w="8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7"/>
      </w:tblGrid>
      <w:tr w:rsidR="000132D5" w:rsidRPr="000132D5" w14:paraId="53E2F987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EA6E66F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0132D5" w:rsidRPr="000132D5" w14:paraId="17DEB620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58B9BA4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0132D5" w:rsidRPr="000132D5" w14:paraId="008BBD13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14:paraId="55FDB168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0132D5" w:rsidRPr="000132D5" w14:paraId="5914840F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BE130A9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0132D5" w:rsidRPr="000132D5" w14:paraId="402B8DD5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31B0F6E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0132D5" w:rsidRPr="000132D5" w14:paraId="5AF01DE1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1ECF7ED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0132D5" w:rsidRPr="000132D5" w14:paraId="37F89E19" w14:textId="77777777" w:rsidTr="000132D5">
        <w:trPr>
          <w:trHeight w:val="245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14:paraId="48B73853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0132D5" w:rsidRPr="000132D5" w14:paraId="43D8C0FD" w14:textId="77777777" w:rsidTr="000132D5">
        <w:trPr>
          <w:trHeight w:val="257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57D5E5AB" w14:textId="34F5C054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</w:t>
            </w:r>
            <w:r w:rsidR="00403A8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07 DE MAYO </w:t>
            </w:r>
            <w:r w:rsidRPr="000132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2023 A 21 DE ABRIL 2024</w:t>
            </w:r>
          </w:p>
        </w:tc>
      </w:tr>
      <w:tr w:rsidR="000132D5" w:rsidRPr="000132D5" w14:paraId="119201E1" w14:textId="77777777" w:rsidTr="000132D5">
        <w:trPr>
          <w:trHeight w:val="257"/>
          <w:jc w:val="center"/>
        </w:trPr>
        <w:tc>
          <w:tcPr>
            <w:tcW w:w="893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6D708B04" w14:textId="77777777" w:rsidR="000132D5" w:rsidRPr="000132D5" w:rsidRDefault="000132D5" w:rsidP="000132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32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14:paraId="295EDE18" w14:textId="77777777" w:rsidR="006914E0" w:rsidRDefault="006914E0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77B11E4" w14:textId="77777777" w:rsidR="00C06343" w:rsidRDefault="00C06343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C06343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3DC5" w14:textId="77777777" w:rsidR="00E04D5B" w:rsidRDefault="00E04D5B" w:rsidP="00450C15">
      <w:pPr>
        <w:spacing w:after="0" w:line="240" w:lineRule="auto"/>
      </w:pPr>
      <w:r>
        <w:separator/>
      </w:r>
    </w:p>
  </w:endnote>
  <w:endnote w:type="continuationSeparator" w:id="0">
    <w:p w14:paraId="7E67DAD5" w14:textId="77777777" w:rsidR="00E04D5B" w:rsidRDefault="00E04D5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68E1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E377" wp14:editId="30040B8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B7E4C8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9553" w14:textId="77777777" w:rsidR="00E04D5B" w:rsidRDefault="00E04D5B" w:rsidP="00450C15">
      <w:pPr>
        <w:spacing w:after="0" w:line="240" w:lineRule="auto"/>
      </w:pPr>
      <w:r>
        <w:separator/>
      </w:r>
    </w:p>
  </w:footnote>
  <w:footnote w:type="continuationSeparator" w:id="0">
    <w:p w14:paraId="29CABE2F" w14:textId="77777777" w:rsidR="00E04D5B" w:rsidRDefault="00E04D5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5B91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04F407" wp14:editId="351275C7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BBFFF" w14:textId="77777777" w:rsidR="007A77DC" w:rsidRPr="007A77DC" w:rsidRDefault="006914E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CAMINO CANADIENSE</w:t>
                          </w:r>
                        </w:p>
                        <w:p w14:paraId="5D414DB6" w14:textId="2466FB0B" w:rsidR="00F542DA" w:rsidRPr="00604A4E" w:rsidRDefault="00604A4E" w:rsidP="007C6783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1887-C202</w:t>
                          </w:r>
                          <w:r w:rsidR="000132D5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3/202</w:t>
                          </w:r>
                          <w:r w:rsidR="00403A84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4F40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14:paraId="263BBFFF" w14:textId="77777777" w:rsidR="007A77DC" w:rsidRPr="007A77DC" w:rsidRDefault="006914E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CAMINO CANADIENSE</w:t>
                    </w:r>
                  </w:p>
                  <w:p w14:paraId="5D414DB6" w14:textId="2466FB0B" w:rsidR="00F542DA" w:rsidRPr="00604A4E" w:rsidRDefault="00604A4E" w:rsidP="007C6783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1887-C202</w:t>
                    </w:r>
                    <w:r w:rsidR="000132D5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3/202</w:t>
                    </w:r>
                    <w:r w:rsidR="00403A84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03D26D7" wp14:editId="6507CDE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77257C0" wp14:editId="789D5C3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E82A76" wp14:editId="30B1C16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54E1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10.25pt;height:410.25pt" o:bullet="t">
        <v:imagedata r:id="rId1" o:title="clip_image001"/>
      </v:shape>
    </w:pict>
  </w:numPicBullet>
  <w:numPicBullet w:numPicBulletId="1">
    <w:pict>
      <v:shape id="_x0000_i1063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BBF"/>
    <w:rsid w:val="000132D5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1002D2"/>
    <w:rsid w:val="00100D63"/>
    <w:rsid w:val="001010BF"/>
    <w:rsid w:val="001056F5"/>
    <w:rsid w:val="00106CE3"/>
    <w:rsid w:val="00113C32"/>
    <w:rsid w:val="00115DF1"/>
    <w:rsid w:val="00124C0C"/>
    <w:rsid w:val="00150205"/>
    <w:rsid w:val="00156E7E"/>
    <w:rsid w:val="00170958"/>
    <w:rsid w:val="001966E3"/>
    <w:rsid w:val="001A52D8"/>
    <w:rsid w:val="001A58AA"/>
    <w:rsid w:val="001A5E6D"/>
    <w:rsid w:val="001D3D4B"/>
    <w:rsid w:val="001D3EA5"/>
    <w:rsid w:val="001D59AE"/>
    <w:rsid w:val="001E0BFB"/>
    <w:rsid w:val="001E177F"/>
    <w:rsid w:val="001E33CC"/>
    <w:rsid w:val="001E49A4"/>
    <w:rsid w:val="001E6F23"/>
    <w:rsid w:val="001E78C1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3E02"/>
    <w:rsid w:val="002D42BE"/>
    <w:rsid w:val="002F25DA"/>
    <w:rsid w:val="002F560C"/>
    <w:rsid w:val="002F6A3C"/>
    <w:rsid w:val="00300F90"/>
    <w:rsid w:val="00313503"/>
    <w:rsid w:val="00321F58"/>
    <w:rsid w:val="003370E9"/>
    <w:rsid w:val="00353340"/>
    <w:rsid w:val="00354501"/>
    <w:rsid w:val="0035732A"/>
    <w:rsid w:val="003726A3"/>
    <w:rsid w:val="003805A5"/>
    <w:rsid w:val="00387010"/>
    <w:rsid w:val="00394B88"/>
    <w:rsid w:val="003A7834"/>
    <w:rsid w:val="003B37AE"/>
    <w:rsid w:val="003C76C9"/>
    <w:rsid w:val="003D0B3A"/>
    <w:rsid w:val="003D5461"/>
    <w:rsid w:val="003D6416"/>
    <w:rsid w:val="003F6D66"/>
    <w:rsid w:val="00403A84"/>
    <w:rsid w:val="00407A99"/>
    <w:rsid w:val="004101AB"/>
    <w:rsid w:val="00413977"/>
    <w:rsid w:val="0041595F"/>
    <w:rsid w:val="004173C0"/>
    <w:rsid w:val="00425305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B6774"/>
    <w:rsid w:val="004C45C8"/>
    <w:rsid w:val="004D2C2F"/>
    <w:rsid w:val="004D6E58"/>
    <w:rsid w:val="004F13E7"/>
    <w:rsid w:val="00501CA3"/>
    <w:rsid w:val="00510D53"/>
    <w:rsid w:val="005130A5"/>
    <w:rsid w:val="00513C9F"/>
    <w:rsid w:val="005207FE"/>
    <w:rsid w:val="00520C32"/>
    <w:rsid w:val="00525DD0"/>
    <w:rsid w:val="0052767C"/>
    <w:rsid w:val="00544785"/>
    <w:rsid w:val="00547DBD"/>
    <w:rsid w:val="00551F75"/>
    <w:rsid w:val="00555729"/>
    <w:rsid w:val="0055617B"/>
    <w:rsid w:val="00564D1B"/>
    <w:rsid w:val="00566F7B"/>
    <w:rsid w:val="00592677"/>
    <w:rsid w:val="005B0F31"/>
    <w:rsid w:val="005C4EAD"/>
    <w:rsid w:val="005E58CF"/>
    <w:rsid w:val="00604A4E"/>
    <w:rsid w:val="006053CD"/>
    <w:rsid w:val="006130D1"/>
    <w:rsid w:val="00615736"/>
    <w:rsid w:val="00630B01"/>
    <w:rsid w:val="00647995"/>
    <w:rsid w:val="00655755"/>
    <w:rsid w:val="00680376"/>
    <w:rsid w:val="00686844"/>
    <w:rsid w:val="006914E0"/>
    <w:rsid w:val="00695D3C"/>
    <w:rsid w:val="00695D87"/>
    <w:rsid w:val="006971B8"/>
    <w:rsid w:val="006A237F"/>
    <w:rsid w:val="006A79C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5408D"/>
    <w:rsid w:val="00770AE5"/>
    <w:rsid w:val="00772BB6"/>
    <w:rsid w:val="00780E37"/>
    <w:rsid w:val="00781EA2"/>
    <w:rsid w:val="00784A59"/>
    <w:rsid w:val="00785687"/>
    <w:rsid w:val="00785D15"/>
    <w:rsid w:val="00792A3C"/>
    <w:rsid w:val="0079315A"/>
    <w:rsid w:val="00796421"/>
    <w:rsid w:val="007A5D60"/>
    <w:rsid w:val="007A74C1"/>
    <w:rsid w:val="007A77DC"/>
    <w:rsid w:val="007B4221"/>
    <w:rsid w:val="007B5A10"/>
    <w:rsid w:val="007C2E70"/>
    <w:rsid w:val="007C3FB6"/>
    <w:rsid w:val="007C6783"/>
    <w:rsid w:val="007D40C6"/>
    <w:rsid w:val="007E1125"/>
    <w:rsid w:val="007E278A"/>
    <w:rsid w:val="007E6927"/>
    <w:rsid w:val="007F57ED"/>
    <w:rsid w:val="00803699"/>
    <w:rsid w:val="00824B64"/>
    <w:rsid w:val="00841EE0"/>
    <w:rsid w:val="00843145"/>
    <w:rsid w:val="0084400B"/>
    <w:rsid w:val="008531BC"/>
    <w:rsid w:val="00856660"/>
    <w:rsid w:val="00857275"/>
    <w:rsid w:val="00861165"/>
    <w:rsid w:val="008714AD"/>
    <w:rsid w:val="00881893"/>
    <w:rsid w:val="00891A2A"/>
    <w:rsid w:val="00894F82"/>
    <w:rsid w:val="008A2C96"/>
    <w:rsid w:val="008A4312"/>
    <w:rsid w:val="008B1919"/>
    <w:rsid w:val="008B406F"/>
    <w:rsid w:val="008B7201"/>
    <w:rsid w:val="008D0106"/>
    <w:rsid w:val="008F0CE2"/>
    <w:rsid w:val="00902CE2"/>
    <w:rsid w:val="009227E5"/>
    <w:rsid w:val="00932207"/>
    <w:rsid w:val="00934D10"/>
    <w:rsid w:val="00943885"/>
    <w:rsid w:val="00944382"/>
    <w:rsid w:val="00945F28"/>
    <w:rsid w:val="00962B70"/>
    <w:rsid w:val="00963E08"/>
    <w:rsid w:val="009701C1"/>
    <w:rsid w:val="009876C0"/>
    <w:rsid w:val="009A0E03"/>
    <w:rsid w:val="009A0EE3"/>
    <w:rsid w:val="009A4A2A"/>
    <w:rsid w:val="009B4D11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47BB1"/>
    <w:rsid w:val="00A52F6E"/>
    <w:rsid w:val="00A57319"/>
    <w:rsid w:val="00A57BCB"/>
    <w:rsid w:val="00A67672"/>
    <w:rsid w:val="00A8172E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06A56"/>
    <w:rsid w:val="00B36A64"/>
    <w:rsid w:val="00B47722"/>
    <w:rsid w:val="00B4786E"/>
    <w:rsid w:val="00B54FB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343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2D55"/>
    <w:rsid w:val="00C632D6"/>
    <w:rsid w:val="00C70110"/>
    <w:rsid w:val="00C72465"/>
    <w:rsid w:val="00C76953"/>
    <w:rsid w:val="00C834CC"/>
    <w:rsid w:val="00CA4683"/>
    <w:rsid w:val="00CB29AC"/>
    <w:rsid w:val="00CC16AE"/>
    <w:rsid w:val="00CC18B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59B5"/>
    <w:rsid w:val="00D76994"/>
    <w:rsid w:val="00D77BA0"/>
    <w:rsid w:val="00D85127"/>
    <w:rsid w:val="00D85D07"/>
    <w:rsid w:val="00D863AE"/>
    <w:rsid w:val="00DA3716"/>
    <w:rsid w:val="00DA7302"/>
    <w:rsid w:val="00DB1843"/>
    <w:rsid w:val="00DD29DB"/>
    <w:rsid w:val="00DD5E59"/>
    <w:rsid w:val="00DD6A94"/>
    <w:rsid w:val="00DF15D6"/>
    <w:rsid w:val="00DF5636"/>
    <w:rsid w:val="00E04D5B"/>
    <w:rsid w:val="00E10D30"/>
    <w:rsid w:val="00E163CF"/>
    <w:rsid w:val="00E21309"/>
    <w:rsid w:val="00E25205"/>
    <w:rsid w:val="00E27291"/>
    <w:rsid w:val="00E32DE6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4D26"/>
    <w:rsid w:val="00F523B5"/>
    <w:rsid w:val="00F542DA"/>
    <w:rsid w:val="00F61470"/>
    <w:rsid w:val="00F74B6B"/>
    <w:rsid w:val="00F81150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A95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2</cp:revision>
  <dcterms:created xsi:type="dcterms:W3CDTF">2022-12-07T19:42:00Z</dcterms:created>
  <dcterms:modified xsi:type="dcterms:W3CDTF">2022-12-07T19:42:00Z</dcterms:modified>
</cp:coreProperties>
</file>