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D989" w14:textId="786BABAE" w:rsidR="004C3027" w:rsidRDefault="004C3027" w:rsidP="004C302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JAIPUR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AGRA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</w:t>
      </w:r>
      <w:r w:rsidR="003371A3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–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DELHI</w:t>
      </w:r>
      <w:r w:rsidR="003371A3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- KATMANDÚ</w:t>
      </w:r>
    </w:p>
    <w:p w14:paraId="616BD68D" w14:textId="77777777" w:rsidR="00FD43C6" w:rsidRDefault="00FD43C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7233F121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1467F" w:rsidRPr="00B1467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11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05D0C62C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sábados</w:t>
      </w:r>
      <w:r w:rsidR="003866E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salidas específicas,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 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27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6E79D5B3" w14:textId="77777777" w:rsidR="00D31E41" w:rsidRDefault="00D26E72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DB03655" w14:textId="77777777" w:rsidR="0012714E" w:rsidRDefault="00D31E41" w:rsidP="0012714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Bienvenidos a la India, un destino que despierta todos los sentidos. A su llegada a Delhi, recibirán una cálida bienvenida tradicional antes de su traslado al hotel.</w:t>
      </w:r>
      <w:r w:rsidRPr="0012714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12714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6D61D439" w14:textId="5D7E1D53" w:rsidR="00D31E41" w:rsidRPr="0012714E" w:rsidRDefault="0012714E" w:rsidP="0012714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12714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Habitación disponible a partir de las 14:00 </w:t>
      </w:r>
      <w:proofErr w:type="spellStart"/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hrs</w:t>
      </w:r>
      <w:proofErr w:type="spellEnd"/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0081D29C" w14:textId="77777777" w:rsidR="002E2151" w:rsidRDefault="002E2151" w:rsidP="00404CDE">
      <w:pPr>
        <w:pStyle w:val="Sinespaciado"/>
        <w:rPr>
          <w:rStyle w:val="DanmeroCar"/>
          <w:bCs/>
          <w:sz w:val="24"/>
          <w:szCs w:val="24"/>
        </w:rPr>
      </w:pPr>
    </w:p>
    <w:p w14:paraId="428007CB" w14:textId="6968F884" w:rsidR="0012714E" w:rsidRDefault="00080FE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</w:p>
    <w:p w14:paraId="23262107" w14:textId="44B7CAF7" w:rsidR="00D31E41" w:rsidRPr="006C2EBA" w:rsidRDefault="00D31E41" w:rsidP="006C2EBA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Comenzaremos explorando Nueva Delhi, recorriendo sus majestuosos edificios gubernamentales como el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Rashtrapati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Bhawan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(residencia presidencial), el Parlamento y la emblemática Puerta de la India.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Continuaremos hacia Gandhi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Smriti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un lugar lleno de historia donde Mahatma Gandhi pasó sus últimos días. Después, viviremos una experiencia espiritual en el templo Sikh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Gurudwara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Bangla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Sahib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donde conoceremos de cerca sus tradiciones.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Visitaremos la impresionante Tumba de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Humayun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joya de la arquitectura mogol rodeada de jardines persas.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Almuerzo en restaurante local.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nos adentraremos en la vibrante Vieja Delhi: paseo panorámico por el Fuerte Rojo y experiencia en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rickshaw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Chandni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Chowk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un bazar lleno de vida, colores y aromas que nos transporta al siglo XVII.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Finalizaremos con la imponente Mezquita Jama, la más grande de la India.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59F245DD" w14:textId="77777777" w:rsidR="0012714E" w:rsidRPr="00D31E41" w:rsidRDefault="0012714E" w:rsidP="0012714E">
      <w:pPr>
        <w:pStyle w:val="Sinespaciado"/>
        <w:rPr>
          <w:lang w:val="es-MX" w:eastAsia="es-MX"/>
        </w:rPr>
      </w:pPr>
    </w:p>
    <w:p w14:paraId="6C2C2559" w14:textId="1C6AE482" w:rsidR="00D31E41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Delhi </w:t>
      </w:r>
      <w:r w:rsidR="00D31E41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Jaipur</w:t>
      </w:r>
    </w:p>
    <w:p w14:paraId="570CB9FE" w14:textId="3C1AD362" w:rsidR="00D31E41" w:rsidRPr="00D31E41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Salida por carretera hacia Jaipur, capital de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Rajasthan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conocida como la “Ciudad Rosa” por el característico color de sus edificaciones.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 la llegada, traslado al hotel.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visita a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Patrika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Gate, uno de los rincones más fotogénicos de la ciudad, y al Templo Birla, una elegante obra en mármol blanco dedicada a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Vishnu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Lakshmi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53375DC5" w14:textId="77777777" w:rsidR="00404CDE" w:rsidRDefault="00404CD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8922FEC" w14:textId="7068CE7D" w:rsidR="0012714E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</w:t>
      </w:r>
      <w:r w:rsidR="00B1467F">
        <w:rPr>
          <w:rStyle w:val="DanmeroCar"/>
          <w:bCs/>
          <w:sz w:val="24"/>
          <w:szCs w:val="24"/>
        </w:rPr>
        <w:t xml:space="preserve"> 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</w:t>
      </w:r>
    </w:p>
    <w:p w14:paraId="76C8F831" w14:textId="2B455644" w:rsidR="00BA0C74" w:rsidRPr="006C2EBA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Por la mañana, visita al espectacular Fuerte Amber, al que accederemos en jeep. Este majestuoso complejo combina arquitectura hindú y mogol y ofrece vistas inolvidables.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Parada para admirar el romántico Jal Mahal, situado sobre el agua.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descubriremos el Palacio de la Ciudad, residencia real y museo, seguido del icónico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Hawa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Mahal (Palacio de los Vientos), símbolo de Jaipur.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Visitaremos también el fascinante observatorio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Jantar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Mantar.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Para cerrar el día, recorreremos los coloridos bazares en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tuk-tuk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explorando textiles, joyería y especias, con contacto directo con la vida local.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Cena con espectáculo de danzas tradicionales de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Rajasthan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E0B26E7" w14:textId="77777777" w:rsidR="0012714E" w:rsidRDefault="0012714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76476DFF" w14:textId="7F589B0E" w:rsidR="00D31E41" w:rsidRDefault="00404CDE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5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 – Agra</w:t>
      </w:r>
    </w:p>
    <w:p w14:paraId="6FAAC1AF" w14:textId="042E10CE" w:rsidR="00D31E41" w:rsidRPr="00D31E41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Salida hacia Agra. En el camino, parada en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Abhaneri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para admirar el impresionante Chand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Baori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un asombroso pozo escalonado de geometría perfecta.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Almuerzo incluido.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Continuación hacia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Fatehpur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Sikri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ciudad imperial mogola abandonada, llena de historia y misterio.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Llegada a Agra, ciudad que alberga una de las maravillas del mundo: el Taj Mahal, símbolo eterno del amor.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Alojamiento.</w:t>
      </w:r>
    </w:p>
    <w:p w14:paraId="7E5C8C98" w14:textId="77777777" w:rsidR="00A24AC4" w:rsidRDefault="00A24AC4" w:rsidP="00A24AC4">
      <w:pPr>
        <w:pStyle w:val="Sinespaciado"/>
        <w:rPr>
          <w:rStyle w:val="DanmeroCar"/>
          <w:bCs/>
          <w:sz w:val="24"/>
          <w:szCs w:val="24"/>
        </w:rPr>
      </w:pPr>
    </w:p>
    <w:p w14:paraId="0417FDE2" w14:textId="37118A3D" w:rsidR="00A24AC4" w:rsidRDefault="0011476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  <w:r w:rsidR="00BA0C74" w:rsidRPr="00BA0C74">
        <w:rPr>
          <w:rFonts w:asciiTheme="minorHAnsi" w:hAnsiTheme="minorHAnsi" w:cstheme="minorHAnsi"/>
          <w:color w:val="002060"/>
          <w:sz w:val="24"/>
          <w:szCs w:val="24"/>
          <w:lang w:val="es-MX"/>
        </w:rPr>
        <w:t xml:space="preserve"> (Taj Mahal)</w:t>
      </w:r>
    </w:p>
    <w:p w14:paraId="5E72D76C" w14:textId="0FEF8127" w:rsidR="00D31E41" w:rsidRPr="00D31E41" w:rsidRDefault="00D31E41" w:rsidP="006C2EBA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Visita al Taj Mahal, una obra maestra de mármol blanco que ha cautivado al mundo por su belleza y romanticismo.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Continuaremos con el Fuerte de Agra, una imponente fortaleza a orillas del río Yamuna.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viviremos una experiencia auténtica: visita a una casa local para conocer a una familia india, disfrutar una demostración culinaria, cena casera, aprender a colocar un sari y experimentar el arte del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Mehendi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(henna).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3469C0C" w14:textId="77777777" w:rsidR="00A24AC4" w:rsidRPr="00A24AC4" w:rsidRDefault="00A24AC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 w:eastAsia="es-ES" w:bidi="ar-SA"/>
        </w:rPr>
      </w:pPr>
    </w:p>
    <w:p w14:paraId="0205746F" w14:textId="582C76CA" w:rsidR="00D31E41" w:rsidRDefault="001220FA" w:rsidP="00D31E41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E255BC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 - Delhi</w:t>
      </w:r>
      <w:r w:rsidR="00404CDE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D31E4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40AB38E" w14:textId="5EE91E13" w:rsidR="00A24AC4" w:rsidRPr="00B1467F" w:rsidRDefault="00D31E41" w:rsidP="00B1467F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Por la mañana, salida por carretera hacia Delhi (aprox. 4 </w:t>
      </w:r>
      <w:proofErr w:type="spellStart"/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>hrs</w:t>
      </w:r>
      <w:proofErr w:type="spellEnd"/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de camino). Al llegar, visitaremos el </w:t>
      </w:r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de Loto (Templo </w:t>
      </w:r>
      <w:proofErr w:type="spellStart"/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Bahai</w:t>
      </w:r>
      <w:proofErr w:type="spellEnd"/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)</w:t>
      </w:r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famoso por su espectacular forma de flor de loto. Continuaremos hacia el </w:t>
      </w:r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Akshardham</w:t>
      </w:r>
      <w:proofErr w:type="spellEnd"/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una joya moderna de la arquitectura y cultura india, construida gracias a las donaciones de miles de hindúes. Este templo refleja </w:t>
      </w:r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10 mil años de historia, grandeza, belleza y esperanza</w:t>
      </w:r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Traslado al hotel y </w:t>
      </w:r>
      <w:r w:rsidR="00B1467F"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B1467F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A3ADF53" w14:textId="30883A8B" w:rsidR="00B1467F" w:rsidRPr="00B1467F" w:rsidRDefault="00B1467F" w:rsidP="00B1467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El templo de Loto, </w:t>
      </w:r>
      <w:proofErr w:type="spellStart"/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esta</w:t>
      </w:r>
      <w:proofErr w:type="spellEnd"/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</w:t>
      </w:r>
      <w:r w:rsidRPr="00B1467F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cerrado los lunes</w:t>
      </w:r>
    </w:p>
    <w:p w14:paraId="405FE8A0" w14:textId="3A6C0663" w:rsidR="00B1467F" w:rsidRDefault="00B1467F" w:rsidP="00B1467F">
      <w:pPr>
        <w:pStyle w:val="Sinespaciado"/>
        <w:jc w:val="both"/>
      </w:pPr>
    </w:p>
    <w:p w14:paraId="423C108B" w14:textId="037574E6" w:rsidR="00634046" w:rsidRDefault="00634046" w:rsidP="00634046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Pr="0063404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 – Katmandú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9C7226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  <w:r w:rsidRPr="009C722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5774E845" w14:textId="76C7E330" w:rsidR="00634046" w:rsidRPr="00634046" w:rsidRDefault="00634046" w:rsidP="00634046">
      <w:pPr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</w:pPr>
      <w:r w:rsidRPr="00634046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Desayuno</w:t>
      </w:r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. Traslado al aeropuerto para tomar su vuelo</w:t>
      </w:r>
      <w:r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(incluido)</w:t>
      </w:r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hacia </w:t>
      </w:r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Katmandú, Nepal</w:t>
      </w:r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. A la llegada, recibimiento con una </w:t>
      </w:r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bienvenida tradicional</w:t>
      </w:r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y traslado al hotel. </w:t>
      </w:r>
      <w:r w:rsidRPr="00634046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Alojamiento</w:t>
      </w:r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.</w:t>
      </w:r>
    </w:p>
    <w:p w14:paraId="5D3DC9A6" w14:textId="2135A554" w:rsidR="00B1467F" w:rsidRDefault="00B1467F" w:rsidP="00B1467F">
      <w:pPr>
        <w:pStyle w:val="Sinespaciado"/>
        <w:jc w:val="both"/>
      </w:pPr>
    </w:p>
    <w:p w14:paraId="7E7564F1" w14:textId="488C10C2" w:rsidR="00634046" w:rsidRDefault="00634046" w:rsidP="00634046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220FA">
        <w:rPr>
          <w:rStyle w:val="DanmeroCar"/>
          <w:bCs/>
          <w:sz w:val="24"/>
          <w:szCs w:val="24"/>
        </w:rPr>
        <w:t xml:space="preserve"> |</w:t>
      </w:r>
      <w:r>
        <w:rPr>
          <w:rStyle w:val="DanmeroCar"/>
          <w:bCs/>
          <w:sz w:val="24"/>
          <w:szCs w:val="24"/>
        </w:rPr>
        <w:t xml:space="preserve"> </w:t>
      </w:r>
      <w:r w:rsidRPr="00634046">
        <w:rPr>
          <w:rFonts w:asciiTheme="minorHAnsi" w:eastAsia="Arial" w:hAnsiTheme="minorHAnsi" w:cstheme="minorHAnsi"/>
          <w:b/>
          <w:color w:val="FF0000"/>
          <w:sz w:val="24"/>
          <w:szCs w:val="24"/>
        </w:rPr>
        <w:t>Katmand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ú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Patan</w:t>
      </w:r>
      <w:proofErr w:type="spellEnd"/>
    </w:p>
    <w:p w14:paraId="221443AF" w14:textId="66CA9D84" w:rsidR="00634046" w:rsidRPr="00634046" w:rsidRDefault="00634046" w:rsidP="00634046">
      <w:pPr>
        <w:jc w:val="both"/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</w:pPr>
      <w:r w:rsidRPr="00634046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Desayuno</w:t>
      </w:r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. Por la mañana visitaremos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Patan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, ubicada a orillas del río </w:t>
      </w:r>
      <w:proofErr w:type="spellStart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Bagmati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, famosa por su </w:t>
      </w:r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colección de templos tallados, patios de palacio y artesanía en madera, piedra y metal</w:t>
      </w:r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, heredada de los reyes </w:t>
      </w:r>
      <w:proofErr w:type="spellStart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Kirat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, </w:t>
      </w:r>
      <w:proofErr w:type="spellStart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Lichivi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y Malla. Por la tarde exploraremos la </w:t>
      </w:r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Plaza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Durbar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de Katmandú, hogar del </w:t>
      </w:r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Palacio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Hanuman</w:t>
      </w:r>
      <w:proofErr w:type="spellEnd"/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Dhoka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, residencia de las familias reales, rodeada de numerosos templos centenarios. Caminaremos por la </w:t>
      </w:r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Calle Friki</w:t>
      </w:r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, famosa entre los hippies, y visitaremos la </w:t>
      </w:r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Casa-Templo de la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Kumari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, la diosa-niña viviente. Finalizamos con la visita a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Swayambhunath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, la </w:t>
      </w:r>
      <w:proofErr w:type="spellStart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estupa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de 2,000 años que se alza majestuosamente sobre una colina con su pináculo dorado. </w:t>
      </w:r>
      <w:r w:rsidRPr="00634046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. </w:t>
      </w:r>
    </w:p>
    <w:p w14:paraId="5ADD8507" w14:textId="7F453A13" w:rsidR="00B1467F" w:rsidRPr="00634046" w:rsidRDefault="00B1467F" w:rsidP="00634046">
      <w:pPr>
        <w:jc w:val="both"/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</w:pPr>
    </w:p>
    <w:p w14:paraId="2867DED1" w14:textId="5BA573C6" w:rsidR="00634046" w:rsidRDefault="00634046" w:rsidP="00634046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10</w:t>
      </w:r>
      <w:r w:rsidRPr="001220FA">
        <w:rPr>
          <w:rStyle w:val="DanmeroCar"/>
          <w:bCs/>
          <w:sz w:val="24"/>
          <w:szCs w:val="24"/>
        </w:rPr>
        <w:t xml:space="preserve"> 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Katmandú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Bhaktapur</w:t>
      </w:r>
      <w:proofErr w:type="spellEnd"/>
    </w:p>
    <w:p w14:paraId="1DD1F79F" w14:textId="0F3A57D6" w:rsidR="00B1467F" w:rsidRPr="00634046" w:rsidRDefault="00634046" w:rsidP="00B1467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63404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Por la mañana, visita al </w:t>
      </w:r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Templo Pashupatinath</w:t>
      </w:r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uno de los santuarios más importantes dedicados a Shiva, situado a orillas del río </w:t>
      </w:r>
      <w:proofErr w:type="spellStart"/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>Bagmati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</w:t>
      </w:r>
      <w:r w:rsidRPr="00634046">
        <w:rPr>
          <w:rFonts w:asciiTheme="minorHAnsi" w:hAnsiTheme="minorHAnsi" w:cstheme="minorHAnsi"/>
          <w:iCs/>
          <w:color w:val="002060"/>
          <w:sz w:val="20"/>
          <w:lang w:val="es-MX" w:eastAsia="es-MX"/>
        </w:rPr>
        <w:t>solo entrada para hindúes</w:t>
      </w:r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). Continuamos hacia la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Estupa</w:t>
      </w:r>
      <w:proofErr w:type="spellEnd"/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Boudhanath</w:t>
      </w:r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la </w:t>
      </w:r>
      <w:proofErr w:type="spellStart"/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>estupa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budista más grande del mundo, con una base de 82 m de diámetro.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salida hacia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Bhaktapur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la ciudad medieval de los </w:t>
      </w:r>
      <w:proofErr w:type="spellStart"/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>Newars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se conservan </w:t>
      </w:r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tradiciones centenarias y artesanía ancestral</w:t>
      </w:r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Visitaremos el </w:t>
      </w:r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Palacio de 55 Ventanas</w:t>
      </w:r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el </w:t>
      </w:r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Nyatapola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el </w:t>
      </w:r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Kashi</w:t>
      </w:r>
      <w:proofErr w:type="spellEnd"/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Biswanath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el </w:t>
      </w:r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Dattatreya</w:t>
      </w:r>
      <w:proofErr w:type="spellEnd"/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el famoso </w:t>
      </w:r>
      <w:proofErr w:type="spellStart"/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Potters</w:t>
      </w:r>
      <w:proofErr w:type="spellEnd"/>
      <w:r w:rsidRPr="0063404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’ Square</w:t>
      </w:r>
      <w:r w:rsidRPr="0063404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los alfareros locales crean utensilios de barro usando técnicas antiguas. Regreso a Katmandú y </w:t>
      </w:r>
      <w:r w:rsidRPr="0063404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1A52E78F" w14:textId="798A10C5" w:rsidR="00B1467F" w:rsidRDefault="00B1467F" w:rsidP="00B1467F">
      <w:pPr>
        <w:pStyle w:val="Sinespaciado"/>
        <w:jc w:val="both"/>
      </w:pPr>
    </w:p>
    <w:p w14:paraId="7DF6A1D6" w14:textId="77777777" w:rsidR="00EA7D27" w:rsidRDefault="00634046" w:rsidP="00EA7D27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>DÍA</w:t>
      </w:r>
      <w:r>
        <w:rPr>
          <w:rStyle w:val="DanmeroCar"/>
          <w:bCs/>
          <w:sz w:val="24"/>
          <w:szCs w:val="24"/>
        </w:rPr>
        <w:t xml:space="preserve"> 1</w:t>
      </w:r>
      <w:r w:rsidR="00EA7D27">
        <w:rPr>
          <w:rStyle w:val="DanmeroCar"/>
          <w:bCs/>
          <w:sz w:val="24"/>
          <w:szCs w:val="24"/>
        </w:rPr>
        <w:t>1</w:t>
      </w:r>
      <w:r w:rsidRPr="001220FA">
        <w:rPr>
          <w:rStyle w:val="DanmeroCar"/>
          <w:bCs/>
          <w:sz w:val="24"/>
          <w:szCs w:val="24"/>
        </w:rPr>
        <w:t xml:space="preserve"> 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Katmandú</w:t>
      </w:r>
    </w:p>
    <w:p w14:paraId="453BAFCD" w14:textId="2FB4679B" w:rsidR="00EA7D27" w:rsidRPr="00EA7D27" w:rsidRDefault="00EA7D27" w:rsidP="00EA7D27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</w:pPr>
      <w:r w:rsidRPr="00EA7D27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Desayuno</w:t>
      </w:r>
      <w:r w:rsidRPr="00EA7D27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. Traslado al aeropuerto</w:t>
      </w:r>
      <w:r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. </w:t>
      </w:r>
      <w:r w:rsidRPr="00EA7D27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Fin de los servicios.</w:t>
      </w:r>
    </w:p>
    <w:p w14:paraId="6B2DDCF3" w14:textId="2997DFE3" w:rsidR="00EA7D27" w:rsidRPr="00EA7D27" w:rsidRDefault="00EA7D27" w:rsidP="00EA7D27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EA7D27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 xml:space="preserve">Nota: Habitación disponible hasta las 12:00 del mediodía. </w:t>
      </w:r>
    </w:p>
    <w:p w14:paraId="40B23BC5" w14:textId="10ABC51E" w:rsidR="00B1467F" w:rsidRDefault="00B1467F" w:rsidP="00B1467F">
      <w:pPr>
        <w:pStyle w:val="Sinespaciado"/>
        <w:jc w:val="both"/>
      </w:pPr>
    </w:p>
    <w:p w14:paraId="28B5CD7E" w14:textId="77777777" w:rsidR="00B1467F" w:rsidRPr="00A24AC4" w:rsidRDefault="00B1467F" w:rsidP="00B1467F">
      <w:pPr>
        <w:pStyle w:val="Sinespaciado"/>
        <w:jc w:val="both"/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1BC33742" w:rsidR="00664597" w:rsidRPr="002F7D66" w:rsidRDefault="00521C2A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10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015D850D" w14:textId="0B7BC521" w:rsidR="0090313D" w:rsidRDefault="00521C2A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10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8165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8165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 w:rsid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8165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8165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cenas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73F30716" w14:textId="77777777" w:rsidR="0090313D" w:rsidRDefault="0090313D" w:rsidP="008153BB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Traslados de llegada y salida aeropuerto – hotel – aeropuerto</w:t>
      </w:r>
    </w:p>
    <w:p w14:paraId="5414EFE1" w14:textId="77777777" w:rsidR="00521C2A" w:rsidRDefault="0090313D" w:rsidP="00521C2A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Transporte terrestre durante el recorrido en </w:t>
      </w:r>
      <w:r w:rsidR="004E4087"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servicios compartidos</w:t>
      </w:r>
    </w:p>
    <w:p w14:paraId="0D99B69B" w14:textId="6F975533" w:rsidR="00521C2A" w:rsidRPr="00521C2A" w:rsidRDefault="00521C2A" w:rsidP="00521C2A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>Bienvenida tradicional a la llegada a Delhi y Katmandú respectivamente</w:t>
      </w:r>
    </w:p>
    <w:p w14:paraId="2373E958" w14:textId="26462B00" w:rsidR="0090313D" w:rsidRPr="004E4087" w:rsidRDefault="0090313D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Visitas y excursiones indicadas en el itinerario</w:t>
      </w:r>
    </w:p>
    <w:p w14:paraId="5F2C4C01" w14:textId="77777777" w:rsidR="0090313D" w:rsidRDefault="0090313D" w:rsidP="00E123C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Entradas a monumentos mencionados</w:t>
      </w:r>
    </w:p>
    <w:p w14:paraId="4D3AA57B" w14:textId="77777777" w:rsidR="0090313D" w:rsidRDefault="0090313D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Guía acompañante de habla hispana durante el recorrido</w:t>
      </w:r>
    </w:p>
    <w:p w14:paraId="0B6367A2" w14:textId="77777777" w:rsidR="004E4087" w:rsidRDefault="0090313D" w:rsidP="004E408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Asistencia a la llegada en el aeropuerto</w:t>
      </w:r>
    </w:p>
    <w:p w14:paraId="29EA1AFD" w14:textId="42DA5311" w:rsidR="00715513" w:rsidRPr="00715513" w:rsidRDefault="004E4087" w:rsidP="00715513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Paseo en </w:t>
      </w:r>
      <w:proofErr w:type="spellStart"/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>rickshaw</w:t>
      </w:r>
      <w:proofErr w:type="spellEnd"/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en Delhi </w:t>
      </w:r>
    </w:p>
    <w:p w14:paraId="5273EA3A" w14:textId="77777777" w:rsidR="004E4087" w:rsidRPr="000A12ED" w:rsidRDefault="004E4087" w:rsidP="004E408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>Subida en jeep al Fuerte Amber</w:t>
      </w:r>
    </w:p>
    <w:p w14:paraId="2B71DB54" w14:textId="4FE5801E" w:rsidR="004E4087" w:rsidRPr="000A12ED" w:rsidRDefault="004E4087" w:rsidP="004E4087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Paseo en </w:t>
      </w:r>
      <w:proofErr w:type="spellStart"/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>tuk-tuk</w:t>
      </w:r>
      <w:proofErr w:type="spellEnd"/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por los bazares de Jaipur </w:t>
      </w:r>
    </w:p>
    <w:p w14:paraId="5D4AC3E5" w14:textId="77777777" w:rsidR="000A12ED" w:rsidRPr="000A12ED" w:rsidRDefault="004E4087" w:rsidP="000A12E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>Experiencia en casa local en Agra: demostración de cocina india, cena casera, aprender a atar sari y aplicación de henna (</w:t>
      </w:r>
      <w:proofErr w:type="spellStart"/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>Mehendi</w:t>
      </w:r>
      <w:proofErr w:type="spellEnd"/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>)</w:t>
      </w:r>
    </w:p>
    <w:p w14:paraId="7E6E7CC7" w14:textId="4CB17929" w:rsidR="000A12ED" w:rsidRDefault="000A12ED" w:rsidP="000A12E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lastRenderedPageBreak/>
        <w:t xml:space="preserve">Traslados por carretera en vehículo con aire acondicionado </w:t>
      </w:r>
    </w:p>
    <w:p w14:paraId="4F81E665" w14:textId="4E1C2458" w:rsidR="00715513" w:rsidRPr="000A12ED" w:rsidRDefault="00715513" w:rsidP="000A12E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Vuelo interno de Delhi a Katmandú</w:t>
      </w:r>
      <w:r w:rsidR="00FE334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en clase turista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, equipaje </w:t>
      </w:r>
      <w:r w:rsidR="0019520B">
        <w:rPr>
          <w:rFonts w:asciiTheme="minorHAnsi" w:hAnsiTheme="minorHAnsi" w:cstheme="minorHAnsi"/>
          <w:color w:val="002060"/>
          <w:sz w:val="20"/>
          <w:szCs w:val="22"/>
          <w:lang w:bidi="en-US"/>
        </w:rPr>
        <w:t>per</w:t>
      </w:r>
      <w:bookmarkStart w:id="0" w:name="_GoBack"/>
      <w:bookmarkEnd w:id="0"/>
      <w:r w:rsidR="0019520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mitido 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por persona de 18kg </w:t>
      </w:r>
    </w:p>
    <w:p w14:paraId="595A72D7" w14:textId="77777777" w:rsidR="000A12ED" w:rsidRPr="000A12ED" w:rsidRDefault="000A12ED" w:rsidP="000A12ED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0A12ED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Guía acompañante en español en Katmandú para excursiones </w:t>
      </w: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15303386" w:rsidR="007D254B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53545DD" w14:textId="6F219A70" w:rsidR="007D6010" w:rsidRDefault="007D6010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</w:p>
    <w:p w14:paraId="1FE6F26D" w14:textId="5D5D0EF5" w:rsidR="00C3109C" w:rsidRPr="00C3109C" w:rsidRDefault="00C3109C" w:rsidP="00C3109C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Horario estándar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>- in en los hoteles son 14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y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proofErr w:type="spellStart"/>
      <w:r w:rsidRPr="00C3109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son 12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 horas del mediodía.</w:t>
      </w:r>
    </w:p>
    <w:p w14:paraId="47E8FC80" w14:textId="56374DAD" w:rsidR="00C3109C" w:rsidRDefault="00C3109C" w:rsidP="00C3109C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No recomendamos el paseo en elefante para acceder al Fuerte Amber en Jaipur, ya que creemos que es una crueldad utilizar animales para fines turísticos.</w:t>
      </w:r>
    </w:p>
    <w:p w14:paraId="22ABC29C" w14:textId="3D4ED568" w:rsidR="00AD4AF5" w:rsidRPr="00C3109C" w:rsidRDefault="00AD4AF5" w:rsidP="00AD4AF5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Habitación triple, n</w:t>
      </w:r>
      <w:r w:rsidRPr="00AD4AF5">
        <w:rPr>
          <w:rFonts w:asciiTheme="minorHAnsi" w:hAnsiTheme="minorHAnsi" w:cstheme="minorHAnsi"/>
          <w:color w:val="002060"/>
          <w:sz w:val="20"/>
          <w:szCs w:val="20"/>
        </w:rPr>
        <w:t>ormalmente incluyen una cama doble o dos camas individuales + una cama extra plegable con ruedas.  El tamaño de la habitación sigue siendo similar a la doble, por lo que el espacio se reduce al colocar la cama extra. La cama con ruedas es cómoda, pero no ofrece el mismo confort que las camas de madera tradicionales.</w:t>
      </w:r>
    </w:p>
    <w:bookmarkEnd w:id="1"/>
    <w:p w14:paraId="79FF0D9D" w14:textId="0178676A" w:rsidR="003D132A" w:rsidRPr="004C7851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9529BB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La India.</w:t>
      </w:r>
    </w:p>
    <w:p w14:paraId="5B3AF918" w14:textId="1306BE99" w:rsidR="00DD79D8" w:rsidRPr="00A56F82" w:rsidRDefault="00DD79D8" w:rsidP="00DD79D8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9529BB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LA INDIA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04CAB945" w14:textId="1DDDAFF4" w:rsidR="00A56F82" w:rsidRDefault="00A56F82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CB3ED2E" w14:textId="7D9EF57B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57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90"/>
        <w:gridCol w:w="5244"/>
        <w:gridCol w:w="432"/>
      </w:tblGrid>
      <w:tr w:rsidR="00654C17" w:rsidRPr="00654C17" w14:paraId="37B0FEC4" w14:textId="77777777" w:rsidTr="00654C17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83975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654C17" w:rsidRPr="00654C17" w14:paraId="6C3D7829" w14:textId="77777777" w:rsidTr="00654C17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A8710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C2CD5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0ADCF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8D483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654C17" w:rsidRPr="00654C17" w14:paraId="5B30AC31" w14:textId="77777777" w:rsidTr="00654C17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79D2E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5B0EC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DELHI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124F3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PARK PLAZA SHAHDARA / RADISSON BLU TOWERS KAUSHAMBI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3689A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654C17" w:rsidRPr="00654C17" w14:paraId="61B6D1F4" w14:textId="77777777" w:rsidTr="00654C17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AC23E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ABAAF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JAIPUR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8B6A6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FERN / SAROVAR PREMIER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3C76F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654C17" w:rsidRPr="00654C17" w14:paraId="4FE6D16A" w14:textId="77777777" w:rsidTr="00654C17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1554F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27F1A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30C9F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FAIRFIELD BY MARRIOTT / GRAND MERCURE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7F320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654C17" w:rsidRPr="00654C17" w14:paraId="4379E9F3" w14:textId="77777777" w:rsidTr="00654C17">
        <w:trPr>
          <w:trHeight w:val="3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CB196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5BEC7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KATMANDÚ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4B8BA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RAMADA BY WYNDHAM DHUMBARANI / SHAMBALA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F88A4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 </w:t>
            </w:r>
          </w:p>
        </w:tc>
      </w:tr>
    </w:tbl>
    <w:p w14:paraId="563C6A44" w14:textId="66C592D6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29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1043"/>
        <w:gridCol w:w="1043"/>
        <w:gridCol w:w="1043"/>
      </w:tblGrid>
      <w:tr w:rsidR="00654C17" w:rsidRPr="00654C17" w14:paraId="2103D1E4" w14:textId="77777777" w:rsidTr="00654C17">
        <w:trPr>
          <w:trHeight w:val="25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F16A0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654C17" w:rsidRPr="00654C17" w14:paraId="1FDA58EB" w14:textId="77777777" w:rsidTr="00654C17">
        <w:trPr>
          <w:trHeight w:val="256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7E289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654C17" w:rsidRPr="00654C17" w14:paraId="7C7ED29D" w14:textId="77777777" w:rsidTr="00654C17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1FD39" w14:textId="77777777" w:rsidR="00654C17" w:rsidRPr="00654C17" w:rsidRDefault="00654C17" w:rsidP="00654C1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C42FA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277C4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97949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654C17" w:rsidRPr="00654C17" w14:paraId="51BDE813" w14:textId="77777777" w:rsidTr="00654C17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2BCDC" w14:textId="77777777" w:rsidR="00654C17" w:rsidRPr="00654C17" w:rsidRDefault="00654C17" w:rsidP="00654C1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04 ABR 2026 AL 26 SEPTIEMBRE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40615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A3C61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B2CAF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2050</w:t>
            </w:r>
          </w:p>
        </w:tc>
      </w:tr>
      <w:tr w:rsidR="00654C17" w:rsidRPr="00654C17" w14:paraId="07F6DC43" w14:textId="77777777" w:rsidTr="00654C17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D0B13" w14:textId="77777777" w:rsidR="00654C17" w:rsidRPr="00654C17" w:rsidRDefault="00654C17" w:rsidP="00654C1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03 OCTUBRE 2026 AL 27 MARZO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EC081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BDE38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8DD83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2350</w:t>
            </w:r>
          </w:p>
        </w:tc>
      </w:tr>
      <w:tr w:rsidR="00654C17" w:rsidRPr="00654C17" w14:paraId="75238678" w14:textId="77777777" w:rsidTr="00654C17">
        <w:trPr>
          <w:trHeight w:val="34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C9882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654C1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654C17" w:rsidRPr="00654C17" w14:paraId="3A5E75FE" w14:textId="77777777" w:rsidTr="00654C17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A23A" w14:textId="77777777" w:rsidR="00654C17" w:rsidRPr="00654C17" w:rsidRDefault="00654C17" w:rsidP="00654C17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654C17" w:rsidRPr="00654C17" w14:paraId="6801FBC1" w14:textId="77777777" w:rsidTr="00654C17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72E7" w14:textId="77777777" w:rsidR="00654C17" w:rsidRPr="00654C17" w:rsidRDefault="00654C17" w:rsidP="00654C17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6A97B6AE" w14:textId="5948304A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171631F" w14:textId="46297874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FFEC7FE" w14:textId="2C4B2A8D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AAC1D71" w14:textId="17F25710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702C094" w14:textId="4FA2B758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060930C" w14:textId="03F5F24E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D5D3DA1" w14:textId="4D12122B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94FDCCE" w14:textId="3E4E4FE8" w:rsidR="00654C17" w:rsidRDefault="00654C17" w:rsidP="00654C17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5D5C4C8C" wp14:editId="211DAD01">
            <wp:simplePos x="0" y="0"/>
            <wp:positionH relativeFrom="column">
              <wp:posOffset>2400300</wp:posOffset>
            </wp:positionH>
            <wp:positionV relativeFrom="paragraph">
              <wp:posOffset>-4445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9CDCF" w14:textId="5EF94AC6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CB68033" w14:textId="77777777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94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7"/>
        <w:gridCol w:w="420"/>
      </w:tblGrid>
      <w:tr w:rsidR="00654C17" w:rsidRPr="00654C17" w14:paraId="73552531" w14:textId="77777777" w:rsidTr="00654C1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05120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PERSONAS </w:t>
            </w:r>
          </w:p>
        </w:tc>
      </w:tr>
      <w:tr w:rsidR="00654C17" w:rsidRPr="00654C17" w14:paraId="00282C62" w14:textId="77777777" w:rsidTr="00654C17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0D0A6" w14:textId="77777777" w:rsidR="00654C17" w:rsidRPr="00654C17" w:rsidRDefault="00654C17" w:rsidP="00654C1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media pensión en cat. primera (8 cenas)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12FEA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195</w:t>
            </w:r>
          </w:p>
        </w:tc>
      </w:tr>
      <w:tr w:rsidR="00654C17" w:rsidRPr="00654C17" w14:paraId="7B405524" w14:textId="77777777" w:rsidTr="00654C17">
        <w:trPr>
          <w:trHeight w:val="27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B4F32" w14:textId="450CC8E9" w:rsidR="00654C17" w:rsidRPr="00654C17" w:rsidRDefault="00654C17" w:rsidP="00654C1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Katmandú - Delhi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9EF5C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195</w:t>
            </w:r>
          </w:p>
        </w:tc>
      </w:tr>
      <w:tr w:rsidR="00654C17" w:rsidRPr="00654C17" w14:paraId="064A695D" w14:textId="77777777" w:rsidTr="00654C17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F332C" w14:textId="77777777" w:rsidR="00654C17" w:rsidRPr="00654C17" w:rsidRDefault="00654C17" w:rsidP="00654C1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noche previa adicional con traslado incluido, </w:t>
            </w:r>
            <w:proofErr w:type="spellStart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B0ACE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654C17" w:rsidRPr="00654C17" w14:paraId="6B7C90CB" w14:textId="77777777" w:rsidTr="00654C17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8D72B" w14:textId="77777777" w:rsidR="00654C17" w:rsidRPr="00654C17" w:rsidRDefault="00654C17" w:rsidP="00654C1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noche previa adicional con traslado incluido, </w:t>
            </w:r>
            <w:proofErr w:type="spellStart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38A47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165</w:t>
            </w:r>
          </w:p>
        </w:tc>
      </w:tr>
      <w:tr w:rsidR="00654C17" w:rsidRPr="00654C17" w14:paraId="69D2E19D" w14:textId="77777777" w:rsidTr="00654C17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BB522" w14:textId="77777777" w:rsidR="00654C17" w:rsidRPr="00654C17" w:rsidRDefault="00654C17" w:rsidP="00654C1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noche en Delhi cerca del apto con desayuno y traslado privado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096B8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654C17" w:rsidRPr="00654C17" w14:paraId="41CFA07C" w14:textId="77777777" w:rsidTr="00654C17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63CE5" w14:textId="77777777" w:rsidR="00654C17" w:rsidRPr="00654C17" w:rsidRDefault="00654C17" w:rsidP="00654C1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54C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noche en Delhi cerca del apto con desayuno y traslado privado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AF682" w14:textId="77777777" w:rsidR="00654C17" w:rsidRPr="00654C17" w:rsidRDefault="00654C17" w:rsidP="00654C1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54C1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235</w:t>
            </w:r>
          </w:p>
        </w:tc>
      </w:tr>
    </w:tbl>
    <w:p w14:paraId="4B89A08A" w14:textId="79E0B95A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D33AF20" w14:textId="77777777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585"/>
      </w:tblGrid>
      <w:tr w:rsidR="00C3109C" w:rsidRPr="00C3109C" w14:paraId="74E9C91E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1F968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</w:t>
            </w: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val="es-MX" w:eastAsia="es-MX"/>
              </w:rPr>
              <w:t>SALIDA</w:t>
            </w: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2026</w:t>
            </w:r>
          </w:p>
        </w:tc>
      </w:tr>
      <w:tr w:rsidR="00C3109C" w:rsidRPr="00C3109C" w14:paraId="0203D02A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588E5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ABRIL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1A2EA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04, 11, 18 y 25</w:t>
            </w:r>
          </w:p>
        </w:tc>
      </w:tr>
      <w:tr w:rsidR="00C3109C" w:rsidRPr="00C3109C" w14:paraId="2EE80176" w14:textId="77777777" w:rsidTr="00C3109C">
        <w:trPr>
          <w:trHeight w:val="3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596F9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MAYO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DC5BE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02, 9, 16, 23 y 30</w:t>
            </w:r>
          </w:p>
        </w:tc>
      </w:tr>
      <w:tr w:rsidR="00C3109C" w:rsidRPr="00C3109C" w14:paraId="2CA01703" w14:textId="77777777" w:rsidTr="00C3109C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CD3E0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JUNIO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90134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06, 13, 20 y 27</w:t>
            </w:r>
          </w:p>
        </w:tc>
      </w:tr>
      <w:tr w:rsidR="00C3109C" w:rsidRPr="00C3109C" w14:paraId="107155D7" w14:textId="77777777" w:rsidTr="00C3109C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F8FE1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F70A5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04, 11, 18 y 25</w:t>
            </w:r>
          </w:p>
        </w:tc>
      </w:tr>
      <w:tr w:rsidR="00C3109C" w:rsidRPr="00C3109C" w14:paraId="7E074F5F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6E229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F1C8F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01, 8, 15, 22 y 29</w:t>
            </w:r>
          </w:p>
        </w:tc>
      </w:tr>
      <w:tr w:rsidR="00C3109C" w:rsidRPr="00C3109C" w14:paraId="43660C13" w14:textId="77777777" w:rsidTr="00C3109C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CDCE7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SEPTIEMBRE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3919D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05, 12, 19 y 26</w:t>
            </w:r>
          </w:p>
        </w:tc>
      </w:tr>
      <w:tr w:rsidR="00C3109C" w:rsidRPr="00C3109C" w14:paraId="027AFC1D" w14:textId="77777777" w:rsidTr="00C3109C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A1F27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OCTUBRE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9E45F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03, 10, 17, 24 y 31</w:t>
            </w:r>
          </w:p>
        </w:tc>
      </w:tr>
      <w:tr w:rsidR="00C3109C" w:rsidRPr="00C3109C" w14:paraId="577E766A" w14:textId="77777777" w:rsidTr="00C3109C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691B8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NOVIEMBRE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107A1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14, 21 y 28</w:t>
            </w:r>
          </w:p>
        </w:tc>
      </w:tr>
      <w:tr w:rsidR="00C3109C" w:rsidRPr="00C3109C" w14:paraId="27B91DE4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1B2ED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DICIEMBRE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9EF96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05 y 12</w:t>
            </w:r>
          </w:p>
        </w:tc>
      </w:tr>
      <w:tr w:rsidR="00C3109C" w:rsidRPr="00C3109C" w14:paraId="73011163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C89DA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FECHAS DE SALIDA 2027</w:t>
            </w:r>
          </w:p>
        </w:tc>
      </w:tr>
      <w:tr w:rsidR="00C3109C" w:rsidRPr="00C3109C" w14:paraId="4B1E9C3A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4EEB7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69DBF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02, 9, 16, 23 y 30</w:t>
            </w:r>
          </w:p>
        </w:tc>
      </w:tr>
      <w:tr w:rsidR="00C3109C" w:rsidRPr="00C3109C" w14:paraId="29C1CD18" w14:textId="77777777" w:rsidTr="00C3109C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C2FDD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5267A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06, 13, 20 y 27</w:t>
            </w:r>
          </w:p>
        </w:tc>
      </w:tr>
      <w:tr w:rsidR="00C3109C" w:rsidRPr="00C3109C" w14:paraId="00DF5583" w14:textId="77777777" w:rsidTr="00C3109C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5E318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MARZO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5CD3C" w14:textId="77777777" w:rsidR="00C3109C" w:rsidRPr="00C3109C" w:rsidRDefault="00C3109C" w:rsidP="00C3109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sz w:val="20"/>
                <w:szCs w:val="20"/>
                <w:lang w:val="es-MX" w:eastAsia="es-MX"/>
              </w:rPr>
              <w:t>06, 13 y 27</w:t>
            </w:r>
          </w:p>
        </w:tc>
      </w:tr>
    </w:tbl>
    <w:p w14:paraId="2B4AE8A1" w14:textId="77777777" w:rsidR="00C3109C" w:rsidRPr="00A56F82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C3109C" w:rsidRPr="00A56F82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CF46F" w14:textId="77777777" w:rsidR="00353278" w:rsidRDefault="00353278" w:rsidP="000D4B74">
      <w:r>
        <w:separator/>
      </w:r>
    </w:p>
  </w:endnote>
  <w:endnote w:type="continuationSeparator" w:id="0">
    <w:p w14:paraId="76D2AA31" w14:textId="77777777" w:rsidR="00353278" w:rsidRDefault="00353278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8A351" w14:textId="77777777" w:rsidR="00353278" w:rsidRDefault="00353278" w:rsidP="000D4B74">
      <w:r>
        <w:separator/>
      </w:r>
    </w:p>
  </w:footnote>
  <w:footnote w:type="continuationSeparator" w:id="0">
    <w:p w14:paraId="29120587" w14:textId="77777777" w:rsidR="00353278" w:rsidRDefault="00353278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6649AA60" w:rsidR="00514517" w:rsidRDefault="000913E0" w:rsidP="004C3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331A13EB" wp14:editId="44494C22">
          <wp:simplePos x="0" y="0"/>
          <wp:positionH relativeFrom="column">
            <wp:posOffset>3771900</wp:posOffset>
          </wp:positionH>
          <wp:positionV relativeFrom="paragraph">
            <wp:posOffset>188595</wp:posOffset>
          </wp:positionV>
          <wp:extent cx="1115695" cy="7429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1AAD80B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5A087399" w:rsidR="00514517" w:rsidRDefault="000913E0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INDIA Y NEPAL </w:t>
                          </w:r>
                        </w:p>
                        <w:p w14:paraId="041A546C" w14:textId="48E5777F" w:rsidR="00514517" w:rsidRPr="00983E4D" w:rsidRDefault="000913E0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819-C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02293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5A087399" w:rsidR="00514517" w:rsidRDefault="000913E0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INDIA Y NEPAL </w:t>
                    </w:r>
                  </w:p>
                  <w:p w14:paraId="041A546C" w14:textId="48E5777F" w:rsidR="00514517" w:rsidRPr="00983E4D" w:rsidRDefault="000913E0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819-C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02293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88"/>
      </v:shape>
    </w:pict>
  </w:numPicBullet>
  <w:numPicBullet w:numPicBulletId="1">
    <w:pict>
      <v:shape id="_x0000_i1037" type="#_x0000_t75" style="width:927.75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094D"/>
    <w:multiLevelType w:val="multilevel"/>
    <w:tmpl w:val="DE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B6264"/>
    <w:multiLevelType w:val="multilevel"/>
    <w:tmpl w:val="D258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549EB"/>
    <w:multiLevelType w:val="multilevel"/>
    <w:tmpl w:val="ED0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6"/>
  </w:num>
  <w:num w:numId="4">
    <w:abstractNumId w:val="17"/>
  </w:num>
  <w:num w:numId="5">
    <w:abstractNumId w:val="7"/>
  </w:num>
  <w:num w:numId="6">
    <w:abstractNumId w:val="38"/>
  </w:num>
  <w:num w:numId="7">
    <w:abstractNumId w:val="1"/>
  </w:num>
  <w:num w:numId="8">
    <w:abstractNumId w:val="28"/>
  </w:num>
  <w:num w:numId="9">
    <w:abstractNumId w:val="29"/>
  </w:num>
  <w:num w:numId="10">
    <w:abstractNumId w:val="4"/>
  </w:num>
  <w:num w:numId="11">
    <w:abstractNumId w:val="3"/>
  </w:num>
  <w:num w:numId="12">
    <w:abstractNumId w:val="42"/>
  </w:num>
  <w:num w:numId="13">
    <w:abstractNumId w:val="27"/>
  </w:num>
  <w:num w:numId="14">
    <w:abstractNumId w:val="27"/>
  </w:num>
  <w:num w:numId="15">
    <w:abstractNumId w:val="44"/>
  </w:num>
  <w:num w:numId="16">
    <w:abstractNumId w:val="20"/>
  </w:num>
  <w:num w:numId="17">
    <w:abstractNumId w:val="5"/>
  </w:num>
  <w:num w:numId="18">
    <w:abstractNumId w:val="43"/>
  </w:num>
  <w:num w:numId="19">
    <w:abstractNumId w:val="40"/>
  </w:num>
  <w:num w:numId="20">
    <w:abstractNumId w:val="36"/>
  </w:num>
  <w:num w:numId="21">
    <w:abstractNumId w:val="30"/>
  </w:num>
  <w:num w:numId="22">
    <w:abstractNumId w:val="9"/>
  </w:num>
  <w:num w:numId="23">
    <w:abstractNumId w:val="45"/>
  </w:num>
  <w:num w:numId="24">
    <w:abstractNumId w:val="25"/>
  </w:num>
  <w:num w:numId="25">
    <w:abstractNumId w:val="32"/>
  </w:num>
  <w:num w:numId="26">
    <w:abstractNumId w:val="48"/>
  </w:num>
  <w:num w:numId="27">
    <w:abstractNumId w:val="12"/>
  </w:num>
  <w:num w:numId="28">
    <w:abstractNumId w:val="15"/>
  </w:num>
  <w:num w:numId="29">
    <w:abstractNumId w:val="31"/>
  </w:num>
  <w:num w:numId="30">
    <w:abstractNumId w:val="18"/>
  </w:num>
  <w:num w:numId="31">
    <w:abstractNumId w:val="13"/>
  </w:num>
  <w:num w:numId="32">
    <w:abstractNumId w:val="22"/>
  </w:num>
  <w:num w:numId="33">
    <w:abstractNumId w:val="37"/>
  </w:num>
  <w:num w:numId="34">
    <w:abstractNumId w:val="47"/>
  </w:num>
  <w:num w:numId="35">
    <w:abstractNumId w:val="8"/>
  </w:num>
  <w:num w:numId="36">
    <w:abstractNumId w:val="16"/>
  </w:num>
  <w:num w:numId="37">
    <w:abstractNumId w:val="33"/>
  </w:num>
  <w:num w:numId="38">
    <w:abstractNumId w:val="41"/>
  </w:num>
  <w:num w:numId="39">
    <w:abstractNumId w:val="23"/>
  </w:num>
  <w:num w:numId="40">
    <w:abstractNumId w:val="24"/>
  </w:num>
  <w:num w:numId="41">
    <w:abstractNumId w:val="11"/>
  </w:num>
  <w:num w:numId="42">
    <w:abstractNumId w:val="6"/>
  </w:num>
  <w:num w:numId="43">
    <w:abstractNumId w:val="10"/>
  </w:num>
  <w:num w:numId="44">
    <w:abstractNumId w:val="19"/>
  </w:num>
  <w:num w:numId="45">
    <w:abstractNumId w:val="21"/>
  </w:num>
  <w:num w:numId="46">
    <w:abstractNumId w:val="34"/>
  </w:num>
  <w:num w:numId="47">
    <w:abstractNumId w:val="0"/>
  </w:num>
  <w:num w:numId="48">
    <w:abstractNumId w:val="35"/>
  </w:num>
  <w:num w:numId="49">
    <w:abstractNumId w:val="4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5F41"/>
    <w:rsid w:val="00077592"/>
    <w:rsid w:val="00080FEE"/>
    <w:rsid w:val="000833B8"/>
    <w:rsid w:val="000913E0"/>
    <w:rsid w:val="00093CFC"/>
    <w:rsid w:val="0009784E"/>
    <w:rsid w:val="000A123F"/>
    <w:rsid w:val="000A12ED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0F70A7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82955"/>
    <w:rsid w:val="00182C6E"/>
    <w:rsid w:val="00187BA7"/>
    <w:rsid w:val="001911B0"/>
    <w:rsid w:val="00194275"/>
    <w:rsid w:val="00195126"/>
    <w:rsid w:val="0019520B"/>
    <w:rsid w:val="00196B3F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6A47"/>
    <w:rsid w:val="0020722E"/>
    <w:rsid w:val="00207520"/>
    <w:rsid w:val="00210321"/>
    <w:rsid w:val="00210D0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C400E"/>
    <w:rsid w:val="002D3B8E"/>
    <w:rsid w:val="002D4A46"/>
    <w:rsid w:val="002D4F83"/>
    <w:rsid w:val="002E096E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371A3"/>
    <w:rsid w:val="00343E11"/>
    <w:rsid w:val="003457CE"/>
    <w:rsid w:val="00352E0C"/>
    <w:rsid w:val="00352F2A"/>
    <w:rsid w:val="00353278"/>
    <w:rsid w:val="003548CD"/>
    <w:rsid w:val="00354BDD"/>
    <w:rsid w:val="003565EE"/>
    <w:rsid w:val="003603B5"/>
    <w:rsid w:val="00362545"/>
    <w:rsid w:val="00365285"/>
    <w:rsid w:val="00365535"/>
    <w:rsid w:val="00365D21"/>
    <w:rsid w:val="0036747B"/>
    <w:rsid w:val="003729A7"/>
    <w:rsid w:val="003842B7"/>
    <w:rsid w:val="003856CB"/>
    <w:rsid w:val="00385832"/>
    <w:rsid w:val="003866EE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17CF"/>
    <w:rsid w:val="004032AF"/>
    <w:rsid w:val="00404CDE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1C2A"/>
    <w:rsid w:val="00524BB2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26550"/>
    <w:rsid w:val="00632F34"/>
    <w:rsid w:val="00634046"/>
    <w:rsid w:val="00642EF2"/>
    <w:rsid w:val="00646138"/>
    <w:rsid w:val="006502E7"/>
    <w:rsid w:val="0065049B"/>
    <w:rsid w:val="0065253E"/>
    <w:rsid w:val="00653DC0"/>
    <w:rsid w:val="006544C6"/>
    <w:rsid w:val="00654C17"/>
    <w:rsid w:val="00664597"/>
    <w:rsid w:val="00671FF6"/>
    <w:rsid w:val="006724BA"/>
    <w:rsid w:val="0067355C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77C1"/>
    <w:rsid w:val="006B7E55"/>
    <w:rsid w:val="006C2EBA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5513"/>
    <w:rsid w:val="00717915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4384"/>
    <w:rsid w:val="007C4C7D"/>
    <w:rsid w:val="007D254B"/>
    <w:rsid w:val="007D43AF"/>
    <w:rsid w:val="007D6010"/>
    <w:rsid w:val="007F05A3"/>
    <w:rsid w:val="007F267C"/>
    <w:rsid w:val="007F3047"/>
    <w:rsid w:val="007F57C0"/>
    <w:rsid w:val="00801181"/>
    <w:rsid w:val="0080725A"/>
    <w:rsid w:val="0080743C"/>
    <w:rsid w:val="0081537B"/>
    <w:rsid w:val="00815640"/>
    <w:rsid w:val="008165E7"/>
    <w:rsid w:val="008239AA"/>
    <w:rsid w:val="00825DF6"/>
    <w:rsid w:val="00833023"/>
    <w:rsid w:val="0083663A"/>
    <w:rsid w:val="0083727D"/>
    <w:rsid w:val="008459CB"/>
    <w:rsid w:val="00851DB8"/>
    <w:rsid w:val="00851FF4"/>
    <w:rsid w:val="00855733"/>
    <w:rsid w:val="008625CC"/>
    <w:rsid w:val="00873ACF"/>
    <w:rsid w:val="008769EC"/>
    <w:rsid w:val="00883ADC"/>
    <w:rsid w:val="008870B3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C6818"/>
    <w:rsid w:val="009C6C07"/>
    <w:rsid w:val="009C7226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4AC4"/>
    <w:rsid w:val="00A30801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D4AF5"/>
    <w:rsid w:val="00AD6736"/>
    <w:rsid w:val="00AD71C8"/>
    <w:rsid w:val="00AD753D"/>
    <w:rsid w:val="00AE3888"/>
    <w:rsid w:val="00AE582B"/>
    <w:rsid w:val="00AF0A86"/>
    <w:rsid w:val="00AF5E6F"/>
    <w:rsid w:val="00B040DA"/>
    <w:rsid w:val="00B04A51"/>
    <w:rsid w:val="00B072D0"/>
    <w:rsid w:val="00B1119B"/>
    <w:rsid w:val="00B1467F"/>
    <w:rsid w:val="00B15840"/>
    <w:rsid w:val="00B158D7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BC8"/>
    <w:rsid w:val="00C17BCB"/>
    <w:rsid w:val="00C20C5A"/>
    <w:rsid w:val="00C25DDB"/>
    <w:rsid w:val="00C3109C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5CE1"/>
    <w:rsid w:val="00C76924"/>
    <w:rsid w:val="00C840DC"/>
    <w:rsid w:val="00C84121"/>
    <w:rsid w:val="00C85D84"/>
    <w:rsid w:val="00C9471D"/>
    <w:rsid w:val="00C97D42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1E41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035C"/>
    <w:rsid w:val="00E12BE7"/>
    <w:rsid w:val="00E255BC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A33E1"/>
    <w:rsid w:val="00EA7D27"/>
    <w:rsid w:val="00EB17C1"/>
    <w:rsid w:val="00EB20F1"/>
    <w:rsid w:val="00EB31A9"/>
    <w:rsid w:val="00EB3664"/>
    <w:rsid w:val="00EC2B52"/>
    <w:rsid w:val="00EC3F09"/>
    <w:rsid w:val="00EC53D3"/>
    <w:rsid w:val="00EC63E4"/>
    <w:rsid w:val="00EC7741"/>
    <w:rsid w:val="00ED1AC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0266"/>
    <w:rsid w:val="00FE2F1C"/>
    <w:rsid w:val="00FE3347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9AF5-C8A2-4B17-8B96-AF2E640A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1438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22</cp:revision>
  <dcterms:created xsi:type="dcterms:W3CDTF">2026-04-09T00:37:00Z</dcterms:created>
  <dcterms:modified xsi:type="dcterms:W3CDTF">2026-04-09T01:31:00Z</dcterms:modified>
</cp:coreProperties>
</file>