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EF21" w14:textId="77777777" w:rsidR="005E03F4" w:rsidRPr="00292B37" w:rsidRDefault="005E03F4" w:rsidP="005E03F4">
      <w:pPr>
        <w:spacing w:after="0"/>
        <w:jc w:val="both"/>
        <w:rPr>
          <w:rFonts w:ascii="Arial" w:hAnsi="Arial" w:cs="Arial"/>
          <w:color w:val="ED7D31" w:themeColor="accent2"/>
          <w:sz w:val="20"/>
          <w:szCs w:val="20"/>
        </w:rPr>
      </w:pPr>
      <w:r w:rsidRPr="00292B37">
        <w:rPr>
          <w:rFonts w:ascii="Arial" w:hAnsi="Arial" w:cs="Arial"/>
          <w:color w:val="ED7D31" w:themeColor="accent2"/>
          <w:sz w:val="20"/>
          <w:szCs w:val="20"/>
        </w:rPr>
        <w:t>Descubra a la bella sobre el agua, la elegante Estocolmo, y Helsinki, la capital de Finlandia, con su arquitectura vanguardista y sus tiendas de diseño escandinavo. Descubra la diversidad y riqueza histórica de los 3 países bálticos, tan similares y a la vez tan diferentes, prepárese para ser sorprendido.</w:t>
      </w:r>
    </w:p>
    <w:p w14:paraId="0BC97745" w14:textId="77777777" w:rsidR="005E03F4" w:rsidRPr="00292B37" w:rsidRDefault="005E03F4" w:rsidP="005E03F4">
      <w:pPr>
        <w:spacing w:after="0"/>
        <w:jc w:val="center"/>
        <w:rPr>
          <w:rFonts w:ascii="Arial" w:hAnsi="Arial" w:cs="Arial"/>
          <w:color w:val="ED7D31" w:themeColor="accent2"/>
          <w:sz w:val="20"/>
          <w:szCs w:val="20"/>
        </w:rPr>
      </w:pPr>
    </w:p>
    <w:p w14:paraId="4AF140F9" w14:textId="77777777" w:rsidR="00DE3FAC" w:rsidRPr="008F3160" w:rsidRDefault="000A5DB5" w:rsidP="005E03F4">
      <w:pPr>
        <w:spacing w:after="0"/>
        <w:jc w:val="center"/>
        <w:rPr>
          <w:rFonts w:ascii="Arial" w:hAnsi="Arial" w:cs="Arial"/>
          <w:b/>
          <w:bCs/>
          <w:sz w:val="24"/>
          <w:szCs w:val="24"/>
        </w:rPr>
      </w:pPr>
      <w:r>
        <w:rPr>
          <w:rFonts w:ascii="Arial" w:hAnsi="Arial" w:cs="Arial"/>
          <w:b/>
          <w:bCs/>
          <w:sz w:val="24"/>
          <w:szCs w:val="24"/>
        </w:rPr>
        <w:t>Estocolmo</w:t>
      </w:r>
      <w:r w:rsidR="005E03F4">
        <w:rPr>
          <w:rFonts w:ascii="Arial" w:hAnsi="Arial" w:cs="Arial"/>
          <w:b/>
          <w:bCs/>
          <w:sz w:val="24"/>
          <w:szCs w:val="24"/>
        </w:rPr>
        <w:t>,</w:t>
      </w:r>
      <w:r w:rsidR="00C6006C">
        <w:rPr>
          <w:rFonts w:ascii="Arial" w:hAnsi="Arial" w:cs="Arial"/>
          <w:b/>
          <w:bCs/>
          <w:sz w:val="24"/>
          <w:szCs w:val="24"/>
        </w:rPr>
        <w:t xml:space="preserve"> Helsinki</w:t>
      </w:r>
      <w:r w:rsidR="005E03F4">
        <w:rPr>
          <w:rFonts w:ascii="Arial" w:hAnsi="Arial" w:cs="Arial"/>
          <w:b/>
          <w:bCs/>
          <w:sz w:val="24"/>
          <w:szCs w:val="24"/>
        </w:rPr>
        <w:t>, Tallin, Riga y Vilna</w:t>
      </w:r>
    </w:p>
    <w:p w14:paraId="24565F0F" w14:textId="77777777" w:rsidR="00DE3FAC" w:rsidRDefault="00DE3FAC" w:rsidP="00D52E88">
      <w:pPr>
        <w:spacing w:after="0"/>
        <w:jc w:val="both"/>
        <w:rPr>
          <w:rFonts w:ascii="Arial" w:hAnsi="Arial" w:cs="Arial"/>
          <w:b/>
          <w:bCs/>
          <w:sz w:val="20"/>
          <w:szCs w:val="20"/>
        </w:rPr>
      </w:pPr>
    </w:p>
    <w:p w14:paraId="20898AAF" w14:textId="77777777" w:rsidR="00D52E88" w:rsidRPr="00790FD5" w:rsidRDefault="00790FD5" w:rsidP="00D52E88">
      <w:pPr>
        <w:spacing w:after="0"/>
        <w:jc w:val="both"/>
        <w:rPr>
          <w:rFonts w:ascii="Arial" w:hAnsi="Arial" w:cs="Arial"/>
          <w:b/>
          <w:bCs/>
          <w:sz w:val="20"/>
          <w:szCs w:val="20"/>
        </w:rPr>
      </w:pPr>
      <w:r w:rsidRPr="00790FD5">
        <w:rPr>
          <w:rFonts w:ascii="Arial" w:hAnsi="Arial" w:cs="Arial"/>
          <w:noProof/>
          <w:sz w:val="20"/>
          <w:szCs w:val="20"/>
        </w:rPr>
        <w:drawing>
          <wp:anchor distT="0" distB="0" distL="114300" distR="114300" simplePos="0" relativeHeight="251666432" behindDoc="1" locked="0" layoutInCell="1" allowOverlap="1" wp14:anchorId="5E5A8B75" wp14:editId="52A4E756">
            <wp:simplePos x="0" y="0"/>
            <wp:positionH relativeFrom="margin">
              <wp:align>right</wp:align>
            </wp:positionH>
            <wp:positionV relativeFrom="paragraph">
              <wp:posOffset>7620</wp:posOffset>
            </wp:positionV>
            <wp:extent cx="1671320" cy="403860"/>
            <wp:effectExtent l="0" t="0" r="5080" b="0"/>
            <wp:wrapTight wrapText="bothSides">
              <wp:wrapPolygon edited="0">
                <wp:start x="0" y="0"/>
                <wp:lineTo x="0" y="20377"/>
                <wp:lineTo x="21419" y="20377"/>
                <wp:lineTo x="21419" y="0"/>
                <wp:lineTo x="0" y="0"/>
              </wp:wrapPolygon>
            </wp:wrapTight>
            <wp:docPr id="1" name="Imagen 5">
              <a:extLst xmlns:a="http://schemas.openxmlformats.org/drawingml/2006/main">
                <a:ext uri="{FF2B5EF4-FFF2-40B4-BE49-F238E27FC236}">
                  <a16:creationId xmlns:a16="http://schemas.microsoft.com/office/drawing/2014/main" id="{DD459F60-076D-4986-9332-CDFCF449F71B}"/>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D459F60-076D-4986-9332-CDFCF449F71B}"/>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32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DB5">
        <w:rPr>
          <w:rFonts w:ascii="Arial" w:hAnsi="Arial" w:cs="Arial"/>
          <w:b/>
          <w:bCs/>
          <w:sz w:val="20"/>
          <w:szCs w:val="20"/>
        </w:rPr>
        <w:t>1</w:t>
      </w:r>
      <w:r w:rsidR="005E03F4">
        <w:rPr>
          <w:rFonts w:ascii="Arial" w:hAnsi="Arial" w:cs="Arial"/>
          <w:b/>
          <w:bCs/>
          <w:sz w:val="20"/>
          <w:szCs w:val="20"/>
        </w:rPr>
        <w:t>1</w:t>
      </w:r>
      <w:r w:rsidR="00D52E88" w:rsidRPr="00790FD5">
        <w:rPr>
          <w:rFonts w:ascii="Arial" w:hAnsi="Arial" w:cs="Arial"/>
          <w:b/>
          <w:bCs/>
          <w:sz w:val="20"/>
          <w:szCs w:val="20"/>
        </w:rPr>
        <w:t xml:space="preserve"> días</w:t>
      </w:r>
    </w:p>
    <w:p w14:paraId="579A12F2" w14:textId="77777777" w:rsidR="00D52E88" w:rsidRDefault="008516F1" w:rsidP="00D52E88">
      <w:pPr>
        <w:spacing w:after="0"/>
        <w:jc w:val="both"/>
        <w:rPr>
          <w:rFonts w:ascii="Arial" w:hAnsi="Arial" w:cs="Arial"/>
          <w:b/>
          <w:bCs/>
          <w:sz w:val="20"/>
          <w:szCs w:val="20"/>
        </w:rPr>
      </w:pPr>
      <w:r>
        <w:rPr>
          <w:rFonts w:ascii="Arial" w:hAnsi="Arial" w:cs="Arial"/>
          <w:b/>
          <w:bCs/>
          <w:sz w:val="20"/>
          <w:szCs w:val="20"/>
        </w:rPr>
        <w:t>Llegadas</w:t>
      </w:r>
      <w:r w:rsidR="00D52E88" w:rsidRPr="00790FD5">
        <w:rPr>
          <w:rFonts w:ascii="Arial" w:hAnsi="Arial" w:cs="Arial"/>
          <w:b/>
          <w:bCs/>
          <w:sz w:val="20"/>
          <w:szCs w:val="20"/>
        </w:rPr>
        <w:t xml:space="preserve">: </w:t>
      </w:r>
      <w:r w:rsidR="005E03F4">
        <w:rPr>
          <w:rFonts w:ascii="Arial" w:hAnsi="Arial" w:cs="Arial"/>
          <w:b/>
          <w:bCs/>
          <w:sz w:val="20"/>
          <w:szCs w:val="20"/>
        </w:rPr>
        <w:t>miércoles</w:t>
      </w:r>
      <w:r w:rsidR="000A5DB5">
        <w:rPr>
          <w:rFonts w:ascii="Arial" w:hAnsi="Arial" w:cs="Arial"/>
          <w:b/>
          <w:bCs/>
          <w:sz w:val="20"/>
          <w:szCs w:val="20"/>
        </w:rPr>
        <w:t>, fechas específicas de mayo a septiembre 202</w:t>
      </w:r>
      <w:r w:rsidR="00292B37">
        <w:rPr>
          <w:rFonts w:ascii="Arial" w:hAnsi="Arial" w:cs="Arial"/>
          <w:b/>
          <w:bCs/>
          <w:sz w:val="20"/>
          <w:szCs w:val="20"/>
        </w:rPr>
        <w:t>4</w:t>
      </w:r>
    </w:p>
    <w:p w14:paraId="4CD5B0AB" w14:textId="77777777" w:rsidR="00790FD5" w:rsidRPr="00790FD5" w:rsidRDefault="00790FD5" w:rsidP="00D52E88">
      <w:pPr>
        <w:spacing w:after="0"/>
        <w:jc w:val="both"/>
        <w:rPr>
          <w:rFonts w:ascii="Arial" w:hAnsi="Arial" w:cs="Arial"/>
          <w:sz w:val="20"/>
          <w:szCs w:val="20"/>
        </w:rPr>
      </w:pPr>
      <w:r>
        <w:rPr>
          <w:rFonts w:ascii="Arial" w:hAnsi="Arial" w:cs="Arial"/>
          <w:b/>
          <w:bCs/>
          <w:sz w:val="20"/>
          <w:szCs w:val="20"/>
        </w:rPr>
        <w:t>Servicios compartidos</w:t>
      </w:r>
    </w:p>
    <w:p w14:paraId="3CE77965" w14:textId="77777777" w:rsidR="00D52E88" w:rsidRDefault="00D52E88" w:rsidP="00D52E88">
      <w:pPr>
        <w:spacing w:after="0"/>
        <w:jc w:val="both"/>
        <w:rPr>
          <w:rFonts w:ascii="Arial" w:hAnsi="Arial" w:cs="Arial"/>
          <w:b/>
          <w:bCs/>
          <w:sz w:val="20"/>
          <w:szCs w:val="20"/>
        </w:rPr>
      </w:pPr>
    </w:p>
    <w:p w14:paraId="1728F967" w14:textId="77777777" w:rsidR="005E03F4" w:rsidRPr="005E03F4" w:rsidRDefault="005E03F4" w:rsidP="005E03F4">
      <w:pPr>
        <w:autoSpaceDE w:val="0"/>
        <w:autoSpaceDN w:val="0"/>
        <w:adjustRightInd w:val="0"/>
        <w:spacing w:after="0" w:line="240" w:lineRule="auto"/>
        <w:rPr>
          <w:rFonts w:ascii="DIN Condensed" w:hAnsi="DIN Condensed" w:cs="DIN Condensed"/>
          <w:color w:val="000000"/>
          <w:sz w:val="24"/>
          <w:szCs w:val="24"/>
        </w:rPr>
      </w:pPr>
    </w:p>
    <w:p w14:paraId="19F49280" w14:textId="77777777" w:rsidR="005E03F4" w:rsidRPr="005E03F4" w:rsidRDefault="005E03F4" w:rsidP="005E03F4">
      <w:pPr>
        <w:autoSpaceDE w:val="0"/>
        <w:autoSpaceDN w:val="0"/>
        <w:adjustRightInd w:val="0"/>
        <w:spacing w:after="0" w:line="241" w:lineRule="atLeast"/>
        <w:jc w:val="both"/>
        <w:rPr>
          <w:rFonts w:ascii="Arial" w:hAnsi="Arial" w:cs="Arial"/>
          <w:sz w:val="20"/>
          <w:szCs w:val="20"/>
        </w:rPr>
      </w:pPr>
      <w:r w:rsidRPr="005E03F4">
        <w:rPr>
          <w:rFonts w:ascii="Arial" w:hAnsi="Arial" w:cs="Arial"/>
          <w:b/>
          <w:bCs/>
          <w:sz w:val="20"/>
          <w:szCs w:val="20"/>
        </w:rPr>
        <w:t>DÍA 1</w:t>
      </w:r>
      <w:r w:rsidR="008516F1">
        <w:rPr>
          <w:rFonts w:ascii="Arial" w:hAnsi="Arial" w:cs="Arial"/>
          <w:b/>
          <w:bCs/>
          <w:sz w:val="20"/>
          <w:szCs w:val="20"/>
        </w:rPr>
        <w:t>.</w:t>
      </w:r>
      <w:r w:rsidRPr="005E03F4">
        <w:rPr>
          <w:rFonts w:ascii="Arial" w:hAnsi="Arial" w:cs="Arial"/>
          <w:b/>
          <w:bCs/>
          <w:sz w:val="20"/>
          <w:szCs w:val="20"/>
        </w:rPr>
        <w:t xml:space="preserve"> ESTOCOLMO </w:t>
      </w:r>
    </w:p>
    <w:p w14:paraId="56A5072C" w14:textId="77777777" w:rsidR="005E03F4" w:rsidRDefault="005E03F4" w:rsidP="005E03F4">
      <w:pPr>
        <w:spacing w:after="0"/>
        <w:jc w:val="both"/>
        <w:rPr>
          <w:rFonts w:ascii="Arial" w:hAnsi="Arial" w:cs="Arial"/>
          <w:b/>
          <w:bCs/>
          <w:sz w:val="20"/>
          <w:szCs w:val="20"/>
        </w:rPr>
      </w:pPr>
      <w:r w:rsidRPr="005E03F4">
        <w:rPr>
          <w:rFonts w:ascii="Arial" w:hAnsi="Arial" w:cs="Arial"/>
          <w:sz w:val="20"/>
          <w:szCs w:val="20"/>
        </w:rPr>
        <w:t xml:space="preserve">Llegada y traslado por cuenta propia al hotel. Encuentro con el guía acompañante del tour a las 19:30 en el lobby del hotel para toda la información práctica que los pasajeros necesiten. </w:t>
      </w:r>
      <w:r w:rsidRPr="005E03F4">
        <w:rPr>
          <w:rFonts w:ascii="Arial" w:hAnsi="Arial" w:cs="Arial"/>
          <w:b/>
          <w:bCs/>
          <w:sz w:val="20"/>
          <w:szCs w:val="20"/>
        </w:rPr>
        <w:t>Alojamiento.</w:t>
      </w:r>
    </w:p>
    <w:p w14:paraId="1411188D" w14:textId="77777777" w:rsidR="005E03F4" w:rsidRDefault="005E03F4" w:rsidP="005E03F4">
      <w:pPr>
        <w:spacing w:after="0"/>
        <w:jc w:val="both"/>
        <w:rPr>
          <w:rFonts w:ascii="Arial" w:hAnsi="Arial" w:cs="Arial"/>
          <w:b/>
          <w:bCs/>
          <w:sz w:val="20"/>
          <w:szCs w:val="20"/>
        </w:rPr>
      </w:pPr>
    </w:p>
    <w:p w14:paraId="6EE78C79" w14:textId="77777777" w:rsidR="005E03F4" w:rsidRPr="005E03F4" w:rsidRDefault="005E03F4" w:rsidP="005E03F4">
      <w:pPr>
        <w:spacing w:after="0"/>
        <w:jc w:val="both"/>
        <w:rPr>
          <w:rFonts w:ascii="Arial" w:hAnsi="Arial" w:cs="Arial"/>
          <w:b/>
          <w:bCs/>
          <w:sz w:val="20"/>
          <w:szCs w:val="20"/>
        </w:rPr>
      </w:pPr>
      <w:r w:rsidRPr="005E03F4">
        <w:rPr>
          <w:rFonts w:ascii="Arial" w:hAnsi="Arial" w:cs="Arial"/>
          <w:b/>
          <w:bCs/>
          <w:sz w:val="20"/>
          <w:szCs w:val="20"/>
        </w:rPr>
        <w:t>DÍA 2</w:t>
      </w:r>
      <w:r w:rsidR="008516F1">
        <w:rPr>
          <w:rFonts w:ascii="Arial" w:hAnsi="Arial" w:cs="Arial"/>
          <w:b/>
          <w:bCs/>
          <w:sz w:val="20"/>
          <w:szCs w:val="20"/>
        </w:rPr>
        <w:t>.</w:t>
      </w:r>
      <w:r w:rsidRPr="005E03F4">
        <w:rPr>
          <w:rFonts w:ascii="Arial" w:hAnsi="Arial" w:cs="Arial"/>
          <w:b/>
          <w:bCs/>
          <w:sz w:val="20"/>
          <w:szCs w:val="20"/>
        </w:rPr>
        <w:t xml:space="preserve"> ESTOCOLMO</w:t>
      </w:r>
    </w:p>
    <w:p w14:paraId="4404E116" w14:textId="77777777" w:rsidR="005E03F4" w:rsidRPr="005E03F4" w:rsidRDefault="005E03F4" w:rsidP="005E03F4">
      <w:pPr>
        <w:spacing w:after="0"/>
        <w:jc w:val="both"/>
        <w:rPr>
          <w:rFonts w:ascii="Arial" w:hAnsi="Arial" w:cs="Arial"/>
          <w:sz w:val="20"/>
          <w:szCs w:val="20"/>
        </w:rPr>
      </w:pPr>
      <w:r w:rsidRPr="005E03F4">
        <w:rPr>
          <w:rFonts w:ascii="Arial" w:hAnsi="Arial" w:cs="Arial"/>
          <w:b/>
          <w:bCs/>
          <w:sz w:val="20"/>
          <w:szCs w:val="20"/>
        </w:rPr>
        <w:t>Desayuno buffet en el hotel.</w:t>
      </w:r>
      <w:r w:rsidR="008516F1">
        <w:rPr>
          <w:rFonts w:ascii="Arial" w:hAnsi="Arial" w:cs="Arial"/>
          <w:b/>
          <w:bCs/>
          <w:sz w:val="20"/>
          <w:szCs w:val="20"/>
        </w:rPr>
        <w:t xml:space="preserve"> </w:t>
      </w:r>
      <w:r w:rsidRPr="005E03F4">
        <w:rPr>
          <w:rFonts w:ascii="Arial" w:hAnsi="Arial" w:cs="Arial"/>
          <w:sz w:val="20"/>
          <w:szCs w:val="20"/>
        </w:rPr>
        <w:t>Por la mañana visita guiada de Estocolmo. Visitaremos</w:t>
      </w:r>
      <w:r>
        <w:rPr>
          <w:rFonts w:ascii="Arial" w:hAnsi="Arial" w:cs="Arial"/>
          <w:sz w:val="20"/>
          <w:szCs w:val="20"/>
        </w:rPr>
        <w:t xml:space="preserve"> </w:t>
      </w:r>
      <w:r w:rsidRPr="005E03F4">
        <w:rPr>
          <w:rFonts w:ascii="Arial" w:hAnsi="Arial" w:cs="Arial"/>
          <w:sz w:val="20"/>
          <w:szCs w:val="20"/>
        </w:rPr>
        <w:t xml:space="preserve">el casco antiguo </w:t>
      </w:r>
      <w:proofErr w:type="spellStart"/>
      <w:r w:rsidRPr="005E03F4">
        <w:rPr>
          <w:rFonts w:ascii="Arial" w:hAnsi="Arial" w:cs="Arial"/>
          <w:sz w:val="20"/>
          <w:szCs w:val="20"/>
        </w:rPr>
        <w:t>Gamla</w:t>
      </w:r>
      <w:proofErr w:type="spellEnd"/>
      <w:r w:rsidRPr="005E03F4">
        <w:rPr>
          <w:rFonts w:ascii="Arial" w:hAnsi="Arial" w:cs="Arial"/>
          <w:sz w:val="20"/>
          <w:szCs w:val="20"/>
        </w:rPr>
        <w:t xml:space="preserve"> Stan, con su entramado de</w:t>
      </w:r>
      <w:r>
        <w:rPr>
          <w:rFonts w:ascii="Arial" w:hAnsi="Arial" w:cs="Arial"/>
          <w:sz w:val="20"/>
          <w:szCs w:val="20"/>
        </w:rPr>
        <w:t xml:space="preserve"> </w:t>
      </w:r>
      <w:r w:rsidRPr="005E03F4">
        <w:rPr>
          <w:rFonts w:ascii="Arial" w:hAnsi="Arial" w:cs="Arial"/>
          <w:sz w:val="20"/>
          <w:szCs w:val="20"/>
        </w:rPr>
        <w:t>pequeñas plazas, callejuelas adoquinadas y edificios</w:t>
      </w:r>
      <w:r>
        <w:rPr>
          <w:rFonts w:ascii="Arial" w:hAnsi="Arial" w:cs="Arial"/>
          <w:sz w:val="20"/>
          <w:szCs w:val="20"/>
        </w:rPr>
        <w:t xml:space="preserve"> </w:t>
      </w:r>
      <w:r w:rsidRPr="005E03F4">
        <w:rPr>
          <w:rFonts w:ascii="Arial" w:hAnsi="Arial" w:cs="Arial"/>
          <w:sz w:val="20"/>
          <w:szCs w:val="20"/>
        </w:rPr>
        <w:t>de alegres colores. Contemplaremos el exterior del</w:t>
      </w:r>
      <w:r>
        <w:rPr>
          <w:rFonts w:ascii="Arial" w:hAnsi="Arial" w:cs="Arial"/>
          <w:sz w:val="20"/>
          <w:szCs w:val="20"/>
        </w:rPr>
        <w:t xml:space="preserve"> </w:t>
      </w:r>
      <w:r w:rsidRPr="005E03F4">
        <w:rPr>
          <w:rFonts w:ascii="Arial" w:hAnsi="Arial" w:cs="Arial"/>
          <w:sz w:val="20"/>
          <w:szCs w:val="20"/>
        </w:rPr>
        <w:t xml:space="preserve">Palacio Real, la </w:t>
      </w:r>
      <w:r w:rsidR="00292B37">
        <w:rPr>
          <w:rFonts w:ascii="Arial" w:hAnsi="Arial" w:cs="Arial"/>
          <w:sz w:val="20"/>
          <w:szCs w:val="20"/>
        </w:rPr>
        <w:t>c</w:t>
      </w:r>
      <w:r w:rsidRPr="005E03F4">
        <w:rPr>
          <w:rFonts w:ascii="Arial" w:hAnsi="Arial" w:cs="Arial"/>
          <w:sz w:val="20"/>
          <w:szCs w:val="20"/>
        </w:rPr>
        <w:t xml:space="preserve">atedral, el Parlamento y la </w:t>
      </w:r>
      <w:r w:rsidR="00292B37">
        <w:rPr>
          <w:rFonts w:ascii="Arial" w:hAnsi="Arial" w:cs="Arial"/>
          <w:sz w:val="20"/>
          <w:szCs w:val="20"/>
        </w:rPr>
        <w:t>c</w:t>
      </w:r>
      <w:r w:rsidRPr="005E03F4">
        <w:rPr>
          <w:rFonts w:ascii="Arial" w:hAnsi="Arial" w:cs="Arial"/>
          <w:sz w:val="20"/>
          <w:szCs w:val="20"/>
        </w:rPr>
        <w:t>asa</w:t>
      </w:r>
      <w:r>
        <w:rPr>
          <w:rFonts w:ascii="Arial" w:hAnsi="Arial" w:cs="Arial"/>
          <w:sz w:val="20"/>
          <w:szCs w:val="20"/>
        </w:rPr>
        <w:t xml:space="preserve"> </w:t>
      </w:r>
      <w:r w:rsidRPr="005E03F4">
        <w:rPr>
          <w:rFonts w:ascii="Arial" w:hAnsi="Arial" w:cs="Arial"/>
          <w:sz w:val="20"/>
          <w:szCs w:val="20"/>
        </w:rPr>
        <w:t xml:space="preserve">de </w:t>
      </w:r>
      <w:r w:rsidR="00292B37">
        <w:rPr>
          <w:rFonts w:ascii="Arial" w:hAnsi="Arial" w:cs="Arial"/>
          <w:sz w:val="20"/>
          <w:szCs w:val="20"/>
        </w:rPr>
        <w:t>l</w:t>
      </w:r>
      <w:r w:rsidRPr="005E03F4">
        <w:rPr>
          <w:rFonts w:ascii="Arial" w:hAnsi="Arial" w:cs="Arial"/>
          <w:sz w:val="20"/>
          <w:szCs w:val="20"/>
        </w:rPr>
        <w:t>os Nobles. Tarde libre para conocer la ciudad o</w:t>
      </w:r>
      <w:r>
        <w:rPr>
          <w:rFonts w:ascii="Arial" w:hAnsi="Arial" w:cs="Arial"/>
          <w:sz w:val="20"/>
          <w:szCs w:val="20"/>
        </w:rPr>
        <w:t xml:space="preserve"> </w:t>
      </w:r>
      <w:r w:rsidRPr="005E03F4">
        <w:rPr>
          <w:rFonts w:ascii="Arial" w:hAnsi="Arial" w:cs="Arial"/>
          <w:sz w:val="20"/>
          <w:szCs w:val="20"/>
        </w:rPr>
        <w:t xml:space="preserve">realizar una </w:t>
      </w:r>
      <w:r w:rsidRPr="00292B37">
        <w:rPr>
          <w:rFonts w:ascii="Arial" w:hAnsi="Arial" w:cs="Arial"/>
          <w:sz w:val="20"/>
          <w:szCs w:val="20"/>
          <w:u w:val="single"/>
        </w:rPr>
        <w:t>excursión opcional</w:t>
      </w:r>
      <w:r w:rsidRPr="005E03F4">
        <w:rPr>
          <w:rFonts w:ascii="Arial" w:hAnsi="Arial" w:cs="Arial"/>
          <w:sz w:val="20"/>
          <w:szCs w:val="20"/>
        </w:rPr>
        <w:t xml:space="preserve"> visitando el famoso</w:t>
      </w:r>
      <w:r>
        <w:rPr>
          <w:rFonts w:ascii="Arial" w:hAnsi="Arial" w:cs="Arial"/>
          <w:sz w:val="20"/>
          <w:szCs w:val="20"/>
        </w:rPr>
        <w:t xml:space="preserve"> </w:t>
      </w:r>
      <w:r w:rsidR="00292B37">
        <w:rPr>
          <w:rFonts w:ascii="Arial" w:hAnsi="Arial" w:cs="Arial"/>
          <w:sz w:val="20"/>
          <w:szCs w:val="20"/>
        </w:rPr>
        <w:t>a</w:t>
      </w:r>
      <w:r w:rsidRPr="005E03F4">
        <w:rPr>
          <w:rFonts w:ascii="Arial" w:hAnsi="Arial" w:cs="Arial"/>
          <w:sz w:val="20"/>
          <w:szCs w:val="20"/>
        </w:rPr>
        <w:t>yuntamiento de Estocolmo y el museo de la nave de</w:t>
      </w:r>
      <w:r>
        <w:rPr>
          <w:rFonts w:ascii="Arial" w:hAnsi="Arial" w:cs="Arial"/>
          <w:sz w:val="20"/>
          <w:szCs w:val="20"/>
        </w:rPr>
        <w:t xml:space="preserve"> </w:t>
      </w:r>
      <w:r w:rsidRPr="005E03F4">
        <w:rPr>
          <w:rFonts w:ascii="Arial" w:hAnsi="Arial" w:cs="Arial"/>
          <w:sz w:val="20"/>
          <w:szCs w:val="20"/>
        </w:rPr>
        <w:t xml:space="preserve">guerra Vasa. </w:t>
      </w:r>
      <w:r w:rsidRPr="005E03F4">
        <w:rPr>
          <w:rFonts w:ascii="Arial" w:hAnsi="Arial" w:cs="Arial"/>
          <w:b/>
          <w:bCs/>
          <w:sz w:val="20"/>
          <w:szCs w:val="20"/>
        </w:rPr>
        <w:t>Alojamiento.</w:t>
      </w:r>
    </w:p>
    <w:p w14:paraId="0A3BEED3" w14:textId="77777777" w:rsidR="005E03F4" w:rsidRDefault="005E03F4" w:rsidP="005E03F4">
      <w:pPr>
        <w:spacing w:after="0"/>
        <w:jc w:val="both"/>
        <w:rPr>
          <w:rFonts w:ascii="DINPro-Regular" w:hAnsi="DINPro-Regular" w:cs="DINPro-Regular"/>
          <w:sz w:val="19"/>
          <w:szCs w:val="19"/>
        </w:rPr>
      </w:pPr>
    </w:p>
    <w:p w14:paraId="3845C25C" w14:textId="77777777" w:rsidR="005E03F4" w:rsidRPr="005E03F4" w:rsidRDefault="005E03F4" w:rsidP="005E03F4">
      <w:pPr>
        <w:spacing w:after="0"/>
        <w:jc w:val="both"/>
        <w:rPr>
          <w:rFonts w:ascii="Arial" w:hAnsi="Arial" w:cs="Arial"/>
          <w:b/>
          <w:bCs/>
          <w:sz w:val="20"/>
          <w:szCs w:val="20"/>
        </w:rPr>
      </w:pPr>
      <w:r w:rsidRPr="005E03F4">
        <w:rPr>
          <w:rFonts w:ascii="Arial" w:hAnsi="Arial" w:cs="Arial"/>
          <w:b/>
          <w:bCs/>
          <w:sz w:val="20"/>
          <w:szCs w:val="20"/>
        </w:rPr>
        <w:t>DÍA 3</w:t>
      </w:r>
      <w:r w:rsidR="008516F1">
        <w:rPr>
          <w:rFonts w:ascii="Arial" w:hAnsi="Arial" w:cs="Arial"/>
          <w:b/>
          <w:bCs/>
          <w:sz w:val="20"/>
          <w:szCs w:val="20"/>
        </w:rPr>
        <w:t>.</w:t>
      </w:r>
      <w:r w:rsidRPr="005E03F4">
        <w:rPr>
          <w:rFonts w:ascii="Arial" w:hAnsi="Arial" w:cs="Arial"/>
          <w:b/>
          <w:bCs/>
          <w:sz w:val="20"/>
          <w:szCs w:val="20"/>
        </w:rPr>
        <w:t xml:space="preserve"> ESTOCOLMO - HELSINKI</w:t>
      </w:r>
    </w:p>
    <w:p w14:paraId="673E159E" w14:textId="77777777" w:rsidR="005E03F4" w:rsidRDefault="005E03F4" w:rsidP="005E03F4">
      <w:pPr>
        <w:spacing w:after="0"/>
        <w:jc w:val="both"/>
        <w:rPr>
          <w:rFonts w:ascii="Arial" w:hAnsi="Arial" w:cs="Arial"/>
          <w:sz w:val="20"/>
          <w:szCs w:val="20"/>
        </w:rPr>
      </w:pPr>
      <w:r w:rsidRPr="005E03F4">
        <w:rPr>
          <w:rFonts w:ascii="Arial" w:hAnsi="Arial" w:cs="Arial"/>
          <w:b/>
          <w:bCs/>
          <w:sz w:val="20"/>
          <w:szCs w:val="20"/>
        </w:rPr>
        <w:t>Desayuno buffet en el hotel.</w:t>
      </w:r>
      <w:r w:rsidR="008516F1">
        <w:rPr>
          <w:rFonts w:ascii="Arial" w:hAnsi="Arial" w:cs="Arial"/>
          <w:b/>
          <w:bCs/>
          <w:sz w:val="20"/>
          <w:szCs w:val="20"/>
        </w:rPr>
        <w:t xml:space="preserve"> </w:t>
      </w:r>
      <w:r w:rsidRPr="005E03F4">
        <w:rPr>
          <w:rFonts w:ascii="Arial" w:hAnsi="Arial" w:cs="Arial"/>
          <w:sz w:val="20"/>
          <w:szCs w:val="20"/>
        </w:rPr>
        <w:t>Mañana libre a disponibilidad para seguir conociendo</w:t>
      </w:r>
      <w:r>
        <w:rPr>
          <w:rFonts w:ascii="Arial" w:hAnsi="Arial" w:cs="Arial"/>
          <w:sz w:val="20"/>
          <w:szCs w:val="20"/>
        </w:rPr>
        <w:t xml:space="preserve"> </w:t>
      </w:r>
      <w:r w:rsidRPr="005E03F4">
        <w:rPr>
          <w:rFonts w:ascii="Arial" w:hAnsi="Arial" w:cs="Arial"/>
          <w:sz w:val="20"/>
          <w:szCs w:val="20"/>
        </w:rPr>
        <w:t>la capital sueca. Por la tarde traslado al puerto para</w:t>
      </w:r>
      <w:r>
        <w:rPr>
          <w:rFonts w:ascii="Arial" w:hAnsi="Arial" w:cs="Arial"/>
          <w:sz w:val="20"/>
          <w:szCs w:val="20"/>
        </w:rPr>
        <w:t xml:space="preserve"> </w:t>
      </w:r>
      <w:r w:rsidRPr="005E03F4">
        <w:rPr>
          <w:rFonts w:ascii="Arial" w:hAnsi="Arial" w:cs="Arial"/>
          <w:sz w:val="20"/>
          <w:szCs w:val="20"/>
        </w:rPr>
        <w:t xml:space="preserve">tomar el crucero </w:t>
      </w:r>
      <w:proofErr w:type="spellStart"/>
      <w:r w:rsidRPr="005E03F4">
        <w:rPr>
          <w:rFonts w:ascii="Arial" w:hAnsi="Arial" w:cs="Arial"/>
          <w:sz w:val="20"/>
          <w:szCs w:val="20"/>
        </w:rPr>
        <w:t>Tallink</w:t>
      </w:r>
      <w:proofErr w:type="spellEnd"/>
      <w:r w:rsidRPr="005E03F4">
        <w:rPr>
          <w:rFonts w:ascii="Arial" w:hAnsi="Arial" w:cs="Arial"/>
          <w:sz w:val="20"/>
          <w:szCs w:val="20"/>
        </w:rPr>
        <w:t xml:space="preserve"> </w:t>
      </w:r>
      <w:proofErr w:type="spellStart"/>
      <w:r w:rsidRPr="005E03F4">
        <w:rPr>
          <w:rFonts w:ascii="Arial" w:hAnsi="Arial" w:cs="Arial"/>
          <w:sz w:val="20"/>
          <w:szCs w:val="20"/>
        </w:rPr>
        <w:t>Silja</w:t>
      </w:r>
      <w:proofErr w:type="spellEnd"/>
      <w:r w:rsidRPr="005E03F4">
        <w:rPr>
          <w:rFonts w:ascii="Arial" w:hAnsi="Arial" w:cs="Arial"/>
          <w:sz w:val="20"/>
          <w:szCs w:val="20"/>
        </w:rPr>
        <w:t xml:space="preserve"> Line con destino Helsinki.</w:t>
      </w:r>
      <w:r>
        <w:rPr>
          <w:rFonts w:ascii="Arial" w:hAnsi="Arial" w:cs="Arial"/>
          <w:sz w:val="20"/>
          <w:szCs w:val="20"/>
        </w:rPr>
        <w:t xml:space="preserve"> </w:t>
      </w:r>
      <w:r w:rsidRPr="005E03F4">
        <w:rPr>
          <w:rFonts w:ascii="Arial" w:hAnsi="Arial" w:cs="Arial"/>
          <w:sz w:val="20"/>
          <w:szCs w:val="20"/>
        </w:rPr>
        <w:t>Durante la travesía podremos disfrutar del archipiélago</w:t>
      </w:r>
      <w:r>
        <w:rPr>
          <w:rFonts w:ascii="Arial" w:hAnsi="Arial" w:cs="Arial"/>
          <w:sz w:val="20"/>
          <w:szCs w:val="20"/>
        </w:rPr>
        <w:t xml:space="preserve"> </w:t>
      </w:r>
      <w:r w:rsidRPr="005E03F4">
        <w:rPr>
          <w:rFonts w:ascii="Arial" w:hAnsi="Arial" w:cs="Arial"/>
          <w:sz w:val="20"/>
          <w:szCs w:val="20"/>
        </w:rPr>
        <w:t>sueco que cuenta con más de 24.000 islas.</w:t>
      </w:r>
      <w:r>
        <w:rPr>
          <w:rFonts w:ascii="Arial" w:hAnsi="Arial" w:cs="Arial"/>
          <w:sz w:val="20"/>
          <w:szCs w:val="20"/>
        </w:rPr>
        <w:t xml:space="preserve"> </w:t>
      </w:r>
      <w:r w:rsidRPr="005E03F4">
        <w:rPr>
          <w:rFonts w:ascii="Arial" w:hAnsi="Arial" w:cs="Arial"/>
          <w:b/>
          <w:bCs/>
          <w:sz w:val="20"/>
          <w:szCs w:val="20"/>
        </w:rPr>
        <w:t xml:space="preserve">Cena buffet a bordo con bebidas incluidas y alojamiento en camarotes </w:t>
      </w:r>
      <w:proofErr w:type="gramStart"/>
      <w:r w:rsidRPr="005E03F4">
        <w:rPr>
          <w:rFonts w:ascii="Arial" w:hAnsi="Arial" w:cs="Arial"/>
          <w:b/>
          <w:bCs/>
          <w:sz w:val="20"/>
          <w:szCs w:val="20"/>
        </w:rPr>
        <w:t>con vista al</w:t>
      </w:r>
      <w:proofErr w:type="gramEnd"/>
      <w:r w:rsidRPr="005E03F4">
        <w:rPr>
          <w:rFonts w:ascii="Arial" w:hAnsi="Arial" w:cs="Arial"/>
          <w:b/>
          <w:bCs/>
          <w:sz w:val="20"/>
          <w:szCs w:val="20"/>
        </w:rPr>
        <w:t xml:space="preserve"> mar.</w:t>
      </w:r>
    </w:p>
    <w:p w14:paraId="53D03234" w14:textId="77777777" w:rsidR="005E03F4" w:rsidRPr="005E03F4" w:rsidRDefault="005E03F4" w:rsidP="005E03F4">
      <w:pPr>
        <w:spacing w:after="0"/>
        <w:jc w:val="both"/>
        <w:rPr>
          <w:rFonts w:ascii="Arial" w:hAnsi="Arial" w:cs="Arial"/>
          <w:sz w:val="20"/>
          <w:szCs w:val="20"/>
        </w:rPr>
      </w:pPr>
    </w:p>
    <w:p w14:paraId="7522CCA1" w14:textId="77777777" w:rsidR="005E03F4" w:rsidRPr="005E03F4" w:rsidRDefault="005E03F4" w:rsidP="005E03F4">
      <w:pPr>
        <w:spacing w:after="0"/>
        <w:jc w:val="both"/>
        <w:rPr>
          <w:rFonts w:ascii="Arial" w:hAnsi="Arial" w:cs="Arial"/>
          <w:b/>
          <w:bCs/>
          <w:sz w:val="20"/>
          <w:szCs w:val="20"/>
        </w:rPr>
      </w:pPr>
      <w:r w:rsidRPr="005E03F4">
        <w:rPr>
          <w:rFonts w:ascii="Arial" w:hAnsi="Arial" w:cs="Arial"/>
          <w:b/>
          <w:bCs/>
          <w:sz w:val="20"/>
          <w:szCs w:val="20"/>
        </w:rPr>
        <w:t>DÍA 4</w:t>
      </w:r>
      <w:r w:rsidR="008516F1">
        <w:rPr>
          <w:rFonts w:ascii="Arial" w:hAnsi="Arial" w:cs="Arial"/>
          <w:b/>
          <w:bCs/>
          <w:sz w:val="20"/>
          <w:szCs w:val="20"/>
        </w:rPr>
        <w:t>.</w:t>
      </w:r>
      <w:r w:rsidRPr="005E03F4">
        <w:rPr>
          <w:rFonts w:ascii="Arial" w:hAnsi="Arial" w:cs="Arial"/>
          <w:b/>
          <w:bCs/>
          <w:sz w:val="20"/>
          <w:szCs w:val="20"/>
        </w:rPr>
        <w:t xml:space="preserve"> HELSINKI</w:t>
      </w:r>
    </w:p>
    <w:p w14:paraId="5311313A" w14:textId="77777777" w:rsidR="00292B37" w:rsidRDefault="00292B37" w:rsidP="00292B37">
      <w:pPr>
        <w:spacing w:after="0"/>
        <w:jc w:val="both"/>
        <w:rPr>
          <w:rFonts w:ascii="Arial" w:hAnsi="Arial" w:cs="Arial"/>
          <w:b/>
          <w:bCs/>
          <w:sz w:val="20"/>
          <w:szCs w:val="20"/>
        </w:rPr>
      </w:pPr>
      <w:r w:rsidRPr="00292B37">
        <w:rPr>
          <w:rFonts w:ascii="Arial" w:hAnsi="Arial" w:cs="Arial"/>
          <w:b/>
          <w:bCs/>
          <w:sz w:val="20"/>
          <w:szCs w:val="20"/>
        </w:rPr>
        <w:t xml:space="preserve">Desayuno buffet a bordo. </w:t>
      </w:r>
      <w:r w:rsidRPr="00292B37">
        <w:rPr>
          <w:rFonts w:ascii="Arial" w:hAnsi="Arial" w:cs="Arial"/>
          <w:sz w:val="20"/>
          <w:szCs w:val="20"/>
        </w:rPr>
        <w:t xml:space="preserve">Llegada a Helsinki y </w:t>
      </w:r>
      <w:r w:rsidRPr="00292B37">
        <w:rPr>
          <w:rFonts w:ascii="Arial" w:hAnsi="Arial" w:cs="Arial"/>
          <w:b/>
          <w:bCs/>
          <w:sz w:val="20"/>
          <w:szCs w:val="20"/>
        </w:rPr>
        <w:t>visita panorámica de la ciudad</w:t>
      </w:r>
      <w:r w:rsidRPr="00292B37">
        <w:rPr>
          <w:rFonts w:ascii="Arial" w:hAnsi="Arial" w:cs="Arial"/>
          <w:sz w:val="20"/>
          <w:szCs w:val="20"/>
        </w:rPr>
        <w:t xml:space="preserve"> por 3 horas, conocida como</w:t>
      </w:r>
      <w:r>
        <w:rPr>
          <w:rFonts w:ascii="Arial" w:hAnsi="Arial" w:cs="Arial"/>
          <w:sz w:val="20"/>
          <w:szCs w:val="20"/>
        </w:rPr>
        <w:t xml:space="preserve"> </w:t>
      </w:r>
      <w:r w:rsidRPr="00292B37">
        <w:rPr>
          <w:rFonts w:ascii="Arial" w:hAnsi="Arial" w:cs="Arial"/>
          <w:sz w:val="20"/>
          <w:szCs w:val="20"/>
        </w:rPr>
        <w:t xml:space="preserve">“La Ciudad Blanca Del Norte”, donde pasaremos por la Catedral Ortodoxa de </w:t>
      </w:r>
      <w:proofErr w:type="spellStart"/>
      <w:r w:rsidRPr="00292B37">
        <w:rPr>
          <w:rFonts w:ascii="Arial" w:hAnsi="Arial" w:cs="Arial"/>
          <w:sz w:val="20"/>
          <w:szCs w:val="20"/>
        </w:rPr>
        <w:t>Uspenski</w:t>
      </w:r>
      <w:proofErr w:type="spellEnd"/>
      <w:r w:rsidRPr="00292B37">
        <w:rPr>
          <w:rFonts w:ascii="Arial" w:hAnsi="Arial" w:cs="Arial"/>
          <w:sz w:val="20"/>
          <w:szCs w:val="20"/>
        </w:rPr>
        <w:t xml:space="preserve">, la Plaza Del Senado, la Iglesia </w:t>
      </w:r>
      <w:proofErr w:type="spellStart"/>
      <w:r w:rsidRPr="00292B37">
        <w:rPr>
          <w:rFonts w:ascii="Arial" w:hAnsi="Arial" w:cs="Arial"/>
          <w:sz w:val="20"/>
          <w:szCs w:val="20"/>
        </w:rPr>
        <w:t>Tempeliaukkio</w:t>
      </w:r>
      <w:proofErr w:type="spellEnd"/>
      <w:r w:rsidRPr="00292B37">
        <w:rPr>
          <w:rFonts w:ascii="Arial" w:hAnsi="Arial" w:cs="Arial"/>
          <w:sz w:val="20"/>
          <w:szCs w:val="20"/>
        </w:rPr>
        <w:t xml:space="preserve">, iglesia luterana de forma circular excavada en una roca cuya cúpula tiene forma de una gigantesca espiral de hilos de cobre. También pasaremos por el parque con el monumento a Sibelius, el mercado del puerto y la calle </w:t>
      </w:r>
      <w:proofErr w:type="spellStart"/>
      <w:r w:rsidRPr="00292B37">
        <w:rPr>
          <w:rFonts w:ascii="Arial" w:hAnsi="Arial" w:cs="Arial"/>
          <w:sz w:val="20"/>
          <w:szCs w:val="20"/>
        </w:rPr>
        <w:t>Esplanaadii</w:t>
      </w:r>
      <w:proofErr w:type="spellEnd"/>
      <w:r w:rsidRPr="00292B37">
        <w:rPr>
          <w:rFonts w:ascii="Arial" w:hAnsi="Arial" w:cs="Arial"/>
          <w:sz w:val="20"/>
          <w:szCs w:val="20"/>
        </w:rPr>
        <w:t xml:space="preserve">. Al final de la visita panorámica, </w:t>
      </w:r>
      <w:proofErr w:type="spellStart"/>
      <w:r w:rsidRPr="00292B37">
        <w:rPr>
          <w:rFonts w:ascii="Arial" w:hAnsi="Arial" w:cs="Arial"/>
          <w:sz w:val="20"/>
          <w:szCs w:val="20"/>
        </w:rPr>
        <w:t>check</w:t>
      </w:r>
      <w:proofErr w:type="spellEnd"/>
      <w:r w:rsidRPr="00292B37">
        <w:rPr>
          <w:rFonts w:ascii="Arial" w:hAnsi="Arial" w:cs="Arial"/>
          <w:sz w:val="20"/>
          <w:szCs w:val="20"/>
        </w:rPr>
        <w:t>-in en el hotel y tarde libre a disponibilidad para seguir descubriendo Helsinki por cuenta propia</w:t>
      </w:r>
      <w:r w:rsidRPr="00292B37">
        <w:rPr>
          <w:rFonts w:ascii="Arial" w:hAnsi="Arial" w:cs="Arial"/>
          <w:b/>
          <w:bCs/>
          <w:sz w:val="20"/>
          <w:szCs w:val="20"/>
        </w:rPr>
        <w:t>. Alojamiento.</w:t>
      </w:r>
    </w:p>
    <w:p w14:paraId="559A57E9" w14:textId="77777777" w:rsidR="00292B37" w:rsidRPr="005E03F4" w:rsidRDefault="00292B37" w:rsidP="005E03F4">
      <w:pPr>
        <w:spacing w:after="0"/>
        <w:jc w:val="both"/>
        <w:rPr>
          <w:rFonts w:ascii="Arial" w:hAnsi="Arial" w:cs="Arial"/>
          <w:b/>
          <w:bCs/>
          <w:sz w:val="20"/>
          <w:szCs w:val="20"/>
        </w:rPr>
      </w:pPr>
    </w:p>
    <w:p w14:paraId="1D2B5752" w14:textId="77777777" w:rsidR="005E03F4" w:rsidRPr="005E03F4" w:rsidRDefault="005E03F4" w:rsidP="005E03F4">
      <w:pPr>
        <w:spacing w:after="0"/>
        <w:jc w:val="both"/>
        <w:rPr>
          <w:rFonts w:ascii="Arial" w:hAnsi="Arial" w:cs="Arial"/>
          <w:b/>
          <w:bCs/>
          <w:sz w:val="20"/>
          <w:szCs w:val="20"/>
        </w:rPr>
      </w:pPr>
      <w:r w:rsidRPr="005E03F4">
        <w:rPr>
          <w:rFonts w:ascii="Arial" w:hAnsi="Arial" w:cs="Arial"/>
          <w:b/>
          <w:bCs/>
          <w:sz w:val="20"/>
          <w:szCs w:val="20"/>
        </w:rPr>
        <w:t>DÍA 5</w:t>
      </w:r>
      <w:r w:rsidR="008516F1">
        <w:rPr>
          <w:rFonts w:ascii="Arial" w:hAnsi="Arial" w:cs="Arial"/>
          <w:b/>
          <w:bCs/>
          <w:sz w:val="20"/>
          <w:szCs w:val="20"/>
        </w:rPr>
        <w:t>.</w:t>
      </w:r>
      <w:r w:rsidRPr="005E03F4">
        <w:rPr>
          <w:rFonts w:ascii="Arial" w:hAnsi="Arial" w:cs="Arial"/>
          <w:b/>
          <w:bCs/>
          <w:sz w:val="20"/>
          <w:szCs w:val="20"/>
        </w:rPr>
        <w:t xml:space="preserve"> HELSINKI - TALLIN</w:t>
      </w:r>
    </w:p>
    <w:p w14:paraId="22C197D1" w14:textId="77777777" w:rsidR="005E03F4" w:rsidRDefault="00292B37" w:rsidP="00292B37">
      <w:pPr>
        <w:spacing w:after="0"/>
        <w:jc w:val="both"/>
        <w:rPr>
          <w:rFonts w:ascii="Arial" w:hAnsi="Arial" w:cs="Arial"/>
          <w:b/>
          <w:bCs/>
          <w:sz w:val="20"/>
          <w:szCs w:val="20"/>
        </w:rPr>
      </w:pPr>
      <w:r w:rsidRPr="00292B37">
        <w:rPr>
          <w:rFonts w:ascii="Arial" w:hAnsi="Arial" w:cs="Arial"/>
          <w:b/>
          <w:bCs/>
          <w:sz w:val="20"/>
          <w:szCs w:val="20"/>
        </w:rPr>
        <w:t xml:space="preserve">Desayuno buffet en el hotel. </w:t>
      </w:r>
      <w:r w:rsidRPr="00292B37">
        <w:rPr>
          <w:rFonts w:ascii="Arial" w:hAnsi="Arial" w:cs="Arial"/>
          <w:sz w:val="20"/>
          <w:szCs w:val="20"/>
        </w:rPr>
        <w:t xml:space="preserve">A la hora indicada, salida a la ciudad medieval de Tallin, la capital del Estonia. Traslado al puerto para hacer un recorrido de aproximadamente dos horas en </w:t>
      </w:r>
      <w:r w:rsidRPr="00292B37">
        <w:rPr>
          <w:rFonts w:ascii="Arial" w:hAnsi="Arial" w:cs="Arial"/>
          <w:b/>
          <w:bCs/>
          <w:sz w:val="20"/>
          <w:szCs w:val="20"/>
        </w:rPr>
        <w:t>ferry rumbo a Tallin</w:t>
      </w:r>
      <w:r w:rsidRPr="00292B37">
        <w:rPr>
          <w:rFonts w:ascii="Arial" w:hAnsi="Arial" w:cs="Arial"/>
          <w:sz w:val="20"/>
          <w:szCs w:val="20"/>
        </w:rPr>
        <w:t xml:space="preserve">. Llegada y visita de la capital de Estonia con su encantadora Ciudad Medieval donde sobresalen el Castillo de </w:t>
      </w:r>
      <w:proofErr w:type="spellStart"/>
      <w:r w:rsidRPr="00292B37">
        <w:rPr>
          <w:rFonts w:ascii="Arial" w:hAnsi="Arial" w:cs="Arial"/>
          <w:sz w:val="20"/>
          <w:szCs w:val="20"/>
        </w:rPr>
        <w:t>Toompea</w:t>
      </w:r>
      <w:proofErr w:type="spellEnd"/>
      <w:r w:rsidRPr="00292B37">
        <w:rPr>
          <w:rFonts w:ascii="Arial" w:hAnsi="Arial" w:cs="Arial"/>
          <w:sz w:val="20"/>
          <w:szCs w:val="20"/>
        </w:rPr>
        <w:t xml:space="preserve">, la Catedral de Alexander </w:t>
      </w:r>
      <w:proofErr w:type="spellStart"/>
      <w:r w:rsidRPr="00292B37">
        <w:rPr>
          <w:rFonts w:ascii="Arial" w:hAnsi="Arial" w:cs="Arial"/>
          <w:sz w:val="20"/>
          <w:szCs w:val="20"/>
        </w:rPr>
        <w:t>Nevsky</w:t>
      </w:r>
      <w:proofErr w:type="spellEnd"/>
      <w:r w:rsidRPr="00292B37">
        <w:rPr>
          <w:rFonts w:ascii="Arial" w:hAnsi="Arial" w:cs="Arial"/>
          <w:sz w:val="20"/>
          <w:szCs w:val="20"/>
        </w:rPr>
        <w:t xml:space="preserve">, la Iglesia Catedral, La Plaza del Mirador y La Plaza del Ayuntamiento. Después de la visita panorámica </w:t>
      </w:r>
      <w:proofErr w:type="spellStart"/>
      <w:r w:rsidRPr="00292B37">
        <w:rPr>
          <w:rFonts w:ascii="Arial" w:hAnsi="Arial" w:cs="Arial"/>
          <w:sz w:val="20"/>
          <w:szCs w:val="20"/>
        </w:rPr>
        <w:t>check</w:t>
      </w:r>
      <w:proofErr w:type="spellEnd"/>
      <w:r w:rsidRPr="00292B37">
        <w:rPr>
          <w:rFonts w:ascii="Arial" w:hAnsi="Arial" w:cs="Arial"/>
          <w:sz w:val="20"/>
          <w:szCs w:val="20"/>
        </w:rPr>
        <w:t>-in en el hotel y luego tiempo libre para seguir descubriendo el casco antiguo</w:t>
      </w:r>
      <w:r w:rsidRPr="00292B37">
        <w:rPr>
          <w:rFonts w:ascii="Arial" w:hAnsi="Arial" w:cs="Arial"/>
          <w:b/>
          <w:bCs/>
          <w:sz w:val="20"/>
          <w:szCs w:val="20"/>
        </w:rPr>
        <w:t>. Alojamiento.</w:t>
      </w:r>
    </w:p>
    <w:p w14:paraId="77E9FB26" w14:textId="77777777" w:rsidR="00292B37" w:rsidRPr="005E03F4" w:rsidRDefault="00292B37" w:rsidP="005E03F4">
      <w:pPr>
        <w:spacing w:after="0"/>
        <w:jc w:val="both"/>
        <w:rPr>
          <w:rFonts w:ascii="Arial" w:hAnsi="Arial" w:cs="Arial"/>
          <w:b/>
          <w:bCs/>
          <w:sz w:val="20"/>
          <w:szCs w:val="20"/>
        </w:rPr>
      </w:pPr>
    </w:p>
    <w:p w14:paraId="6654D2EB" w14:textId="77777777" w:rsidR="005E03F4" w:rsidRPr="005E03F4" w:rsidRDefault="005E03F4" w:rsidP="005E03F4">
      <w:pPr>
        <w:spacing w:after="0"/>
        <w:jc w:val="both"/>
        <w:rPr>
          <w:rFonts w:ascii="Arial" w:hAnsi="Arial" w:cs="Arial"/>
          <w:b/>
          <w:bCs/>
          <w:sz w:val="20"/>
          <w:szCs w:val="20"/>
        </w:rPr>
      </w:pPr>
      <w:r w:rsidRPr="005E03F4">
        <w:rPr>
          <w:rFonts w:ascii="Arial" w:hAnsi="Arial" w:cs="Arial"/>
          <w:b/>
          <w:bCs/>
          <w:sz w:val="20"/>
          <w:szCs w:val="20"/>
        </w:rPr>
        <w:t>DÍA 6</w:t>
      </w:r>
      <w:r w:rsidR="008516F1">
        <w:rPr>
          <w:rFonts w:ascii="Arial" w:hAnsi="Arial" w:cs="Arial"/>
          <w:b/>
          <w:bCs/>
          <w:sz w:val="20"/>
          <w:szCs w:val="20"/>
        </w:rPr>
        <w:t>.</w:t>
      </w:r>
      <w:r w:rsidRPr="005E03F4">
        <w:rPr>
          <w:rFonts w:ascii="Arial" w:hAnsi="Arial" w:cs="Arial"/>
          <w:b/>
          <w:bCs/>
          <w:sz w:val="20"/>
          <w:szCs w:val="20"/>
        </w:rPr>
        <w:t xml:space="preserve"> TALLIN</w:t>
      </w:r>
    </w:p>
    <w:p w14:paraId="4895F629" w14:textId="6792B3A2" w:rsidR="005E03F4" w:rsidRDefault="00292B37" w:rsidP="00292B37">
      <w:pPr>
        <w:spacing w:after="0"/>
        <w:jc w:val="both"/>
        <w:rPr>
          <w:rFonts w:ascii="Arial" w:hAnsi="Arial" w:cs="Arial"/>
          <w:b/>
          <w:bCs/>
          <w:sz w:val="20"/>
          <w:szCs w:val="20"/>
        </w:rPr>
      </w:pPr>
      <w:r w:rsidRPr="00292B37">
        <w:rPr>
          <w:rFonts w:ascii="Arial" w:hAnsi="Arial" w:cs="Arial"/>
          <w:b/>
          <w:bCs/>
          <w:sz w:val="20"/>
          <w:szCs w:val="20"/>
        </w:rPr>
        <w:t xml:space="preserve">Desayuno en el hotel. </w:t>
      </w:r>
      <w:r w:rsidRPr="00292B37">
        <w:rPr>
          <w:rFonts w:ascii="Arial" w:hAnsi="Arial" w:cs="Arial"/>
          <w:sz w:val="20"/>
          <w:szCs w:val="20"/>
        </w:rPr>
        <w:t xml:space="preserve">Por la mañana visita con guía acompañante al Museo al </w:t>
      </w:r>
      <w:r>
        <w:rPr>
          <w:rFonts w:ascii="Arial" w:hAnsi="Arial" w:cs="Arial"/>
          <w:sz w:val="20"/>
          <w:szCs w:val="20"/>
        </w:rPr>
        <w:t>a</w:t>
      </w:r>
      <w:r w:rsidRPr="00292B37">
        <w:rPr>
          <w:rFonts w:ascii="Arial" w:hAnsi="Arial" w:cs="Arial"/>
          <w:sz w:val="20"/>
          <w:szCs w:val="20"/>
        </w:rPr>
        <w:t xml:space="preserve">ire </w:t>
      </w:r>
      <w:r>
        <w:rPr>
          <w:rFonts w:ascii="Arial" w:hAnsi="Arial" w:cs="Arial"/>
          <w:sz w:val="20"/>
          <w:szCs w:val="20"/>
        </w:rPr>
        <w:t>l</w:t>
      </w:r>
      <w:r w:rsidRPr="00292B37">
        <w:rPr>
          <w:rFonts w:ascii="Arial" w:hAnsi="Arial" w:cs="Arial"/>
          <w:sz w:val="20"/>
          <w:szCs w:val="20"/>
        </w:rPr>
        <w:t>ibre de Estonia, ubicado en la localidad de Rocca al Mare, a 8 km de Tallin. Este museo es una reconstrucción a tamaño real de un pueblo rural pescador de los siglos XVIII y XIX, que incluye una iglesia, una taberna, una escuela, varios molinos, estación de bomberos, doce corrales y cobertizos para hamacas. Además, incluye un edificio de apartamentos koljoz</w:t>
      </w:r>
      <w:r w:rsidR="00F15689">
        <w:rPr>
          <w:rFonts w:ascii="Arial" w:hAnsi="Arial" w:cs="Arial"/>
          <w:sz w:val="20"/>
          <w:szCs w:val="20"/>
        </w:rPr>
        <w:t>-</w:t>
      </w:r>
      <w:r w:rsidRPr="00292B37">
        <w:rPr>
          <w:rFonts w:ascii="Arial" w:hAnsi="Arial" w:cs="Arial"/>
          <w:sz w:val="20"/>
          <w:szCs w:val="20"/>
        </w:rPr>
        <w:t xml:space="preserve">soviético del siglo XX recién inaugurado y una casa de madera prefabricada moderna de 2019. El sitio comprende 72 hectáreas de terreno. Después de la visita, regreso a Tallin. Tarde libre para pasear por la ciudad medieval, </w:t>
      </w:r>
      <w:r w:rsidRPr="00292B37">
        <w:rPr>
          <w:rFonts w:ascii="Arial" w:hAnsi="Arial" w:cs="Arial"/>
          <w:sz w:val="20"/>
          <w:szCs w:val="20"/>
        </w:rPr>
        <w:lastRenderedPageBreak/>
        <w:t xml:space="preserve">explorar las tiendas de diseño locales, cafeterías con encanto y excelentes restaurantes, o bien participar en una </w:t>
      </w:r>
      <w:r w:rsidRPr="00292B37">
        <w:rPr>
          <w:rFonts w:ascii="Arial" w:hAnsi="Arial" w:cs="Arial"/>
          <w:sz w:val="20"/>
          <w:szCs w:val="20"/>
          <w:u w:val="single"/>
        </w:rPr>
        <w:t>visita opcional</w:t>
      </w:r>
      <w:r w:rsidRPr="00292B37">
        <w:rPr>
          <w:rFonts w:ascii="Arial" w:hAnsi="Arial" w:cs="Arial"/>
          <w:sz w:val="20"/>
          <w:szCs w:val="20"/>
        </w:rPr>
        <w:t>.</w:t>
      </w:r>
      <w:r w:rsidRPr="00292B37">
        <w:rPr>
          <w:rFonts w:ascii="Arial" w:hAnsi="Arial" w:cs="Arial"/>
          <w:b/>
          <w:bCs/>
          <w:sz w:val="20"/>
          <w:szCs w:val="20"/>
        </w:rPr>
        <w:t xml:space="preserve"> Alojamiento.</w:t>
      </w:r>
    </w:p>
    <w:p w14:paraId="3C1170D1" w14:textId="77777777" w:rsidR="00292B37" w:rsidRPr="005E03F4" w:rsidRDefault="00292B37" w:rsidP="005E03F4">
      <w:pPr>
        <w:spacing w:after="0"/>
        <w:jc w:val="both"/>
        <w:rPr>
          <w:rFonts w:ascii="Arial" w:hAnsi="Arial" w:cs="Arial"/>
          <w:b/>
          <w:bCs/>
          <w:sz w:val="20"/>
          <w:szCs w:val="20"/>
        </w:rPr>
      </w:pPr>
    </w:p>
    <w:p w14:paraId="0421C750" w14:textId="77777777" w:rsidR="005E03F4" w:rsidRPr="005E03F4" w:rsidRDefault="005E03F4" w:rsidP="005E03F4">
      <w:pPr>
        <w:spacing w:after="0"/>
        <w:jc w:val="both"/>
        <w:rPr>
          <w:rFonts w:ascii="Arial" w:hAnsi="Arial" w:cs="Arial"/>
          <w:b/>
          <w:bCs/>
          <w:sz w:val="20"/>
          <w:szCs w:val="20"/>
        </w:rPr>
      </w:pPr>
      <w:r w:rsidRPr="005E03F4">
        <w:rPr>
          <w:rFonts w:ascii="Arial" w:hAnsi="Arial" w:cs="Arial"/>
          <w:b/>
          <w:bCs/>
          <w:sz w:val="20"/>
          <w:szCs w:val="20"/>
        </w:rPr>
        <w:t>DÍA 7</w:t>
      </w:r>
      <w:r w:rsidR="008516F1">
        <w:rPr>
          <w:rFonts w:ascii="Arial" w:hAnsi="Arial" w:cs="Arial"/>
          <w:b/>
          <w:bCs/>
          <w:sz w:val="20"/>
          <w:szCs w:val="20"/>
        </w:rPr>
        <w:t>.</w:t>
      </w:r>
      <w:r w:rsidRPr="005E03F4">
        <w:rPr>
          <w:rFonts w:ascii="Arial" w:hAnsi="Arial" w:cs="Arial"/>
          <w:b/>
          <w:bCs/>
          <w:sz w:val="20"/>
          <w:szCs w:val="20"/>
        </w:rPr>
        <w:t xml:space="preserve"> TALLIN - RIGA</w:t>
      </w:r>
    </w:p>
    <w:p w14:paraId="1EE8032F" w14:textId="77777777" w:rsidR="005E03F4" w:rsidRDefault="005E03F4" w:rsidP="005E03F4">
      <w:pPr>
        <w:spacing w:after="0"/>
        <w:jc w:val="both"/>
        <w:rPr>
          <w:rFonts w:ascii="Arial" w:hAnsi="Arial" w:cs="Arial"/>
          <w:b/>
          <w:bCs/>
          <w:sz w:val="20"/>
          <w:szCs w:val="20"/>
        </w:rPr>
      </w:pPr>
      <w:r w:rsidRPr="005E03F4">
        <w:rPr>
          <w:rFonts w:ascii="Arial" w:hAnsi="Arial" w:cs="Arial"/>
          <w:b/>
          <w:bCs/>
          <w:sz w:val="20"/>
          <w:szCs w:val="20"/>
        </w:rPr>
        <w:t>Desayuno en el hotel.</w:t>
      </w:r>
      <w:r w:rsidR="008516F1">
        <w:rPr>
          <w:rFonts w:ascii="Arial" w:hAnsi="Arial" w:cs="Arial"/>
          <w:b/>
          <w:bCs/>
          <w:sz w:val="20"/>
          <w:szCs w:val="20"/>
        </w:rPr>
        <w:t xml:space="preserve"> </w:t>
      </w:r>
      <w:r w:rsidRPr="005E03F4">
        <w:rPr>
          <w:rFonts w:ascii="Arial" w:hAnsi="Arial" w:cs="Arial"/>
          <w:sz w:val="20"/>
          <w:szCs w:val="20"/>
        </w:rPr>
        <w:t>Por la mañana salida hacia Riga, capital de Letonia.</w:t>
      </w:r>
      <w:r>
        <w:rPr>
          <w:rFonts w:ascii="Arial" w:hAnsi="Arial" w:cs="Arial"/>
          <w:sz w:val="20"/>
          <w:szCs w:val="20"/>
        </w:rPr>
        <w:t xml:space="preserve"> </w:t>
      </w:r>
      <w:r w:rsidRPr="005E03F4">
        <w:rPr>
          <w:rFonts w:ascii="Arial" w:hAnsi="Arial" w:cs="Arial"/>
          <w:sz w:val="20"/>
          <w:szCs w:val="20"/>
        </w:rPr>
        <w:t>En el camino haremos una breve parada en Pärnu, la</w:t>
      </w:r>
      <w:r>
        <w:rPr>
          <w:rFonts w:ascii="Arial" w:hAnsi="Arial" w:cs="Arial"/>
          <w:sz w:val="20"/>
          <w:szCs w:val="20"/>
        </w:rPr>
        <w:t xml:space="preserve"> </w:t>
      </w:r>
      <w:r w:rsidRPr="005E03F4">
        <w:rPr>
          <w:rFonts w:ascii="Arial" w:hAnsi="Arial" w:cs="Arial"/>
          <w:sz w:val="20"/>
          <w:szCs w:val="20"/>
        </w:rPr>
        <w:t>cuarta ciudad más grande de Estonia. Está situada a</w:t>
      </w:r>
      <w:r>
        <w:rPr>
          <w:rFonts w:ascii="Arial" w:hAnsi="Arial" w:cs="Arial"/>
          <w:sz w:val="20"/>
          <w:szCs w:val="20"/>
        </w:rPr>
        <w:t xml:space="preserve"> </w:t>
      </w:r>
      <w:r w:rsidRPr="005E03F4">
        <w:rPr>
          <w:rFonts w:ascii="Arial" w:hAnsi="Arial" w:cs="Arial"/>
          <w:sz w:val="20"/>
          <w:szCs w:val="20"/>
        </w:rPr>
        <w:t>128 kilómetros al sur de Tallin, en la costa de la bahía</w:t>
      </w:r>
      <w:r>
        <w:rPr>
          <w:rFonts w:ascii="Arial" w:hAnsi="Arial" w:cs="Arial"/>
          <w:sz w:val="20"/>
          <w:szCs w:val="20"/>
        </w:rPr>
        <w:t xml:space="preserve"> </w:t>
      </w:r>
      <w:r w:rsidRPr="005E03F4">
        <w:rPr>
          <w:rFonts w:ascii="Arial" w:hAnsi="Arial" w:cs="Arial"/>
          <w:sz w:val="20"/>
          <w:szCs w:val="20"/>
        </w:rPr>
        <w:t>de Pärnu, una ensenada en el golfo de Riga, que forma</w:t>
      </w:r>
      <w:r>
        <w:rPr>
          <w:rFonts w:ascii="Arial" w:hAnsi="Arial" w:cs="Arial"/>
          <w:sz w:val="20"/>
          <w:szCs w:val="20"/>
        </w:rPr>
        <w:t xml:space="preserve"> </w:t>
      </w:r>
      <w:r w:rsidRPr="005E03F4">
        <w:rPr>
          <w:rFonts w:ascii="Arial" w:hAnsi="Arial" w:cs="Arial"/>
          <w:sz w:val="20"/>
          <w:szCs w:val="20"/>
        </w:rPr>
        <w:t>parte del mar Báltico. Pärnu es un lugar popular de</w:t>
      </w:r>
      <w:r>
        <w:rPr>
          <w:rFonts w:ascii="Arial" w:hAnsi="Arial" w:cs="Arial"/>
          <w:sz w:val="20"/>
          <w:szCs w:val="20"/>
        </w:rPr>
        <w:t xml:space="preserve"> </w:t>
      </w:r>
      <w:r w:rsidRPr="005E03F4">
        <w:rPr>
          <w:rFonts w:ascii="Arial" w:hAnsi="Arial" w:cs="Arial"/>
          <w:sz w:val="20"/>
          <w:szCs w:val="20"/>
        </w:rPr>
        <w:t>vacaciones de verano entre los estonios, con muchos</w:t>
      </w:r>
      <w:r>
        <w:rPr>
          <w:rFonts w:ascii="Arial" w:hAnsi="Arial" w:cs="Arial"/>
          <w:sz w:val="20"/>
          <w:szCs w:val="20"/>
        </w:rPr>
        <w:t xml:space="preserve"> </w:t>
      </w:r>
      <w:r w:rsidRPr="005E03F4">
        <w:rPr>
          <w:rFonts w:ascii="Arial" w:hAnsi="Arial" w:cs="Arial"/>
          <w:sz w:val="20"/>
          <w:szCs w:val="20"/>
        </w:rPr>
        <w:t>hoteles, restaurantes y hermosas playas. Después</w:t>
      </w:r>
      <w:r>
        <w:rPr>
          <w:rFonts w:ascii="Arial" w:hAnsi="Arial" w:cs="Arial"/>
          <w:sz w:val="20"/>
          <w:szCs w:val="20"/>
        </w:rPr>
        <w:t xml:space="preserve"> </w:t>
      </w:r>
      <w:r w:rsidRPr="005E03F4">
        <w:rPr>
          <w:rFonts w:ascii="Arial" w:hAnsi="Arial" w:cs="Arial"/>
          <w:sz w:val="20"/>
          <w:szCs w:val="20"/>
        </w:rPr>
        <w:t xml:space="preserve">continuaremos, deteniéndonos en </w:t>
      </w:r>
      <w:proofErr w:type="spellStart"/>
      <w:r w:rsidRPr="005E03F4">
        <w:rPr>
          <w:rFonts w:ascii="Arial" w:hAnsi="Arial" w:cs="Arial"/>
          <w:sz w:val="20"/>
          <w:szCs w:val="20"/>
        </w:rPr>
        <w:t>Sigulda</w:t>
      </w:r>
      <w:proofErr w:type="spellEnd"/>
      <w:r w:rsidRPr="005E03F4">
        <w:rPr>
          <w:rFonts w:ascii="Arial" w:hAnsi="Arial" w:cs="Arial"/>
          <w:sz w:val="20"/>
          <w:szCs w:val="20"/>
        </w:rPr>
        <w:t>, para visitar</w:t>
      </w:r>
      <w:r>
        <w:rPr>
          <w:rFonts w:ascii="Arial" w:hAnsi="Arial" w:cs="Arial"/>
          <w:sz w:val="20"/>
          <w:szCs w:val="20"/>
        </w:rPr>
        <w:t xml:space="preserve"> </w:t>
      </w:r>
      <w:r w:rsidRPr="005E03F4">
        <w:rPr>
          <w:rFonts w:ascii="Arial" w:hAnsi="Arial" w:cs="Arial"/>
          <w:sz w:val="20"/>
          <w:szCs w:val="20"/>
        </w:rPr>
        <w:t xml:space="preserve">el Castillo de </w:t>
      </w:r>
      <w:proofErr w:type="spellStart"/>
      <w:r w:rsidRPr="005E03F4">
        <w:rPr>
          <w:rFonts w:ascii="Arial" w:hAnsi="Arial" w:cs="Arial"/>
          <w:sz w:val="20"/>
          <w:szCs w:val="20"/>
        </w:rPr>
        <w:t>Turaida</w:t>
      </w:r>
      <w:proofErr w:type="spellEnd"/>
      <w:r w:rsidRPr="005E03F4">
        <w:rPr>
          <w:rFonts w:ascii="Arial" w:hAnsi="Arial" w:cs="Arial"/>
          <w:sz w:val="20"/>
          <w:szCs w:val="20"/>
        </w:rPr>
        <w:t>, uno de los castillos medievales</w:t>
      </w:r>
      <w:r>
        <w:rPr>
          <w:rFonts w:ascii="Arial" w:hAnsi="Arial" w:cs="Arial"/>
          <w:sz w:val="20"/>
          <w:szCs w:val="20"/>
        </w:rPr>
        <w:t xml:space="preserve"> </w:t>
      </w:r>
      <w:r w:rsidRPr="005E03F4">
        <w:rPr>
          <w:rFonts w:ascii="Arial" w:hAnsi="Arial" w:cs="Arial"/>
          <w:sz w:val="20"/>
          <w:szCs w:val="20"/>
        </w:rPr>
        <w:t>más antiguos de Letonia. El castillo está situado al lado</w:t>
      </w:r>
      <w:r>
        <w:rPr>
          <w:rFonts w:ascii="Arial" w:hAnsi="Arial" w:cs="Arial"/>
          <w:sz w:val="20"/>
          <w:szCs w:val="20"/>
        </w:rPr>
        <w:t xml:space="preserve"> </w:t>
      </w:r>
      <w:r w:rsidRPr="005E03F4">
        <w:rPr>
          <w:rFonts w:ascii="Arial" w:hAnsi="Arial" w:cs="Arial"/>
          <w:sz w:val="20"/>
          <w:szCs w:val="20"/>
        </w:rPr>
        <w:t xml:space="preserve">del río </w:t>
      </w:r>
      <w:proofErr w:type="spellStart"/>
      <w:r w:rsidRPr="005E03F4">
        <w:rPr>
          <w:rFonts w:ascii="Arial" w:hAnsi="Arial" w:cs="Arial"/>
          <w:sz w:val="20"/>
          <w:szCs w:val="20"/>
        </w:rPr>
        <w:t>Gauja</w:t>
      </w:r>
      <w:proofErr w:type="spellEnd"/>
      <w:r w:rsidRPr="005E03F4">
        <w:rPr>
          <w:rFonts w:ascii="Arial" w:hAnsi="Arial" w:cs="Arial"/>
          <w:sz w:val="20"/>
          <w:szCs w:val="20"/>
        </w:rPr>
        <w:t>. Fue construido en 1214 y se considera el</w:t>
      </w:r>
      <w:r>
        <w:rPr>
          <w:rFonts w:ascii="Arial" w:hAnsi="Arial" w:cs="Arial"/>
          <w:sz w:val="20"/>
          <w:szCs w:val="20"/>
        </w:rPr>
        <w:t xml:space="preserve"> </w:t>
      </w:r>
      <w:r w:rsidRPr="005E03F4">
        <w:rPr>
          <w:rFonts w:ascii="Arial" w:hAnsi="Arial" w:cs="Arial"/>
          <w:sz w:val="20"/>
          <w:szCs w:val="20"/>
        </w:rPr>
        <w:t>castillo medieval mejor conservado del Báltico. Este</w:t>
      </w:r>
      <w:r>
        <w:rPr>
          <w:rFonts w:ascii="Arial" w:hAnsi="Arial" w:cs="Arial"/>
          <w:sz w:val="20"/>
          <w:szCs w:val="20"/>
        </w:rPr>
        <w:t xml:space="preserve"> </w:t>
      </w:r>
      <w:r w:rsidRPr="005E03F4">
        <w:rPr>
          <w:rFonts w:ascii="Arial" w:hAnsi="Arial" w:cs="Arial"/>
          <w:sz w:val="20"/>
          <w:szCs w:val="20"/>
        </w:rPr>
        <w:t>monumento arqueológico y arquitectónico se encuentra</w:t>
      </w:r>
      <w:r>
        <w:rPr>
          <w:rFonts w:ascii="Arial" w:hAnsi="Arial" w:cs="Arial"/>
          <w:sz w:val="20"/>
          <w:szCs w:val="20"/>
        </w:rPr>
        <w:t xml:space="preserve"> </w:t>
      </w:r>
      <w:r w:rsidRPr="005E03F4">
        <w:rPr>
          <w:rFonts w:ascii="Arial" w:hAnsi="Arial" w:cs="Arial"/>
          <w:sz w:val="20"/>
          <w:szCs w:val="20"/>
        </w:rPr>
        <w:t xml:space="preserve">dentro del Parque Nacional de </w:t>
      </w:r>
      <w:proofErr w:type="spellStart"/>
      <w:r w:rsidRPr="005E03F4">
        <w:rPr>
          <w:rFonts w:ascii="Arial" w:hAnsi="Arial" w:cs="Arial"/>
          <w:sz w:val="20"/>
          <w:szCs w:val="20"/>
        </w:rPr>
        <w:t>Gauja</w:t>
      </w:r>
      <w:proofErr w:type="spellEnd"/>
      <w:r w:rsidRPr="005E03F4">
        <w:rPr>
          <w:rFonts w:ascii="Arial" w:hAnsi="Arial" w:cs="Arial"/>
          <w:sz w:val="20"/>
          <w:szCs w:val="20"/>
        </w:rPr>
        <w:t>. Nuestra visita irá</w:t>
      </w:r>
      <w:r>
        <w:rPr>
          <w:rFonts w:ascii="Arial" w:hAnsi="Arial" w:cs="Arial"/>
          <w:sz w:val="20"/>
          <w:szCs w:val="20"/>
        </w:rPr>
        <w:t xml:space="preserve"> </w:t>
      </w:r>
      <w:r w:rsidRPr="005E03F4">
        <w:rPr>
          <w:rFonts w:ascii="Arial" w:hAnsi="Arial" w:cs="Arial"/>
          <w:sz w:val="20"/>
          <w:szCs w:val="20"/>
        </w:rPr>
        <w:t>acompañada de un guía local del castillo y tendrá una</w:t>
      </w:r>
      <w:r>
        <w:rPr>
          <w:rFonts w:ascii="Arial" w:hAnsi="Arial" w:cs="Arial"/>
          <w:sz w:val="20"/>
          <w:szCs w:val="20"/>
        </w:rPr>
        <w:t xml:space="preserve"> </w:t>
      </w:r>
      <w:r w:rsidRPr="005E03F4">
        <w:rPr>
          <w:rFonts w:ascii="Arial" w:hAnsi="Arial" w:cs="Arial"/>
          <w:sz w:val="20"/>
          <w:szCs w:val="20"/>
        </w:rPr>
        <w:t>duración de 1 hora, teniendo después algo de tiempo</w:t>
      </w:r>
      <w:r>
        <w:rPr>
          <w:rFonts w:ascii="Arial" w:hAnsi="Arial" w:cs="Arial"/>
          <w:sz w:val="20"/>
          <w:szCs w:val="20"/>
        </w:rPr>
        <w:t xml:space="preserve"> </w:t>
      </w:r>
      <w:r w:rsidRPr="005E03F4">
        <w:rPr>
          <w:rFonts w:ascii="Arial" w:hAnsi="Arial" w:cs="Arial"/>
          <w:sz w:val="20"/>
          <w:szCs w:val="20"/>
        </w:rPr>
        <w:t>libre para explorar los alrededores. Al finalizar la visita,</w:t>
      </w:r>
      <w:r>
        <w:rPr>
          <w:rFonts w:ascii="Arial" w:hAnsi="Arial" w:cs="Arial"/>
          <w:sz w:val="20"/>
          <w:szCs w:val="20"/>
        </w:rPr>
        <w:t xml:space="preserve"> </w:t>
      </w:r>
      <w:r w:rsidRPr="005E03F4">
        <w:rPr>
          <w:rFonts w:ascii="Arial" w:hAnsi="Arial" w:cs="Arial"/>
          <w:sz w:val="20"/>
          <w:szCs w:val="20"/>
        </w:rPr>
        <w:t>continuaremos nuestro viaje hacia Riga, llegando al</w:t>
      </w:r>
      <w:r>
        <w:rPr>
          <w:rFonts w:ascii="Arial" w:hAnsi="Arial" w:cs="Arial"/>
          <w:sz w:val="20"/>
          <w:szCs w:val="20"/>
        </w:rPr>
        <w:t xml:space="preserve"> </w:t>
      </w:r>
      <w:r w:rsidRPr="005E03F4">
        <w:rPr>
          <w:rFonts w:ascii="Arial" w:hAnsi="Arial" w:cs="Arial"/>
          <w:sz w:val="20"/>
          <w:szCs w:val="20"/>
        </w:rPr>
        <w:t xml:space="preserve">final de la tarde. </w:t>
      </w:r>
      <w:r w:rsidRPr="005E03F4">
        <w:rPr>
          <w:rFonts w:ascii="Arial" w:hAnsi="Arial" w:cs="Arial"/>
          <w:b/>
          <w:bCs/>
          <w:sz w:val="20"/>
          <w:szCs w:val="20"/>
        </w:rPr>
        <w:t>Alojamiento.</w:t>
      </w:r>
    </w:p>
    <w:p w14:paraId="45CEE19D" w14:textId="77777777" w:rsidR="005E03F4" w:rsidRPr="005E03F4" w:rsidRDefault="005E03F4" w:rsidP="005E03F4">
      <w:pPr>
        <w:spacing w:after="0"/>
        <w:jc w:val="both"/>
        <w:rPr>
          <w:rFonts w:ascii="Arial" w:hAnsi="Arial" w:cs="Arial"/>
          <w:b/>
          <w:bCs/>
          <w:sz w:val="20"/>
          <w:szCs w:val="20"/>
        </w:rPr>
      </w:pPr>
    </w:p>
    <w:p w14:paraId="2CB21F13" w14:textId="77777777" w:rsidR="005E03F4" w:rsidRPr="005E03F4" w:rsidRDefault="005E03F4" w:rsidP="005E03F4">
      <w:pPr>
        <w:spacing w:after="0"/>
        <w:jc w:val="both"/>
        <w:rPr>
          <w:rFonts w:ascii="Arial" w:hAnsi="Arial" w:cs="Arial"/>
          <w:b/>
          <w:bCs/>
          <w:sz w:val="20"/>
          <w:szCs w:val="20"/>
        </w:rPr>
      </w:pPr>
      <w:r w:rsidRPr="005E03F4">
        <w:rPr>
          <w:rFonts w:ascii="Arial" w:hAnsi="Arial" w:cs="Arial"/>
          <w:b/>
          <w:bCs/>
          <w:sz w:val="20"/>
          <w:szCs w:val="20"/>
        </w:rPr>
        <w:t>DÍA 8</w:t>
      </w:r>
      <w:r w:rsidR="008516F1">
        <w:rPr>
          <w:rFonts w:ascii="Arial" w:hAnsi="Arial" w:cs="Arial"/>
          <w:b/>
          <w:bCs/>
          <w:sz w:val="20"/>
          <w:szCs w:val="20"/>
        </w:rPr>
        <w:t>.</w:t>
      </w:r>
      <w:r w:rsidRPr="005E03F4">
        <w:rPr>
          <w:rFonts w:ascii="Arial" w:hAnsi="Arial" w:cs="Arial"/>
          <w:b/>
          <w:bCs/>
          <w:sz w:val="20"/>
          <w:szCs w:val="20"/>
        </w:rPr>
        <w:t xml:space="preserve"> RIGA</w:t>
      </w:r>
    </w:p>
    <w:p w14:paraId="485EE9FA" w14:textId="77777777" w:rsidR="005E03F4" w:rsidRDefault="005E03F4" w:rsidP="005E03F4">
      <w:pPr>
        <w:spacing w:after="0"/>
        <w:jc w:val="both"/>
        <w:rPr>
          <w:rFonts w:ascii="Arial" w:hAnsi="Arial" w:cs="Arial"/>
          <w:b/>
          <w:bCs/>
          <w:sz w:val="20"/>
          <w:szCs w:val="20"/>
        </w:rPr>
      </w:pPr>
      <w:r w:rsidRPr="005E03F4">
        <w:rPr>
          <w:rFonts w:ascii="Arial" w:hAnsi="Arial" w:cs="Arial"/>
          <w:b/>
          <w:bCs/>
          <w:sz w:val="20"/>
          <w:szCs w:val="20"/>
        </w:rPr>
        <w:t>Desayuno en el hotel.</w:t>
      </w:r>
      <w:r w:rsidR="008516F1">
        <w:rPr>
          <w:rFonts w:ascii="Arial" w:hAnsi="Arial" w:cs="Arial"/>
          <w:b/>
          <w:bCs/>
          <w:sz w:val="20"/>
          <w:szCs w:val="20"/>
        </w:rPr>
        <w:t xml:space="preserve"> </w:t>
      </w:r>
      <w:r w:rsidRPr="005E03F4">
        <w:rPr>
          <w:rFonts w:ascii="Arial" w:hAnsi="Arial" w:cs="Arial"/>
          <w:sz w:val="20"/>
          <w:szCs w:val="20"/>
        </w:rPr>
        <w:t xml:space="preserve">Comenzamos el día con un </w:t>
      </w:r>
      <w:r w:rsidRPr="00292B37">
        <w:rPr>
          <w:rFonts w:ascii="Arial" w:hAnsi="Arial" w:cs="Arial"/>
          <w:b/>
          <w:bCs/>
          <w:sz w:val="20"/>
          <w:szCs w:val="20"/>
        </w:rPr>
        <w:t>recorrido panorámico</w:t>
      </w:r>
      <w:r w:rsidRPr="005E03F4">
        <w:rPr>
          <w:rFonts w:ascii="Arial" w:hAnsi="Arial" w:cs="Arial"/>
          <w:sz w:val="20"/>
          <w:szCs w:val="20"/>
        </w:rPr>
        <w:t xml:space="preserve"> por</w:t>
      </w:r>
      <w:r>
        <w:rPr>
          <w:rFonts w:ascii="Arial" w:hAnsi="Arial" w:cs="Arial"/>
          <w:sz w:val="20"/>
          <w:szCs w:val="20"/>
        </w:rPr>
        <w:t xml:space="preserve"> </w:t>
      </w:r>
      <w:r w:rsidRPr="005E03F4">
        <w:rPr>
          <w:rFonts w:ascii="Arial" w:hAnsi="Arial" w:cs="Arial"/>
          <w:sz w:val="20"/>
          <w:szCs w:val="20"/>
        </w:rPr>
        <w:t>Riga, la capital de Letonia, fundada en 1201 por el</w:t>
      </w:r>
      <w:r>
        <w:rPr>
          <w:rFonts w:ascii="Arial" w:hAnsi="Arial" w:cs="Arial"/>
          <w:sz w:val="20"/>
          <w:szCs w:val="20"/>
        </w:rPr>
        <w:t xml:space="preserve"> </w:t>
      </w:r>
      <w:r w:rsidRPr="005E03F4">
        <w:rPr>
          <w:rFonts w:ascii="Arial" w:hAnsi="Arial" w:cs="Arial"/>
          <w:sz w:val="20"/>
          <w:szCs w:val="20"/>
        </w:rPr>
        <w:t>obispo alemán Alberto y actualmente la mayor de las</w:t>
      </w:r>
      <w:r>
        <w:rPr>
          <w:rFonts w:ascii="Arial" w:hAnsi="Arial" w:cs="Arial"/>
          <w:sz w:val="20"/>
          <w:szCs w:val="20"/>
        </w:rPr>
        <w:t xml:space="preserve"> </w:t>
      </w:r>
      <w:r w:rsidRPr="005E03F4">
        <w:rPr>
          <w:rFonts w:ascii="Arial" w:hAnsi="Arial" w:cs="Arial"/>
          <w:sz w:val="20"/>
          <w:szCs w:val="20"/>
        </w:rPr>
        <w:t>tres capitales bálticas: Tallin, Riga y Vilna. La visita nos</w:t>
      </w:r>
      <w:r>
        <w:rPr>
          <w:rFonts w:ascii="Arial" w:hAnsi="Arial" w:cs="Arial"/>
          <w:sz w:val="20"/>
          <w:szCs w:val="20"/>
        </w:rPr>
        <w:t xml:space="preserve"> </w:t>
      </w:r>
      <w:r w:rsidRPr="005E03F4">
        <w:rPr>
          <w:rFonts w:ascii="Arial" w:hAnsi="Arial" w:cs="Arial"/>
          <w:sz w:val="20"/>
          <w:szCs w:val="20"/>
        </w:rPr>
        <w:t>llevará por los lugares más importantes de la ciudad,</w:t>
      </w:r>
      <w:r>
        <w:rPr>
          <w:rFonts w:ascii="Arial" w:hAnsi="Arial" w:cs="Arial"/>
          <w:sz w:val="20"/>
          <w:szCs w:val="20"/>
        </w:rPr>
        <w:t xml:space="preserve"> </w:t>
      </w:r>
      <w:r w:rsidRPr="005E03F4">
        <w:rPr>
          <w:rFonts w:ascii="Arial" w:hAnsi="Arial" w:cs="Arial"/>
          <w:sz w:val="20"/>
          <w:szCs w:val="20"/>
        </w:rPr>
        <w:t>como el recorrido por el casco antiguo que incluye el</w:t>
      </w:r>
      <w:r>
        <w:rPr>
          <w:rFonts w:ascii="Arial" w:hAnsi="Arial" w:cs="Arial"/>
          <w:sz w:val="20"/>
          <w:szCs w:val="20"/>
        </w:rPr>
        <w:t xml:space="preserve"> </w:t>
      </w:r>
      <w:r w:rsidRPr="005E03F4">
        <w:rPr>
          <w:rFonts w:ascii="Arial" w:hAnsi="Arial" w:cs="Arial"/>
          <w:sz w:val="20"/>
          <w:szCs w:val="20"/>
        </w:rPr>
        <w:t>Castillo de Riga, actualmente residencia presidencial,</w:t>
      </w:r>
      <w:r>
        <w:rPr>
          <w:rFonts w:ascii="Arial" w:hAnsi="Arial" w:cs="Arial"/>
          <w:sz w:val="20"/>
          <w:szCs w:val="20"/>
        </w:rPr>
        <w:t xml:space="preserve"> </w:t>
      </w:r>
      <w:r w:rsidRPr="005E03F4">
        <w:rPr>
          <w:rFonts w:ascii="Arial" w:hAnsi="Arial" w:cs="Arial"/>
          <w:sz w:val="20"/>
          <w:szCs w:val="20"/>
        </w:rPr>
        <w:t>la Catedral, la iglesia de San Pedro, el monumento a los</w:t>
      </w:r>
      <w:r>
        <w:rPr>
          <w:rFonts w:ascii="Arial" w:hAnsi="Arial" w:cs="Arial"/>
          <w:sz w:val="20"/>
          <w:szCs w:val="20"/>
        </w:rPr>
        <w:t xml:space="preserve"> </w:t>
      </w:r>
      <w:r w:rsidRPr="005E03F4">
        <w:rPr>
          <w:rFonts w:ascii="Arial" w:hAnsi="Arial" w:cs="Arial"/>
          <w:sz w:val="20"/>
          <w:szCs w:val="20"/>
        </w:rPr>
        <w:t>músicos de Bremen, las Puertas Suecas, los edificios</w:t>
      </w:r>
      <w:r>
        <w:rPr>
          <w:rFonts w:ascii="Arial" w:hAnsi="Arial" w:cs="Arial"/>
          <w:sz w:val="20"/>
          <w:szCs w:val="20"/>
        </w:rPr>
        <w:t xml:space="preserve"> </w:t>
      </w:r>
      <w:r w:rsidRPr="005E03F4">
        <w:rPr>
          <w:rFonts w:ascii="Arial" w:hAnsi="Arial" w:cs="Arial"/>
          <w:sz w:val="20"/>
          <w:szCs w:val="20"/>
        </w:rPr>
        <w:t>llamados los Tres Hermanos; el Blanco, Medio y Verde,</w:t>
      </w:r>
      <w:r>
        <w:rPr>
          <w:rFonts w:ascii="Arial" w:hAnsi="Arial" w:cs="Arial"/>
          <w:sz w:val="20"/>
          <w:szCs w:val="20"/>
        </w:rPr>
        <w:t xml:space="preserve"> </w:t>
      </w:r>
      <w:r w:rsidRPr="005E03F4">
        <w:rPr>
          <w:rFonts w:ascii="Arial" w:hAnsi="Arial" w:cs="Arial"/>
          <w:sz w:val="20"/>
          <w:szCs w:val="20"/>
        </w:rPr>
        <w:t>las casas de los Gremios y la Estatua de la Libertad,</w:t>
      </w:r>
      <w:r>
        <w:rPr>
          <w:rFonts w:ascii="Arial" w:hAnsi="Arial" w:cs="Arial"/>
          <w:sz w:val="20"/>
          <w:szCs w:val="20"/>
        </w:rPr>
        <w:t xml:space="preserve"> </w:t>
      </w:r>
      <w:r w:rsidRPr="005E03F4">
        <w:rPr>
          <w:rFonts w:ascii="Arial" w:hAnsi="Arial" w:cs="Arial"/>
          <w:sz w:val="20"/>
          <w:szCs w:val="20"/>
        </w:rPr>
        <w:t>símbolo nacional de Letonia. Tarde libre para pasear</w:t>
      </w:r>
      <w:r>
        <w:rPr>
          <w:rFonts w:ascii="Arial" w:hAnsi="Arial" w:cs="Arial"/>
          <w:sz w:val="20"/>
          <w:szCs w:val="20"/>
        </w:rPr>
        <w:t xml:space="preserve"> </w:t>
      </w:r>
      <w:r w:rsidRPr="005E03F4">
        <w:rPr>
          <w:rFonts w:ascii="Arial" w:hAnsi="Arial" w:cs="Arial"/>
          <w:sz w:val="20"/>
          <w:szCs w:val="20"/>
        </w:rPr>
        <w:t>por la hermosa ciudad, llena de bellas plazas y rincones</w:t>
      </w:r>
      <w:r>
        <w:rPr>
          <w:rFonts w:ascii="Arial" w:hAnsi="Arial" w:cs="Arial"/>
          <w:sz w:val="20"/>
          <w:szCs w:val="20"/>
        </w:rPr>
        <w:t xml:space="preserve"> </w:t>
      </w:r>
      <w:r w:rsidRPr="005E03F4">
        <w:rPr>
          <w:rFonts w:ascii="Arial" w:hAnsi="Arial" w:cs="Arial"/>
          <w:sz w:val="20"/>
          <w:szCs w:val="20"/>
        </w:rPr>
        <w:t xml:space="preserve">idílicos. </w:t>
      </w:r>
      <w:r w:rsidRPr="005E03F4">
        <w:rPr>
          <w:rFonts w:ascii="Arial" w:hAnsi="Arial" w:cs="Arial"/>
          <w:b/>
          <w:bCs/>
          <w:sz w:val="20"/>
          <w:szCs w:val="20"/>
        </w:rPr>
        <w:t>Alojamiento.</w:t>
      </w:r>
    </w:p>
    <w:p w14:paraId="7C42FFFF" w14:textId="77777777" w:rsidR="005E03F4" w:rsidRPr="005E03F4" w:rsidRDefault="005E03F4" w:rsidP="005E03F4">
      <w:pPr>
        <w:spacing w:after="0"/>
        <w:jc w:val="both"/>
        <w:rPr>
          <w:rFonts w:ascii="Arial" w:hAnsi="Arial" w:cs="Arial"/>
          <w:b/>
          <w:bCs/>
          <w:sz w:val="20"/>
          <w:szCs w:val="20"/>
        </w:rPr>
      </w:pPr>
    </w:p>
    <w:p w14:paraId="3163D438" w14:textId="77777777" w:rsidR="005E03F4" w:rsidRPr="005E03F4" w:rsidRDefault="005E03F4" w:rsidP="005E03F4">
      <w:pPr>
        <w:spacing w:after="0"/>
        <w:jc w:val="both"/>
        <w:rPr>
          <w:rFonts w:ascii="Arial" w:hAnsi="Arial" w:cs="Arial"/>
          <w:b/>
          <w:bCs/>
          <w:sz w:val="20"/>
          <w:szCs w:val="20"/>
        </w:rPr>
      </w:pPr>
      <w:r w:rsidRPr="005E03F4">
        <w:rPr>
          <w:rFonts w:ascii="Arial" w:hAnsi="Arial" w:cs="Arial"/>
          <w:b/>
          <w:bCs/>
          <w:sz w:val="20"/>
          <w:szCs w:val="20"/>
        </w:rPr>
        <w:t>DÍA 9</w:t>
      </w:r>
      <w:r w:rsidR="008516F1">
        <w:rPr>
          <w:rFonts w:ascii="Arial" w:hAnsi="Arial" w:cs="Arial"/>
          <w:b/>
          <w:bCs/>
          <w:sz w:val="20"/>
          <w:szCs w:val="20"/>
        </w:rPr>
        <w:t>.</w:t>
      </w:r>
      <w:r w:rsidRPr="005E03F4">
        <w:rPr>
          <w:rFonts w:ascii="Arial" w:hAnsi="Arial" w:cs="Arial"/>
          <w:b/>
          <w:bCs/>
          <w:sz w:val="20"/>
          <w:szCs w:val="20"/>
        </w:rPr>
        <w:t xml:space="preserve"> RIGA - VILNA</w:t>
      </w:r>
    </w:p>
    <w:p w14:paraId="5DD1487A" w14:textId="77777777" w:rsidR="005E03F4" w:rsidRDefault="005E03F4" w:rsidP="005E03F4">
      <w:pPr>
        <w:spacing w:after="0"/>
        <w:jc w:val="both"/>
        <w:rPr>
          <w:rFonts w:ascii="Arial" w:hAnsi="Arial" w:cs="Arial"/>
          <w:b/>
          <w:bCs/>
          <w:sz w:val="20"/>
          <w:szCs w:val="20"/>
        </w:rPr>
      </w:pPr>
      <w:r w:rsidRPr="005E03F4">
        <w:rPr>
          <w:rFonts w:ascii="Arial" w:hAnsi="Arial" w:cs="Arial"/>
          <w:b/>
          <w:bCs/>
          <w:sz w:val="20"/>
          <w:szCs w:val="20"/>
        </w:rPr>
        <w:t>Desayuno en el hotel.</w:t>
      </w:r>
      <w:r w:rsidR="008516F1">
        <w:rPr>
          <w:rFonts w:ascii="Arial" w:hAnsi="Arial" w:cs="Arial"/>
          <w:b/>
          <w:bCs/>
          <w:sz w:val="20"/>
          <w:szCs w:val="20"/>
        </w:rPr>
        <w:t xml:space="preserve"> </w:t>
      </w:r>
      <w:r w:rsidRPr="005E03F4">
        <w:rPr>
          <w:rFonts w:ascii="Arial" w:hAnsi="Arial" w:cs="Arial"/>
          <w:sz w:val="20"/>
          <w:szCs w:val="20"/>
        </w:rPr>
        <w:t>Salida por la mañana hacia Vilna, capital de Lituania.</w:t>
      </w:r>
      <w:r>
        <w:rPr>
          <w:rFonts w:ascii="Arial" w:hAnsi="Arial" w:cs="Arial"/>
          <w:sz w:val="20"/>
          <w:szCs w:val="20"/>
        </w:rPr>
        <w:t xml:space="preserve"> </w:t>
      </w:r>
      <w:r w:rsidRPr="005E03F4">
        <w:rPr>
          <w:rFonts w:ascii="Arial" w:hAnsi="Arial" w:cs="Arial"/>
          <w:sz w:val="20"/>
          <w:szCs w:val="20"/>
        </w:rPr>
        <w:t>De camino visitaremos el maravilloso palacio de</w:t>
      </w:r>
      <w:r>
        <w:rPr>
          <w:rFonts w:ascii="Arial" w:hAnsi="Arial" w:cs="Arial"/>
          <w:sz w:val="20"/>
          <w:szCs w:val="20"/>
        </w:rPr>
        <w:t xml:space="preserve"> </w:t>
      </w:r>
      <w:proofErr w:type="spellStart"/>
      <w:r w:rsidRPr="005E03F4">
        <w:rPr>
          <w:rFonts w:ascii="Arial" w:hAnsi="Arial" w:cs="Arial"/>
          <w:sz w:val="20"/>
          <w:szCs w:val="20"/>
        </w:rPr>
        <w:t>Rundale</w:t>
      </w:r>
      <w:proofErr w:type="spellEnd"/>
      <w:r w:rsidRPr="005E03F4">
        <w:rPr>
          <w:rFonts w:ascii="Arial" w:hAnsi="Arial" w:cs="Arial"/>
          <w:sz w:val="20"/>
          <w:szCs w:val="20"/>
        </w:rPr>
        <w:t>,</w:t>
      </w:r>
      <w:r>
        <w:rPr>
          <w:rFonts w:ascii="Arial" w:hAnsi="Arial" w:cs="Arial"/>
          <w:sz w:val="20"/>
          <w:szCs w:val="20"/>
        </w:rPr>
        <w:t xml:space="preserve"> </w:t>
      </w:r>
      <w:r w:rsidRPr="005E03F4">
        <w:rPr>
          <w:rFonts w:ascii="Arial" w:hAnsi="Arial" w:cs="Arial"/>
          <w:sz w:val="20"/>
          <w:szCs w:val="20"/>
        </w:rPr>
        <w:t>antigua residencia de verano de los Duques</w:t>
      </w:r>
      <w:r>
        <w:rPr>
          <w:rFonts w:ascii="Arial" w:hAnsi="Arial" w:cs="Arial"/>
          <w:sz w:val="20"/>
          <w:szCs w:val="20"/>
        </w:rPr>
        <w:t xml:space="preserve"> </w:t>
      </w:r>
      <w:r w:rsidRPr="005E03F4">
        <w:rPr>
          <w:rFonts w:ascii="Arial" w:hAnsi="Arial" w:cs="Arial"/>
          <w:sz w:val="20"/>
          <w:szCs w:val="20"/>
        </w:rPr>
        <w:t xml:space="preserve">de </w:t>
      </w:r>
      <w:proofErr w:type="spellStart"/>
      <w:r w:rsidRPr="005E03F4">
        <w:rPr>
          <w:rFonts w:ascii="Arial" w:hAnsi="Arial" w:cs="Arial"/>
          <w:sz w:val="20"/>
          <w:szCs w:val="20"/>
        </w:rPr>
        <w:t>Courland</w:t>
      </w:r>
      <w:proofErr w:type="spellEnd"/>
      <w:r w:rsidRPr="005E03F4">
        <w:rPr>
          <w:rFonts w:ascii="Arial" w:hAnsi="Arial" w:cs="Arial"/>
          <w:sz w:val="20"/>
          <w:szCs w:val="20"/>
        </w:rPr>
        <w:t>. Construido en la primera mitad del siglo</w:t>
      </w:r>
      <w:r>
        <w:rPr>
          <w:rFonts w:ascii="Arial" w:hAnsi="Arial" w:cs="Arial"/>
          <w:sz w:val="20"/>
          <w:szCs w:val="20"/>
        </w:rPr>
        <w:t xml:space="preserve"> </w:t>
      </w:r>
      <w:r w:rsidRPr="005E03F4">
        <w:rPr>
          <w:rFonts w:ascii="Arial" w:hAnsi="Arial" w:cs="Arial"/>
          <w:sz w:val="20"/>
          <w:szCs w:val="20"/>
        </w:rPr>
        <w:t>XVIII por el arquitecto italiano Francesco Bartolomeo</w:t>
      </w:r>
      <w:r>
        <w:rPr>
          <w:rFonts w:ascii="Arial" w:hAnsi="Arial" w:cs="Arial"/>
          <w:sz w:val="20"/>
          <w:szCs w:val="20"/>
        </w:rPr>
        <w:t xml:space="preserve"> </w:t>
      </w:r>
      <w:proofErr w:type="spellStart"/>
      <w:r w:rsidRPr="005E03F4">
        <w:rPr>
          <w:rFonts w:ascii="Arial" w:hAnsi="Arial" w:cs="Arial"/>
          <w:sz w:val="20"/>
          <w:szCs w:val="20"/>
        </w:rPr>
        <w:t>Rastrelli</w:t>
      </w:r>
      <w:proofErr w:type="spellEnd"/>
      <w:r w:rsidRPr="005E03F4">
        <w:rPr>
          <w:rFonts w:ascii="Arial" w:hAnsi="Arial" w:cs="Arial"/>
          <w:sz w:val="20"/>
          <w:szCs w:val="20"/>
        </w:rPr>
        <w:t>, quien también diseñó el Palacio de Invierno</w:t>
      </w:r>
      <w:r>
        <w:rPr>
          <w:rFonts w:ascii="Arial" w:hAnsi="Arial" w:cs="Arial"/>
          <w:sz w:val="20"/>
          <w:szCs w:val="20"/>
        </w:rPr>
        <w:t xml:space="preserve"> </w:t>
      </w:r>
      <w:r w:rsidRPr="005E03F4">
        <w:rPr>
          <w:rFonts w:ascii="Arial" w:hAnsi="Arial" w:cs="Arial"/>
          <w:sz w:val="20"/>
          <w:szCs w:val="20"/>
        </w:rPr>
        <w:t>de los Zares en San Petersburgo, el palacio es una</w:t>
      </w:r>
      <w:r>
        <w:rPr>
          <w:rFonts w:ascii="Arial" w:hAnsi="Arial" w:cs="Arial"/>
          <w:sz w:val="20"/>
          <w:szCs w:val="20"/>
        </w:rPr>
        <w:t xml:space="preserve"> </w:t>
      </w:r>
      <w:r w:rsidRPr="005E03F4">
        <w:rPr>
          <w:rFonts w:ascii="Arial" w:hAnsi="Arial" w:cs="Arial"/>
          <w:sz w:val="20"/>
          <w:szCs w:val="20"/>
        </w:rPr>
        <w:t>maravilla; grandes candelabros de cristal, paredes</w:t>
      </w:r>
      <w:r>
        <w:rPr>
          <w:rFonts w:ascii="Arial" w:hAnsi="Arial" w:cs="Arial"/>
          <w:sz w:val="20"/>
          <w:szCs w:val="20"/>
        </w:rPr>
        <w:t xml:space="preserve"> </w:t>
      </w:r>
      <w:r w:rsidRPr="005E03F4">
        <w:rPr>
          <w:rFonts w:ascii="Arial" w:hAnsi="Arial" w:cs="Arial"/>
          <w:sz w:val="20"/>
          <w:szCs w:val="20"/>
        </w:rPr>
        <w:t>cubiertas de seda, preciosas molduras de estuco,</w:t>
      </w:r>
      <w:r>
        <w:rPr>
          <w:rFonts w:ascii="Arial" w:hAnsi="Arial" w:cs="Arial"/>
          <w:sz w:val="20"/>
          <w:szCs w:val="20"/>
        </w:rPr>
        <w:t xml:space="preserve"> </w:t>
      </w:r>
      <w:r w:rsidRPr="005E03F4">
        <w:rPr>
          <w:rFonts w:ascii="Arial" w:hAnsi="Arial" w:cs="Arial"/>
          <w:sz w:val="20"/>
          <w:szCs w:val="20"/>
        </w:rPr>
        <w:t>esculturas, enormes chimeneas, salas de espejos</w:t>
      </w:r>
      <w:r>
        <w:rPr>
          <w:rFonts w:ascii="Arial" w:hAnsi="Arial" w:cs="Arial"/>
          <w:sz w:val="20"/>
          <w:szCs w:val="20"/>
        </w:rPr>
        <w:t xml:space="preserve"> </w:t>
      </w:r>
      <w:r w:rsidRPr="005E03F4">
        <w:rPr>
          <w:rFonts w:ascii="Arial" w:hAnsi="Arial" w:cs="Arial"/>
          <w:sz w:val="20"/>
          <w:szCs w:val="20"/>
        </w:rPr>
        <w:t>y todo tipo de obras de arte adornan los diferentes</w:t>
      </w:r>
      <w:r>
        <w:rPr>
          <w:rFonts w:ascii="Arial" w:hAnsi="Arial" w:cs="Arial"/>
          <w:sz w:val="20"/>
          <w:szCs w:val="20"/>
        </w:rPr>
        <w:t xml:space="preserve"> </w:t>
      </w:r>
      <w:r w:rsidRPr="005E03F4">
        <w:rPr>
          <w:rFonts w:ascii="Arial" w:hAnsi="Arial" w:cs="Arial"/>
          <w:sz w:val="20"/>
          <w:szCs w:val="20"/>
        </w:rPr>
        <w:t>salones y estancias del palacio. Destacan los frescos de</w:t>
      </w:r>
      <w:r>
        <w:rPr>
          <w:rFonts w:ascii="Arial" w:hAnsi="Arial" w:cs="Arial"/>
          <w:sz w:val="20"/>
          <w:szCs w:val="20"/>
        </w:rPr>
        <w:t xml:space="preserve"> </w:t>
      </w:r>
      <w:r w:rsidRPr="005E03F4">
        <w:rPr>
          <w:rFonts w:ascii="Arial" w:hAnsi="Arial" w:cs="Arial"/>
          <w:sz w:val="20"/>
          <w:szCs w:val="20"/>
        </w:rPr>
        <w:t xml:space="preserve">los artistas italianos Francesco Martini y Carlo </w:t>
      </w:r>
      <w:proofErr w:type="spellStart"/>
      <w:r w:rsidRPr="005E03F4">
        <w:rPr>
          <w:rFonts w:ascii="Arial" w:hAnsi="Arial" w:cs="Arial"/>
          <w:sz w:val="20"/>
          <w:szCs w:val="20"/>
        </w:rPr>
        <w:t>Zucci</w:t>
      </w:r>
      <w:proofErr w:type="spellEnd"/>
      <w:r w:rsidRPr="005E03F4">
        <w:rPr>
          <w:rFonts w:ascii="Arial" w:hAnsi="Arial" w:cs="Arial"/>
          <w:sz w:val="20"/>
          <w:szCs w:val="20"/>
        </w:rPr>
        <w:t>,</w:t>
      </w:r>
      <w:r>
        <w:rPr>
          <w:rFonts w:ascii="Arial" w:hAnsi="Arial" w:cs="Arial"/>
          <w:sz w:val="20"/>
          <w:szCs w:val="20"/>
        </w:rPr>
        <w:t xml:space="preserve"> </w:t>
      </w:r>
      <w:r w:rsidRPr="005E03F4">
        <w:rPr>
          <w:rFonts w:ascii="Arial" w:hAnsi="Arial" w:cs="Arial"/>
          <w:sz w:val="20"/>
          <w:szCs w:val="20"/>
        </w:rPr>
        <w:t>de singular belleza. Luego seguiremos por la Colina</w:t>
      </w:r>
      <w:r>
        <w:rPr>
          <w:rFonts w:ascii="Arial" w:hAnsi="Arial" w:cs="Arial"/>
          <w:sz w:val="20"/>
          <w:szCs w:val="20"/>
        </w:rPr>
        <w:t xml:space="preserve"> </w:t>
      </w:r>
      <w:r w:rsidRPr="005E03F4">
        <w:rPr>
          <w:rFonts w:ascii="Arial" w:hAnsi="Arial" w:cs="Arial"/>
          <w:sz w:val="20"/>
          <w:szCs w:val="20"/>
        </w:rPr>
        <w:t>de las Cruces, un lugar de peregrinaje cuyo origen es</w:t>
      </w:r>
      <w:r>
        <w:rPr>
          <w:rFonts w:ascii="Arial" w:hAnsi="Arial" w:cs="Arial"/>
          <w:sz w:val="20"/>
          <w:szCs w:val="20"/>
        </w:rPr>
        <w:t xml:space="preserve"> </w:t>
      </w:r>
      <w:r w:rsidRPr="005E03F4">
        <w:rPr>
          <w:rFonts w:ascii="Arial" w:hAnsi="Arial" w:cs="Arial"/>
          <w:sz w:val="20"/>
          <w:szCs w:val="20"/>
        </w:rPr>
        <w:t>incierto. Se cree que las primeras cruces se colocaron</w:t>
      </w:r>
      <w:r>
        <w:rPr>
          <w:rFonts w:ascii="Arial" w:hAnsi="Arial" w:cs="Arial"/>
          <w:sz w:val="20"/>
          <w:szCs w:val="20"/>
        </w:rPr>
        <w:t xml:space="preserve"> </w:t>
      </w:r>
      <w:r w:rsidRPr="005E03F4">
        <w:rPr>
          <w:rFonts w:ascii="Arial" w:hAnsi="Arial" w:cs="Arial"/>
          <w:sz w:val="20"/>
          <w:szCs w:val="20"/>
        </w:rPr>
        <w:t xml:space="preserve">en la antigua fortaleza de la colina </w:t>
      </w:r>
      <w:proofErr w:type="spellStart"/>
      <w:r w:rsidRPr="005E03F4">
        <w:rPr>
          <w:rFonts w:ascii="Arial" w:hAnsi="Arial" w:cs="Arial"/>
          <w:sz w:val="20"/>
          <w:szCs w:val="20"/>
        </w:rPr>
        <w:t>Domantai</w:t>
      </w:r>
      <w:proofErr w:type="spellEnd"/>
      <w:r w:rsidRPr="005E03F4">
        <w:rPr>
          <w:rFonts w:ascii="Arial" w:hAnsi="Arial" w:cs="Arial"/>
          <w:sz w:val="20"/>
          <w:szCs w:val="20"/>
        </w:rPr>
        <w:t xml:space="preserve"> después</w:t>
      </w:r>
      <w:r>
        <w:rPr>
          <w:rFonts w:ascii="Arial" w:hAnsi="Arial" w:cs="Arial"/>
          <w:sz w:val="20"/>
          <w:szCs w:val="20"/>
        </w:rPr>
        <w:t xml:space="preserve"> </w:t>
      </w:r>
      <w:r w:rsidRPr="005E03F4">
        <w:rPr>
          <w:rFonts w:ascii="Arial" w:hAnsi="Arial" w:cs="Arial"/>
          <w:sz w:val="20"/>
          <w:szCs w:val="20"/>
        </w:rPr>
        <w:t>del Levantamiento de 1831. Con el tiempo, cruces,</w:t>
      </w:r>
      <w:r>
        <w:rPr>
          <w:rFonts w:ascii="Arial" w:hAnsi="Arial" w:cs="Arial"/>
          <w:sz w:val="20"/>
          <w:szCs w:val="20"/>
        </w:rPr>
        <w:t xml:space="preserve"> </w:t>
      </w:r>
      <w:r w:rsidRPr="005E03F4">
        <w:rPr>
          <w:rFonts w:ascii="Arial" w:hAnsi="Arial" w:cs="Arial"/>
          <w:sz w:val="20"/>
          <w:szCs w:val="20"/>
        </w:rPr>
        <w:t>crucifijos, estatuas de la Virgen María, esculturas de</w:t>
      </w:r>
      <w:r w:rsidR="008516F1">
        <w:rPr>
          <w:rFonts w:ascii="Arial" w:hAnsi="Arial" w:cs="Arial"/>
          <w:sz w:val="20"/>
          <w:szCs w:val="20"/>
        </w:rPr>
        <w:t xml:space="preserve"> </w:t>
      </w:r>
      <w:r w:rsidRPr="005E03F4">
        <w:rPr>
          <w:rFonts w:ascii="Arial" w:hAnsi="Arial" w:cs="Arial"/>
          <w:sz w:val="20"/>
          <w:szCs w:val="20"/>
        </w:rPr>
        <w:t>patriotas lituanos y miles de pequeñas efigies y rosarios</w:t>
      </w:r>
      <w:r>
        <w:rPr>
          <w:rFonts w:ascii="Arial" w:hAnsi="Arial" w:cs="Arial"/>
          <w:sz w:val="20"/>
          <w:szCs w:val="20"/>
        </w:rPr>
        <w:t xml:space="preserve"> </w:t>
      </w:r>
      <w:r w:rsidRPr="005E03F4">
        <w:rPr>
          <w:rFonts w:ascii="Arial" w:hAnsi="Arial" w:cs="Arial"/>
          <w:sz w:val="20"/>
          <w:szCs w:val="20"/>
        </w:rPr>
        <w:t>fueron colocados por peregrinos católicos. Se desconoce</w:t>
      </w:r>
      <w:r w:rsidR="008516F1">
        <w:rPr>
          <w:rFonts w:ascii="Arial" w:hAnsi="Arial" w:cs="Arial"/>
          <w:sz w:val="20"/>
          <w:szCs w:val="20"/>
        </w:rPr>
        <w:t xml:space="preserve"> </w:t>
      </w:r>
      <w:r w:rsidRPr="005E03F4">
        <w:rPr>
          <w:rFonts w:ascii="Arial" w:hAnsi="Arial" w:cs="Arial"/>
          <w:sz w:val="20"/>
          <w:szCs w:val="20"/>
        </w:rPr>
        <w:t>el número exacto de cruces, pero en 2006 se estimó en</w:t>
      </w:r>
      <w:r>
        <w:rPr>
          <w:rFonts w:ascii="Arial" w:hAnsi="Arial" w:cs="Arial"/>
          <w:sz w:val="20"/>
          <w:szCs w:val="20"/>
        </w:rPr>
        <w:t xml:space="preserve"> </w:t>
      </w:r>
      <w:r w:rsidRPr="005E03F4">
        <w:rPr>
          <w:rFonts w:ascii="Arial" w:hAnsi="Arial" w:cs="Arial"/>
          <w:sz w:val="20"/>
          <w:szCs w:val="20"/>
        </w:rPr>
        <w:t>alrededor de 100.000. Este lugar es muy importante</w:t>
      </w:r>
      <w:r>
        <w:rPr>
          <w:rFonts w:ascii="Arial" w:hAnsi="Arial" w:cs="Arial"/>
          <w:sz w:val="20"/>
          <w:szCs w:val="20"/>
        </w:rPr>
        <w:t xml:space="preserve"> </w:t>
      </w:r>
      <w:r w:rsidRPr="005E03F4">
        <w:rPr>
          <w:rFonts w:ascii="Arial" w:hAnsi="Arial" w:cs="Arial"/>
          <w:sz w:val="20"/>
          <w:szCs w:val="20"/>
        </w:rPr>
        <w:t>para los católicos en Lituania. Continuaremos nuestro</w:t>
      </w:r>
      <w:r>
        <w:rPr>
          <w:rFonts w:ascii="Arial" w:hAnsi="Arial" w:cs="Arial"/>
          <w:sz w:val="20"/>
          <w:szCs w:val="20"/>
        </w:rPr>
        <w:t xml:space="preserve"> </w:t>
      </w:r>
      <w:r w:rsidRPr="005E03F4">
        <w:rPr>
          <w:rFonts w:ascii="Arial" w:hAnsi="Arial" w:cs="Arial"/>
          <w:sz w:val="20"/>
          <w:szCs w:val="20"/>
        </w:rPr>
        <w:t>viaje hacia nuestro destino final. Llegada a Vilna al final</w:t>
      </w:r>
      <w:r>
        <w:rPr>
          <w:rFonts w:ascii="Arial" w:hAnsi="Arial" w:cs="Arial"/>
          <w:sz w:val="20"/>
          <w:szCs w:val="20"/>
        </w:rPr>
        <w:t xml:space="preserve"> </w:t>
      </w:r>
      <w:r w:rsidRPr="005E03F4">
        <w:rPr>
          <w:rFonts w:ascii="Arial" w:hAnsi="Arial" w:cs="Arial"/>
          <w:sz w:val="20"/>
          <w:szCs w:val="20"/>
        </w:rPr>
        <w:t xml:space="preserve">del día. </w:t>
      </w:r>
      <w:r w:rsidRPr="005E03F4">
        <w:rPr>
          <w:rFonts w:ascii="Arial" w:hAnsi="Arial" w:cs="Arial"/>
          <w:b/>
          <w:bCs/>
          <w:sz w:val="20"/>
          <w:szCs w:val="20"/>
        </w:rPr>
        <w:t>Alojamiento.</w:t>
      </w:r>
    </w:p>
    <w:p w14:paraId="40D64BE2" w14:textId="77777777" w:rsidR="005E03F4" w:rsidRPr="005E03F4" w:rsidRDefault="005E03F4" w:rsidP="005E03F4">
      <w:pPr>
        <w:spacing w:after="0"/>
        <w:jc w:val="both"/>
        <w:rPr>
          <w:rFonts w:ascii="Arial" w:hAnsi="Arial" w:cs="Arial"/>
          <w:b/>
          <w:bCs/>
          <w:sz w:val="20"/>
          <w:szCs w:val="20"/>
        </w:rPr>
      </w:pPr>
    </w:p>
    <w:p w14:paraId="7829F597" w14:textId="77777777" w:rsidR="005E03F4" w:rsidRPr="005E03F4" w:rsidRDefault="005E03F4" w:rsidP="005E03F4">
      <w:pPr>
        <w:spacing w:after="0"/>
        <w:jc w:val="both"/>
        <w:rPr>
          <w:rFonts w:ascii="Arial" w:hAnsi="Arial" w:cs="Arial"/>
          <w:b/>
          <w:bCs/>
          <w:sz w:val="20"/>
          <w:szCs w:val="20"/>
        </w:rPr>
      </w:pPr>
      <w:r w:rsidRPr="005E03F4">
        <w:rPr>
          <w:rFonts w:ascii="Arial" w:hAnsi="Arial" w:cs="Arial"/>
          <w:b/>
          <w:bCs/>
          <w:sz w:val="20"/>
          <w:szCs w:val="20"/>
        </w:rPr>
        <w:t>DÍA 10</w:t>
      </w:r>
      <w:r w:rsidR="008516F1">
        <w:rPr>
          <w:rFonts w:ascii="Arial" w:hAnsi="Arial" w:cs="Arial"/>
          <w:b/>
          <w:bCs/>
          <w:sz w:val="20"/>
          <w:szCs w:val="20"/>
        </w:rPr>
        <w:t>.</w:t>
      </w:r>
      <w:r w:rsidRPr="005E03F4">
        <w:rPr>
          <w:rFonts w:ascii="Arial" w:hAnsi="Arial" w:cs="Arial"/>
          <w:b/>
          <w:bCs/>
          <w:sz w:val="20"/>
          <w:szCs w:val="20"/>
        </w:rPr>
        <w:t xml:space="preserve"> VILNA</w:t>
      </w:r>
    </w:p>
    <w:p w14:paraId="4D7243B1" w14:textId="25229309" w:rsidR="005E03F4" w:rsidRDefault="005E03F4" w:rsidP="005E03F4">
      <w:pPr>
        <w:spacing w:after="0"/>
        <w:jc w:val="both"/>
        <w:rPr>
          <w:rFonts w:ascii="Arial" w:hAnsi="Arial" w:cs="Arial"/>
          <w:b/>
          <w:bCs/>
          <w:sz w:val="20"/>
          <w:szCs w:val="20"/>
        </w:rPr>
      </w:pPr>
      <w:r w:rsidRPr="005E03F4">
        <w:rPr>
          <w:rFonts w:ascii="Arial" w:hAnsi="Arial" w:cs="Arial"/>
          <w:b/>
          <w:bCs/>
          <w:sz w:val="20"/>
          <w:szCs w:val="20"/>
        </w:rPr>
        <w:t>Desayuno en el hotel.</w:t>
      </w:r>
      <w:r w:rsidR="008516F1">
        <w:rPr>
          <w:rFonts w:ascii="Arial" w:hAnsi="Arial" w:cs="Arial"/>
          <w:b/>
          <w:bCs/>
          <w:sz w:val="20"/>
          <w:szCs w:val="20"/>
        </w:rPr>
        <w:t xml:space="preserve"> </w:t>
      </w:r>
      <w:r w:rsidRPr="005E03F4">
        <w:rPr>
          <w:rFonts w:ascii="Arial" w:hAnsi="Arial" w:cs="Arial"/>
          <w:sz w:val="20"/>
          <w:szCs w:val="20"/>
        </w:rPr>
        <w:t>Comenzamos el día con una visita al Castillo de Trakai.</w:t>
      </w:r>
      <w:r>
        <w:rPr>
          <w:rFonts w:ascii="Arial" w:hAnsi="Arial" w:cs="Arial"/>
          <w:sz w:val="20"/>
          <w:szCs w:val="20"/>
        </w:rPr>
        <w:t xml:space="preserve"> </w:t>
      </w:r>
      <w:r w:rsidRPr="005E03F4">
        <w:rPr>
          <w:rFonts w:ascii="Arial" w:hAnsi="Arial" w:cs="Arial"/>
          <w:sz w:val="20"/>
          <w:szCs w:val="20"/>
        </w:rPr>
        <w:t>Construido en el siglo XIV, fue la residencia de los</w:t>
      </w:r>
      <w:r>
        <w:rPr>
          <w:rFonts w:ascii="Arial" w:hAnsi="Arial" w:cs="Arial"/>
          <w:sz w:val="20"/>
          <w:szCs w:val="20"/>
        </w:rPr>
        <w:t xml:space="preserve"> </w:t>
      </w:r>
      <w:r w:rsidRPr="005E03F4">
        <w:rPr>
          <w:rFonts w:ascii="Arial" w:hAnsi="Arial" w:cs="Arial"/>
          <w:sz w:val="20"/>
          <w:szCs w:val="20"/>
        </w:rPr>
        <w:t>Grandes Duques de Lituania. Situado en una isla del</w:t>
      </w:r>
      <w:r>
        <w:rPr>
          <w:rFonts w:ascii="Arial" w:hAnsi="Arial" w:cs="Arial"/>
          <w:sz w:val="20"/>
          <w:szCs w:val="20"/>
        </w:rPr>
        <w:t xml:space="preserve"> lago</w:t>
      </w:r>
      <w:r w:rsidRPr="005E03F4">
        <w:rPr>
          <w:rFonts w:ascii="Arial" w:hAnsi="Arial" w:cs="Arial"/>
          <w:sz w:val="20"/>
          <w:szCs w:val="20"/>
        </w:rPr>
        <w:t xml:space="preserve"> Galve, uno de los más profundos de Lituania,</w:t>
      </w:r>
      <w:r>
        <w:rPr>
          <w:rFonts w:ascii="Arial" w:hAnsi="Arial" w:cs="Arial"/>
          <w:sz w:val="20"/>
          <w:szCs w:val="20"/>
        </w:rPr>
        <w:t xml:space="preserve"> </w:t>
      </w:r>
      <w:r w:rsidRPr="005E03F4">
        <w:rPr>
          <w:rFonts w:ascii="Arial" w:hAnsi="Arial" w:cs="Arial"/>
          <w:sz w:val="20"/>
          <w:szCs w:val="20"/>
        </w:rPr>
        <w:t>parece sacado de un cuento de hadas. Visitaremos el</w:t>
      </w:r>
      <w:r>
        <w:rPr>
          <w:rFonts w:ascii="Arial" w:hAnsi="Arial" w:cs="Arial"/>
          <w:sz w:val="20"/>
          <w:szCs w:val="20"/>
        </w:rPr>
        <w:t xml:space="preserve"> </w:t>
      </w:r>
      <w:r w:rsidRPr="005E03F4">
        <w:rPr>
          <w:rFonts w:ascii="Arial" w:hAnsi="Arial" w:cs="Arial"/>
          <w:sz w:val="20"/>
          <w:szCs w:val="20"/>
        </w:rPr>
        <w:t>museo dentro del castillo para explorar las exhibiciones</w:t>
      </w:r>
      <w:r>
        <w:rPr>
          <w:rFonts w:ascii="Arial" w:hAnsi="Arial" w:cs="Arial"/>
          <w:sz w:val="20"/>
          <w:szCs w:val="20"/>
        </w:rPr>
        <w:t xml:space="preserve"> </w:t>
      </w:r>
      <w:r w:rsidRPr="005E03F4">
        <w:rPr>
          <w:rFonts w:ascii="Arial" w:hAnsi="Arial" w:cs="Arial"/>
          <w:sz w:val="20"/>
          <w:szCs w:val="20"/>
        </w:rPr>
        <w:t>de los Grandes Duques de Lituania, varios hallazgos y</w:t>
      </w:r>
      <w:r>
        <w:rPr>
          <w:rFonts w:ascii="Arial" w:hAnsi="Arial" w:cs="Arial"/>
          <w:sz w:val="20"/>
          <w:szCs w:val="20"/>
        </w:rPr>
        <w:t xml:space="preserve"> </w:t>
      </w:r>
      <w:r w:rsidRPr="005E03F4">
        <w:rPr>
          <w:rFonts w:ascii="Arial" w:hAnsi="Arial" w:cs="Arial"/>
          <w:sz w:val="20"/>
          <w:szCs w:val="20"/>
        </w:rPr>
        <w:t>artefactos arqueológicos, así como una colección de</w:t>
      </w:r>
      <w:r>
        <w:rPr>
          <w:rFonts w:ascii="Arial" w:hAnsi="Arial" w:cs="Arial"/>
          <w:sz w:val="20"/>
          <w:szCs w:val="20"/>
        </w:rPr>
        <w:t xml:space="preserve"> </w:t>
      </w:r>
      <w:r w:rsidRPr="005E03F4">
        <w:rPr>
          <w:rFonts w:ascii="Arial" w:hAnsi="Arial" w:cs="Arial"/>
          <w:sz w:val="20"/>
          <w:szCs w:val="20"/>
        </w:rPr>
        <w:t xml:space="preserve">arte. Después de esta visita regresaremos a </w:t>
      </w:r>
      <w:proofErr w:type="spellStart"/>
      <w:r w:rsidRPr="005E03F4">
        <w:rPr>
          <w:rFonts w:ascii="Arial" w:hAnsi="Arial" w:cs="Arial"/>
          <w:sz w:val="20"/>
          <w:szCs w:val="20"/>
        </w:rPr>
        <w:t>Vilnius</w:t>
      </w:r>
      <w:proofErr w:type="spellEnd"/>
      <w:r>
        <w:rPr>
          <w:rFonts w:ascii="Arial" w:hAnsi="Arial" w:cs="Arial"/>
          <w:sz w:val="20"/>
          <w:szCs w:val="20"/>
        </w:rPr>
        <w:t xml:space="preserve"> </w:t>
      </w:r>
      <w:r w:rsidRPr="005E03F4">
        <w:rPr>
          <w:rFonts w:ascii="Arial" w:hAnsi="Arial" w:cs="Arial"/>
          <w:sz w:val="20"/>
          <w:szCs w:val="20"/>
        </w:rPr>
        <w:t>y después de un tiempo libre empezaremos la visita</w:t>
      </w:r>
      <w:r>
        <w:rPr>
          <w:rFonts w:ascii="Arial" w:hAnsi="Arial" w:cs="Arial"/>
          <w:sz w:val="20"/>
          <w:szCs w:val="20"/>
        </w:rPr>
        <w:t xml:space="preserve"> </w:t>
      </w:r>
      <w:r w:rsidRPr="005E03F4">
        <w:rPr>
          <w:rFonts w:ascii="Arial" w:hAnsi="Arial" w:cs="Arial"/>
          <w:sz w:val="20"/>
          <w:szCs w:val="20"/>
        </w:rPr>
        <w:t>panorámica de la ciudad. Vilna se encuentra en la parte</w:t>
      </w:r>
      <w:r>
        <w:rPr>
          <w:rFonts w:ascii="Arial" w:hAnsi="Arial" w:cs="Arial"/>
          <w:sz w:val="20"/>
          <w:szCs w:val="20"/>
        </w:rPr>
        <w:t xml:space="preserve"> </w:t>
      </w:r>
      <w:r w:rsidRPr="005E03F4">
        <w:rPr>
          <w:rFonts w:ascii="Arial" w:hAnsi="Arial" w:cs="Arial"/>
          <w:sz w:val="20"/>
          <w:szCs w:val="20"/>
        </w:rPr>
        <w:t>más sureste de Lituania y es la ciudad más grande del</w:t>
      </w:r>
      <w:r>
        <w:rPr>
          <w:rFonts w:ascii="Arial" w:hAnsi="Arial" w:cs="Arial"/>
          <w:sz w:val="20"/>
          <w:szCs w:val="20"/>
        </w:rPr>
        <w:t xml:space="preserve"> </w:t>
      </w:r>
      <w:r w:rsidRPr="005E03F4">
        <w:rPr>
          <w:rFonts w:ascii="Arial" w:hAnsi="Arial" w:cs="Arial"/>
          <w:sz w:val="20"/>
          <w:szCs w:val="20"/>
        </w:rPr>
        <w:t>país, fue la capital histórica de Lituania en la Edad Media</w:t>
      </w:r>
      <w:r>
        <w:rPr>
          <w:rFonts w:ascii="Arial" w:hAnsi="Arial" w:cs="Arial"/>
          <w:sz w:val="20"/>
          <w:szCs w:val="20"/>
        </w:rPr>
        <w:t xml:space="preserve"> </w:t>
      </w:r>
      <w:r w:rsidRPr="005E03F4">
        <w:rPr>
          <w:rFonts w:ascii="Arial" w:hAnsi="Arial" w:cs="Arial"/>
          <w:sz w:val="20"/>
          <w:szCs w:val="20"/>
        </w:rPr>
        <w:t xml:space="preserve">y se convirtió en la capital de la </w:t>
      </w:r>
      <w:r w:rsidR="00292B37" w:rsidRPr="005E03F4">
        <w:rPr>
          <w:rFonts w:ascii="Arial" w:hAnsi="Arial" w:cs="Arial"/>
          <w:sz w:val="20"/>
          <w:szCs w:val="20"/>
        </w:rPr>
        <w:t xml:space="preserve">Lituania </w:t>
      </w:r>
      <w:r w:rsidR="00292B37">
        <w:rPr>
          <w:rFonts w:ascii="Arial" w:hAnsi="Arial" w:cs="Arial"/>
          <w:sz w:val="20"/>
          <w:szCs w:val="20"/>
        </w:rPr>
        <w:t>independiente</w:t>
      </w:r>
      <w:r>
        <w:rPr>
          <w:rFonts w:ascii="Arial" w:hAnsi="Arial" w:cs="Arial"/>
          <w:sz w:val="20"/>
          <w:szCs w:val="20"/>
        </w:rPr>
        <w:t xml:space="preserve"> </w:t>
      </w:r>
      <w:r w:rsidRPr="005E03F4">
        <w:rPr>
          <w:rFonts w:ascii="Arial" w:hAnsi="Arial" w:cs="Arial"/>
          <w:sz w:val="20"/>
          <w:szCs w:val="20"/>
        </w:rPr>
        <w:t xml:space="preserve">en 1990 y es recorrida por el tío </w:t>
      </w:r>
      <w:proofErr w:type="spellStart"/>
      <w:r w:rsidRPr="005E03F4">
        <w:rPr>
          <w:rFonts w:ascii="Arial" w:hAnsi="Arial" w:cs="Arial"/>
          <w:sz w:val="20"/>
          <w:szCs w:val="20"/>
        </w:rPr>
        <w:t>Neris</w:t>
      </w:r>
      <w:proofErr w:type="spellEnd"/>
      <w:r w:rsidRPr="005E03F4">
        <w:rPr>
          <w:rFonts w:ascii="Arial" w:hAnsi="Arial" w:cs="Arial"/>
          <w:sz w:val="20"/>
          <w:szCs w:val="20"/>
        </w:rPr>
        <w:t>. En este paseo</w:t>
      </w:r>
      <w:r>
        <w:rPr>
          <w:rFonts w:ascii="Arial" w:hAnsi="Arial" w:cs="Arial"/>
          <w:sz w:val="20"/>
          <w:szCs w:val="20"/>
        </w:rPr>
        <w:t xml:space="preserve"> </w:t>
      </w:r>
      <w:r w:rsidRPr="005E03F4">
        <w:rPr>
          <w:rFonts w:ascii="Arial" w:hAnsi="Arial" w:cs="Arial"/>
          <w:sz w:val="20"/>
          <w:szCs w:val="20"/>
        </w:rPr>
        <w:t>apreciaremos los principales lugares de interés de</w:t>
      </w:r>
      <w:r>
        <w:rPr>
          <w:rFonts w:ascii="Arial" w:hAnsi="Arial" w:cs="Arial"/>
          <w:sz w:val="20"/>
          <w:szCs w:val="20"/>
        </w:rPr>
        <w:t xml:space="preserve"> </w:t>
      </w:r>
      <w:r w:rsidRPr="005E03F4">
        <w:rPr>
          <w:rFonts w:ascii="Arial" w:hAnsi="Arial" w:cs="Arial"/>
          <w:sz w:val="20"/>
          <w:szCs w:val="20"/>
        </w:rPr>
        <w:t>Vilna, entre otros, el ayuntamiento, la universidad,</w:t>
      </w:r>
      <w:r>
        <w:rPr>
          <w:rFonts w:ascii="Arial" w:hAnsi="Arial" w:cs="Arial"/>
          <w:sz w:val="20"/>
          <w:szCs w:val="20"/>
        </w:rPr>
        <w:t xml:space="preserve"> </w:t>
      </w:r>
      <w:r w:rsidRPr="005E03F4">
        <w:rPr>
          <w:rFonts w:ascii="Arial" w:hAnsi="Arial" w:cs="Arial"/>
          <w:sz w:val="20"/>
          <w:szCs w:val="20"/>
        </w:rPr>
        <w:t>el palacio presidencial y la catedral, la Iglesia de</w:t>
      </w:r>
      <w:r>
        <w:rPr>
          <w:rFonts w:ascii="Arial" w:hAnsi="Arial" w:cs="Arial"/>
          <w:sz w:val="20"/>
          <w:szCs w:val="20"/>
        </w:rPr>
        <w:t xml:space="preserve"> </w:t>
      </w:r>
      <w:r w:rsidRPr="005E03F4">
        <w:rPr>
          <w:rFonts w:ascii="Arial" w:hAnsi="Arial" w:cs="Arial"/>
          <w:sz w:val="20"/>
          <w:szCs w:val="20"/>
        </w:rPr>
        <w:t>Santa Ana y la Iglesia de San Pedro y San Paulo. Nos</w:t>
      </w:r>
      <w:r>
        <w:rPr>
          <w:rFonts w:ascii="Arial" w:hAnsi="Arial" w:cs="Arial"/>
          <w:sz w:val="20"/>
          <w:szCs w:val="20"/>
        </w:rPr>
        <w:t xml:space="preserve"> </w:t>
      </w:r>
      <w:r w:rsidRPr="005E03F4">
        <w:rPr>
          <w:rFonts w:ascii="Arial" w:hAnsi="Arial" w:cs="Arial"/>
          <w:sz w:val="20"/>
          <w:szCs w:val="20"/>
        </w:rPr>
        <w:t>detendremos para ver la Puerta del Amanecer, puerta</w:t>
      </w:r>
      <w:r>
        <w:rPr>
          <w:rFonts w:ascii="Arial" w:hAnsi="Arial" w:cs="Arial"/>
          <w:sz w:val="20"/>
          <w:szCs w:val="20"/>
        </w:rPr>
        <w:t xml:space="preserve"> </w:t>
      </w:r>
      <w:r w:rsidRPr="005E03F4">
        <w:rPr>
          <w:rFonts w:ascii="Arial" w:hAnsi="Arial" w:cs="Arial"/>
          <w:sz w:val="20"/>
          <w:szCs w:val="20"/>
        </w:rPr>
        <w:t>construida entre 1503 y 1522 como parte de la muralla</w:t>
      </w:r>
      <w:r>
        <w:rPr>
          <w:rFonts w:ascii="Arial" w:hAnsi="Arial" w:cs="Arial"/>
          <w:sz w:val="20"/>
          <w:szCs w:val="20"/>
        </w:rPr>
        <w:t xml:space="preserve"> </w:t>
      </w:r>
      <w:r w:rsidRPr="005E03F4">
        <w:rPr>
          <w:rFonts w:ascii="Arial" w:hAnsi="Arial" w:cs="Arial"/>
          <w:sz w:val="20"/>
          <w:szCs w:val="20"/>
        </w:rPr>
        <w:t>alrededor de Vilna, capital del Gran Ducado de Lituania.</w:t>
      </w:r>
      <w:r>
        <w:rPr>
          <w:rFonts w:ascii="Arial" w:hAnsi="Arial" w:cs="Arial"/>
          <w:sz w:val="20"/>
          <w:szCs w:val="20"/>
        </w:rPr>
        <w:t xml:space="preserve"> </w:t>
      </w:r>
      <w:r w:rsidRPr="005E03F4">
        <w:rPr>
          <w:rFonts w:ascii="Arial" w:hAnsi="Arial" w:cs="Arial"/>
          <w:sz w:val="20"/>
          <w:szCs w:val="20"/>
        </w:rPr>
        <w:t>A finales del siglo XVIII, Lituania pasó a formar parte</w:t>
      </w:r>
      <w:r>
        <w:rPr>
          <w:rFonts w:ascii="Arial" w:hAnsi="Arial" w:cs="Arial"/>
          <w:sz w:val="20"/>
          <w:szCs w:val="20"/>
        </w:rPr>
        <w:t xml:space="preserve"> </w:t>
      </w:r>
      <w:r w:rsidRPr="005E03F4">
        <w:rPr>
          <w:rFonts w:ascii="Arial" w:hAnsi="Arial" w:cs="Arial"/>
          <w:sz w:val="20"/>
          <w:szCs w:val="20"/>
        </w:rPr>
        <w:t>de Unión Soviética y las autoridades rusas ordenaron</w:t>
      </w:r>
      <w:r>
        <w:rPr>
          <w:rFonts w:ascii="Arial" w:hAnsi="Arial" w:cs="Arial"/>
          <w:sz w:val="20"/>
          <w:szCs w:val="20"/>
        </w:rPr>
        <w:t xml:space="preserve"> </w:t>
      </w:r>
      <w:r w:rsidRPr="005E03F4">
        <w:rPr>
          <w:rFonts w:ascii="Arial" w:hAnsi="Arial" w:cs="Arial"/>
          <w:sz w:val="20"/>
          <w:szCs w:val="20"/>
        </w:rPr>
        <w:t>la demolición de las puertas de la ciudad, excepto la</w:t>
      </w:r>
      <w:r>
        <w:rPr>
          <w:rFonts w:ascii="Arial" w:hAnsi="Arial" w:cs="Arial"/>
          <w:sz w:val="20"/>
          <w:szCs w:val="20"/>
        </w:rPr>
        <w:t xml:space="preserve"> </w:t>
      </w:r>
      <w:r w:rsidRPr="005E03F4">
        <w:rPr>
          <w:rFonts w:ascii="Arial" w:hAnsi="Arial" w:cs="Arial"/>
          <w:sz w:val="20"/>
          <w:szCs w:val="20"/>
        </w:rPr>
        <w:t xml:space="preserve">Puerta del Amanecer. También pasaremos por </w:t>
      </w:r>
      <w:proofErr w:type="spellStart"/>
      <w:r w:rsidRPr="005E03F4">
        <w:rPr>
          <w:rFonts w:ascii="Arial" w:hAnsi="Arial" w:cs="Arial"/>
          <w:sz w:val="20"/>
          <w:szCs w:val="20"/>
        </w:rPr>
        <w:t>Uzupis</w:t>
      </w:r>
      <w:proofErr w:type="spellEnd"/>
      <w:r w:rsidRPr="005E03F4">
        <w:rPr>
          <w:rFonts w:ascii="Arial" w:hAnsi="Arial" w:cs="Arial"/>
          <w:sz w:val="20"/>
          <w:szCs w:val="20"/>
        </w:rPr>
        <w:t>,</w:t>
      </w:r>
      <w:r>
        <w:rPr>
          <w:rFonts w:ascii="Arial" w:hAnsi="Arial" w:cs="Arial"/>
          <w:sz w:val="20"/>
          <w:szCs w:val="20"/>
        </w:rPr>
        <w:t xml:space="preserve"> </w:t>
      </w:r>
      <w:r w:rsidRPr="005E03F4">
        <w:rPr>
          <w:rFonts w:ascii="Arial" w:hAnsi="Arial" w:cs="Arial"/>
          <w:sz w:val="20"/>
          <w:szCs w:val="20"/>
        </w:rPr>
        <w:t xml:space="preserve">que </w:t>
      </w:r>
      <w:r w:rsidRPr="005E03F4">
        <w:rPr>
          <w:rFonts w:ascii="Arial" w:hAnsi="Arial" w:cs="Arial"/>
          <w:sz w:val="20"/>
          <w:szCs w:val="20"/>
        </w:rPr>
        <w:lastRenderedPageBreak/>
        <w:t>significa: al otro lado del río. En 1997, unos vecinos</w:t>
      </w:r>
      <w:r>
        <w:rPr>
          <w:rFonts w:ascii="Arial" w:hAnsi="Arial" w:cs="Arial"/>
          <w:sz w:val="20"/>
          <w:szCs w:val="20"/>
        </w:rPr>
        <w:t xml:space="preserve"> </w:t>
      </w:r>
      <w:r w:rsidRPr="005E03F4">
        <w:rPr>
          <w:rFonts w:ascii="Arial" w:hAnsi="Arial" w:cs="Arial"/>
          <w:sz w:val="20"/>
          <w:szCs w:val="20"/>
        </w:rPr>
        <w:t>realizaron un evento artístico donde proclamaron el</w:t>
      </w:r>
      <w:r>
        <w:rPr>
          <w:rFonts w:ascii="Arial" w:hAnsi="Arial" w:cs="Arial"/>
          <w:sz w:val="20"/>
          <w:szCs w:val="20"/>
        </w:rPr>
        <w:t xml:space="preserve"> </w:t>
      </w:r>
      <w:r w:rsidRPr="005E03F4">
        <w:rPr>
          <w:rFonts w:ascii="Arial" w:hAnsi="Arial" w:cs="Arial"/>
          <w:sz w:val="20"/>
          <w:szCs w:val="20"/>
        </w:rPr>
        <w:t xml:space="preserve">barrio de </w:t>
      </w:r>
      <w:proofErr w:type="spellStart"/>
      <w:r w:rsidRPr="005E03F4">
        <w:rPr>
          <w:rFonts w:ascii="Arial" w:hAnsi="Arial" w:cs="Arial"/>
          <w:sz w:val="20"/>
          <w:szCs w:val="20"/>
        </w:rPr>
        <w:t>Užupis</w:t>
      </w:r>
      <w:proofErr w:type="spellEnd"/>
      <w:r w:rsidRPr="005E03F4">
        <w:rPr>
          <w:rFonts w:ascii="Arial" w:hAnsi="Arial" w:cs="Arial"/>
          <w:sz w:val="20"/>
          <w:szCs w:val="20"/>
        </w:rPr>
        <w:t xml:space="preserve"> como una “república separatista”.</w:t>
      </w:r>
      <w:r>
        <w:rPr>
          <w:rFonts w:ascii="Arial" w:hAnsi="Arial" w:cs="Arial"/>
          <w:sz w:val="20"/>
          <w:szCs w:val="20"/>
        </w:rPr>
        <w:t xml:space="preserve"> </w:t>
      </w:r>
      <w:r w:rsidRPr="005E03F4">
        <w:rPr>
          <w:rFonts w:ascii="Arial" w:hAnsi="Arial" w:cs="Arial"/>
          <w:sz w:val="20"/>
          <w:szCs w:val="20"/>
        </w:rPr>
        <w:t>Tiene su propia constitución, presidente, gobierno,</w:t>
      </w:r>
      <w:r>
        <w:rPr>
          <w:rFonts w:ascii="Arial" w:hAnsi="Arial" w:cs="Arial"/>
          <w:sz w:val="20"/>
          <w:szCs w:val="20"/>
        </w:rPr>
        <w:t xml:space="preserve"> </w:t>
      </w:r>
      <w:r w:rsidRPr="005E03F4">
        <w:rPr>
          <w:rFonts w:ascii="Arial" w:hAnsi="Arial" w:cs="Arial"/>
          <w:sz w:val="20"/>
          <w:szCs w:val="20"/>
        </w:rPr>
        <w:t>moneda y cuatro banderas, una para cada temporada</w:t>
      </w:r>
      <w:r>
        <w:rPr>
          <w:rFonts w:ascii="Arial" w:hAnsi="Arial" w:cs="Arial"/>
          <w:sz w:val="20"/>
          <w:szCs w:val="20"/>
        </w:rPr>
        <w:t xml:space="preserve"> </w:t>
      </w:r>
      <w:r w:rsidRPr="005E03F4">
        <w:rPr>
          <w:rFonts w:ascii="Arial" w:hAnsi="Arial" w:cs="Arial"/>
          <w:sz w:val="20"/>
          <w:szCs w:val="20"/>
        </w:rPr>
        <w:t xml:space="preserve">estacional. </w:t>
      </w:r>
      <w:r w:rsidRPr="005E03F4">
        <w:rPr>
          <w:rFonts w:ascii="Arial" w:hAnsi="Arial" w:cs="Arial"/>
          <w:b/>
          <w:bCs/>
          <w:sz w:val="20"/>
          <w:szCs w:val="20"/>
        </w:rPr>
        <w:t>Alojamiento.</w:t>
      </w:r>
    </w:p>
    <w:p w14:paraId="339BC334" w14:textId="77777777" w:rsidR="005E03F4" w:rsidRPr="005E03F4" w:rsidRDefault="005E03F4" w:rsidP="005E03F4">
      <w:pPr>
        <w:spacing w:after="0"/>
        <w:jc w:val="both"/>
        <w:rPr>
          <w:rFonts w:ascii="Arial" w:hAnsi="Arial" w:cs="Arial"/>
          <w:b/>
          <w:bCs/>
          <w:sz w:val="20"/>
          <w:szCs w:val="20"/>
        </w:rPr>
      </w:pPr>
    </w:p>
    <w:p w14:paraId="799C7CED" w14:textId="77777777" w:rsidR="005E03F4" w:rsidRPr="005E03F4" w:rsidRDefault="005E03F4" w:rsidP="005E03F4">
      <w:pPr>
        <w:spacing w:after="0"/>
        <w:jc w:val="both"/>
        <w:rPr>
          <w:rFonts w:ascii="Arial" w:hAnsi="Arial" w:cs="Arial"/>
          <w:b/>
          <w:bCs/>
          <w:sz w:val="20"/>
          <w:szCs w:val="20"/>
        </w:rPr>
      </w:pPr>
      <w:r w:rsidRPr="005E03F4">
        <w:rPr>
          <w:rFonts w:ascii="Arial" w:hAnsi="Arial" w:cs="Arial"/>
          <w:b/>
          <w:bCs/>
          <w:sz w:val="20"/>
          <w:szCs w:val="20"/>
        </w:rPr>
        <w:t>DÍA 11</w:t>
      </w:r>
      <w:r w:rsidR="008516F1">
        <w:rPr>
          <w:rFonts w:ascii="Arial" w:hAnsi="Arial" w:cs="Arial"/>
          <w:b/>
          <w:bCs/>
          <w:sz w:val="20"/>
          <w:szCs w:val="20"/>
        </w:rPr>
        <w:t>.</w:t>
      </w:r>
      <w:r w:rsidRPr="005E03F4">
        <w:rPr>
          <w:rFonts w:ascii="Arial" w:hAnsi="Arial" w:cs="Arial"/>
          <w:b/>
          <w:bCs/>
          <w:sz w:val="20"/>
          <w:szCs w:val="20"/>
        </w:rPr>
        <w:t xml:space="preserve"> VILNA</w:t>
      </w:r>
    </w:p>
    <w:p w14:paraId="0371848A" w14:textId="77777777" w:rsidR="0050334B" w:rsidRPr="00790FD5" w:rsidRDefault="00C6006C" w:rsidP="00C6006C">
      <w:pPr>
        <w:spacing w:after="0"/>
        <w:jc w:val="both"/>
        <w:rPr>
          <w:rFonts w:ascii="Arial" w:hAnsi="Arial" w:cs="Arial"/>
          <w:b/>
          <w:bCs/>
          <w:sz w:val="20"/>
          <w:szCs w:val="20"/>
        </w:rPr>
      </w:pPr>
      <w:r w:rsidRPr="00C6006C">
        <w:rPr>
          <w:rFonts w:ascii="Arial" w:hAnsi="Arial" w:cs="Arial"/>
          <w:b/>
          <w:bCs/>
          <w:sz w:val="20"/>
          <w:szCs w:val="20"/>
        </w:rPr>
        <w:t>Desayuno buffet en el hotel.</w:t>
      </w:r>
      <w:r>
        <w:rPr>
          <w:rFonts w:ascii="Arial" w:hAnsi="Arial" w:cs="Arial"/>
          <w:b/>
          <w:bCs/>
          <w:sz w:val="20"/>
          <w:szCs w:val="20"/>
        </w:rPr>
        <w:t xml:space="preserve"> </w:t>
      </w:r>
      <w:r w:rsidRPr="00C6006C">
        <w:rPr>
          <w:rFonts w:ascii="Arial" w:hAnsi="Arial" w:cs="Arial"/>
          <w:sz w:val="20"/>
          <w:szCs w:val="20"/>
        </w:rPr>
        <w:t>Traslado de salida por cuenta propia</w:t>
      </w:r>
      <w:r>
        <w:rPr>
          <w:rFonts w:ascii="Arial" w:hAnsi="Arial" w:cs="Arial"/>
          <w:sz w:val="20"/>
          <w:szCs w:val="20"/>
        </w:rPr>
        <w:t xml:space="preserve">. </w:t>
      </w:r>
      <w:r w:rsidR="000A5DB5" w:rsidRPr="00790FD5">
        <w:rPr>
          <w:rFonts w:ascii="Arial" w:hAnsi="Arial" w:cs="Arial"/>
          <w:b/>
          <w:bCs/>
          <w:sz w:val="20"/>
          <w:szCs w:val="20"/>
        </w:rPr>
        <w:t>Fin</w:t>
      </w:r>
      <w:r w:rsidR="0050334B" w:rsidRPr="00790FD5">
        <w:rPr>
          <w:rFonts w:ascii="Arial" w:hAnsi="Arial" w:cs="Arial"/>
          <w:b/>
          <w:bCs/>
          <w:sz w:val="20"/>
          <w:szCs w:val="20"/>
        </w:rPr>
        <w:t xml:space="preserve"> del viaje y de los servicios.</w:t>
      </w:r>
    </w:p>
    <w:p w14:paraId="34F66019" w14:textId="77777777" w:rsidR="00C6006C" w:rsidRDefault="00C6006C" w:rsidP="00D52E88">
      <w:pPr>
        <w:spacing w:after="0"/>
        <w:jc w:val="both"/>
        <w:rPr>
          <w:rFonts w:ascii="Arial" w:hAnsi="Arial" w:cs="Arial"/>
          <w:b/>
          <w:bCs/>
          <w:sz w:val="20"/>
          <w:szCs w:val="20"/>
        </w:rPr>
      </w:pPr>
    </w:p>
    <w:p w14:paraId="6AD1813C" w14:textId="77777777" w:rsidR="00292B37" w:rsidRDefault="00292B37" w:rsidP="00D52E88">
      <w:pPr>
        <w:spacing w:after="0"/>
        <w:jc w:val="both"/>
        <w:rPr>
          <w:rFonts w:ascii="Arial" w:hAnsi="Arial" w:cs="Arial"/>
          <w:b/>
          <w:bCs/>
          <w:sz w:val="20"/>
          <w:szCs w:val="20"/>
        </w:rPr>
      </w:pPr>
    </w:p>
    <w:p w14:paraId="0257D90E" w14:textId="77777777" w:rsidR="00D52E88" w:rsidRPr="00790FD5" w:rsidRDefault="00D52E88" w:rsidP="00D52E88">
      <w:pPr>
        <w:spacing w:after="0"/>
        <w:jc w:val="both"/>
        <w:rPr>
          <w:rFonts w:ascii="Arial" w:hAnsi="Arial" w:cs="Arial"/>
          <w:b/>
          <w:bCs/>
          <w:sz w:val="20"/>
          <w:szCs w:val="20"/>
        </w:rPr>
      </w:pPr>
      <w:r w:rsidRPr="00790FD5">
        <w:rPr>
          <w:rFonts w:ascii="Arial" w:hAnsi="Arial" w:cs="Arial"/>
          <w:b/>
          <w:bCs/>
          <w:sz w:val="20"/>
          <w:szCs w:val="20"/>
        </w:rPr>
        <w:t>INCLUYE:</w:t>
      </w:r>
    </w:p>
    <w:p w14:paraId="7F2EA41B" w14:textId="77777777" w:rsidR="005E03F4" w:rsidRPr="005E03F4" w:rsidRDefault="005E03F4" w:rsidP="005E03F4">
      <w:pPr>
        <w:pStyle w:val="Prrafodelista"/>
        <w:numPr>
          <w:ilvl w:val="0"/>
          <w:numId w:val="18"/>
        </w:numPr>
        <w:spacing w:after="0"/>
        <w:jc w:val="both"/>
        <w:rPr>
          <w:rFonts w:ascii="Arial" w:hAnsi="Arial" w:cs="Arial"/>
          <w:sz w:val="20"/>
          <w:szCs w:val="20"/>
        </w:rPr>
      </w:pPr>
      <w:r w:rsidRPr="005E03F4">
        <w:rPr>
          <w:rFonts w:ascii="Arial" w:hAnsi="Arial" w:cs="Arial"/>
          <w:sz w:val="20"/>
          <w:szCs w:val="20"/>
        </w:rPr>
        <w:t xml:space="preserve">9 noches de alojamiento con desayuno buffet incluido </w:t>
      </w:r>
    </w:p>
    <w:p w14:paraId="3B5A9E97" w14:textId="77777777" w:rsidR="005E03F4" w:rsidRPr="005E03F4" w:rsidRDefault="005E03F4" w:rsidP="005E03F4">
      <w:pPr>
        <w:pStyle w:val="Prrafodelista"/>
        <w:numPr>
          <w:ilvl w:val="0"/>
          <w:numId w:val="18"/>
        </w:numPr>
        <w:spacing w:after="0"/>
        <w:jc w:val="both"/>
        <w:rPr>
          <w:rFonts w:ascii="Arial" w:hAnsi="Arial" w:cs="Arial"/>
          <w:sz w:val="20"/>
          <w:szCs w:val="20"/>
        </w:rPr>
      </w:pPr>
      <w:r w:rsidRPr="005E03F4">
        <w:rPr>
          <w:rFonts w:ascii="Arial" w:hAnsi="Arial" w:cs="Arial"/>
          <w:sz w:val="20"/>
          <w:szCs w:val="20"/>
        </w:rPr>
        <w:t xml:space="preserve">1 noche a bordo de </w:t>
      </w:r>
      <w:proofErr w:type="spellStart"/>
      <w:r w:rsidRPr="005E03F4">
        <w:rPr>
          <w:rFonts w:ascii="Arial" w:hAnsi="Arial" w:cs="Arial"/>
          <w:sz w:val="20"/>
          <w:szCs w:val="20"/>
        </w:rPr>
        <w:t>Tallink</w:t>
      </w:r>
      <w:proofErr w:type="spellEnd"/>
      <w:r w:rsidRPr="005E03F4">
        <w:rPr>
          <w:rFonts w:ascii="Arial" w:hAnsi="Arial" w:cs="Arial"/>
          <w:sz w:val="20"/>
          <w:szCs w:val="20"/>
        </w:rPr>
        <w:t xml:space="preserve"> </w:t>
      </w:r>
      <w:proofErr w:type="spellStart"/>
      <w:r w:rsidRPr="005E03F4">
        <w:rPr>
          <w:rFonts w:ascii="Arial" w:hAnsi="Arial" w:cs="Arial"/>
          <w:sz w:val="20"/>
          <w:szCs w:val="20"/>
        </w:rPr>
        <w:t>Silja</w:t>
      </w:r>
      <w:proofErr w:type="spellEnd"/>
      <w:r w:rsidRPr="005E03F4">
        <w:rPr>
          <w:rFonts w:ascii="Arial" w:hAnsi="Arial" w:cs="Arial"/>
          <w:sz w:val="20"/>
          <w:szCs w:val="20"/>
        </w:rPr>
        <w:t xml:space="preserve"> Line Estocolmo- Helsinki en camarotes </w:t>
      </w:r>
      <w:proofErr w:type="gramStart"/>
      <w:r w:rsidRPr="005E03F4">
        <w:rPr>
          <w:rFonts w:ascii="Arial" w:hAnsi="Arial" w:cs="Arial"/>
          <w:sz w:val="20"/>
          <w:szCs w:val="20"/>
        </w:rPr>
        <w:t>con vista al</w:t>
      </w:r>
      <w:proofErr w:type="gramEnd"/>
      <w:r w:rsidRPr="005E03F4">
        <w:rPr>
          <w:rFonts w:ascii="Arial" w:hAnsi="Arial" w:cs="Arial"/>
          <w:sz w:val="20"/>
          <w:szCs w:val="20"/>
        </w:rPr>
        <w:t xml:space="preserve"> mar y desayuno buffet incluido </w:t>
      </w:r>
    </w:p>
    <w:p w14:paraId="1E82DE4D" w14:textId="77777777" w:rsidR="005E03F4" w:rsidRPr="005E03F4" w:rsidRDefault="005E03F4" w:rsidP="005E03F4">
      <w:pPr>
        <w:pStyle w:val="Prrafodelista"/>
        <w:numPr>
          <w:ilvl w:val="0"/>
          <w:numId w:val="18"/>
        </w:numPr>
        <w:spacing w:after="0"/>
        <w:jc w:val="both"/>
        <w:rPr>
          <w:rFonts w:ascii="Arial" w:hAnsi="Arial" w:cs="Arial"/>
          <w:sz w:val="20"/>
          <w:szCs w:val="20"/>
        </w:rPr>
      </w:pPr>
      <w:r w:rsidRPr="005E03F4">
        <w:rPr>
          <w:rFonts w:ascii="Arial" w:hAnsi="Arial" w:cs="Arial"/>
          <w:sz w:val="20"/>
          <w:szCs w:val="20"/>
        </w:rPr>
        <w:t xml:space="preserve">1 cena incluida a bordo de </w:t>
      </w:r>
      <w:proofErr w:type="spellStart"/>
      <w:r w:rsidRPr="005E03F4">
        <w:rPr>
          <w:rFonts w:ascii="Arial" w:hAnsi="Arial" w:cs="Arial"/>
          <w:sz w:val="20"/>
          <w:szCs w:val="20"/>
        </w:rPr>
        <w:t>Tallink</w:t>
      </w:r>
      <w:proofErr w:type="spellEnd"/>
      <w:r w:rsidRPr="005E03F4">
        <w:rPr>
          <w:rFonts w:ascii="Arial" w:hAnsi="Arial" w:cs="Arial"/>
          <w:sz w:val="20"/>
          <w:szCs w:val="20"/>
        </w:rPr>
        <w:t xml:space="preserve"> </w:t>
      </w:r>
      <w:proofErr w:type="spellStart"/>
      <w:r w:rsidRPr="005E03F4">
        <w:rPr>
          <w:rFonts w:ascii="Arial" w:hAnsi="Arial" w:cs="Arial"/>
          <w:sz w:val="20"/>
          <w:szCs w:val="20"/>
        </w:rPr>
        <w:t>Silja</w:t>
      </w:r>
      <w:proofErr w:type="spellEnd"/>
      <w:r w:rsidRPr="005E03F4">
        <w:rPr>
          <w:rFonts w:ascii="Arial" w:hAnsi="Arial" w:cs="Arial"/>
          <w:sz w:val="20"/>
          <w:szCs w:val="20"/>
        </w:rPr>
        <w:t xml:space="preserve"> Line con bebidas incluidas </w:t>
      </w:r>
    </w:p>
    <w:p w14:paraId="1D96E27A" w14:textId="77777777" w:rsidR="005E03F4" w:rsidRPr="005E03F4" w:rsidRDefault="005E03F4" w:rsidP="005E03F4">
      <w:pPr>
        <w:pStyle w:val="Prrafodelista"/>
        <w:numPr>
          <w:ilvl w:val="0"/>
          <w:numId w:val="18"/>
        </w:numPr>
        <w:spacing w:after="0"/>
        <w:jc w:val="both"/>
        <w:rPr>
          <w:rFonts w:ascii="Arial" w:hAnsi="Arial" w:cs="Arial"/>
          <w:sz w:val="20"/>
          <w:szCs w:val="20"/>
        </w:rPr>
      </w:pPr>
      <w:r w:rsidRPr="005E03F4">
        <w:rPr>
          <w:rFonts w:ascii="Arial" w:hAnsi="Arial" w:cs="Arial"/>
          <w:sz w:val="20"/>
          <w:szCs w:val="20"/>
        </w:rPr>
        <w:t>Guía acompañante en español durante</w:t>
      </w:r>
      <w:r w:rsidR="00292B37">
        <w:rPr>
          <w:rFonts w:ascii="Arial" w:hAnsi="Arial" w:cs="Arial"/>
          <w:sz w:val="20"/>
          <w:szCs w:val="20"/>
        </w:rPr>
        <w:t xml:space="preserve"> dias 1 al 5 del programa y bilingüe, español y portugués durante el resto del recorrido por los países bálticos</w:t>
      </w:r>
      <w:r w:rsidRPr="005E03F4">
        <w:rPr>
          <w:rFonts w:ascii="Arial" w:hAnsi="Arial" w:cs="Arial"/>
          <w:sz w:val="20"/>
          <w:szCs w:val="20"/>
        </w:rPr>
        <w:t xml:space="preserve">. </w:t>
      </w:r>
    </w:p>
    <w:p w14:paraId="407B2621" w14:textId="77777777" w:rsidR="005E03F4" w:rsidRPr="005E03F4" w:rsidRDefault="005E03F4" w:rsidP="005E03F4">
      <w:pPr>
        <w:pStyle w:val="Prrafodelista"/>
        <w:numPr>
          <w:ilvl w:val="0"/>
          <w:numId w:val="18"/>
        </w:numPr>
        <w:spacing w:after="0"/>
        <w:jc w:val="both"/>
        <w:rPr>
          <w:rFonts w:ascii="Arial" w:hAnsi="Arial" w:cs="Arial"/>
          <w:sz w:val="20"/>
          <w:szCs w:val="20"/>
        </w:rPr>
      </w:pPr>
      <w:r w:rsidRPr="005E03F4">
        <w:rPr>
          <w:rFonts w:ascii="Arial" w:hAnsi="Arial" w:cs="Arial"/>
          <w:sz w:val="20"/>
          <w:szCs w:val="20"/>
        </w:rPr>
        <w:t xml:space="preserve">Visitas panorámicas de las capitales con guías locales autorizados de habla hispana </w:t>
      </w:r>
    </w:p>
    <w:p w14:paraId="4F72A896" w14:textId="77777777" w:rsidR="005E03F4" w:rsidRPr="005E03F4" w:rsidRDefault="008516F1" w:rsidP="005E03F4">
      <w:pPr>
        <w:pStyle w:val="Prrafodelista"/>
        <w:numPr>
          <w:ilvl w:val="0"/>
          <w:numId w:val="18"/>
        </w:numPr>
        <w:spacing w:after="0"/>
        <w:jc w:val="both"/>
        <w:rPr>
          <w:rFonts w:ascii="Arial" w:hAnsi="Arial" w:cs="Arial"/>
          <w:sz w:val="20"/>
          <w:szCs w:val="20"/>
        </w:rPr>
      </w:pPr>
      <w:r>
        <w:rPr>
          <w:rFonts w:ascii="Arial" w:hAnsi="Arial" w:cs="Arial"/>
          <w:sz w:val="20"/>
          <w:szCs w:val="20"/>
        </w:rPr>
        <w:t>V</w:t>
      </w:r>
      <w:r w:rsidR="005E03F4" w:rsidRPr="005E03F4">
        <w:rPr>
          <w:rFonts w:ascii="Arial" w:hAnsi="Arial" w:cs="Arial"/>
          <w:sz w:val="20"/>
          <w:szCs w:val="20"/>
        </w:rPr>
        <w:t xml:space="preserve">isitas según itinerario </w:t>
      </w:r>
      <w:r>
        <w:rPr>
          <w:rFonts w:ascii="Arial" w:hAnsi="Arial" w:cs="Arial"/>
          <w:sz w:val="20"/>
          <w:szCs w:val="20"/>
        </w:rPr>
        <w:t>en servicio compartido</w:t>
      </w:r>
    </w:p>
    <w:p w14:paraId="7CBA7235" w14:textId="77777777" w:rsidR="005E03F4" w:rsidRPr="005E03F4" w:rsidRDefault="005E03F4" w:rsidP="005E03F4">
      <w:pPr>
        <w:pStyle w:val="Prrafodelista"/>
        <w:numPr>
          <w:ilvl w:val="0"/>
          <w:numId w:val="18"/>
        </w:numPr>
        <w:spacing w:after="0"/>
        <w:jc w:val="both"/>
        <w:rPr>
          <w:rFonts w:ascii="Arial" w:hAnsi="Arial" w:cs="Arial"/>
          <w:sz w:val="20"/>
          <w:szCs w:val="20"/>
        </w:rPr>
      </w:pPr>
      <w:r w:rsidRPr="005E03F4">
        <w:rPr>
          <w:rFonts w:ascii="Arial" w:hAnsi="Arial" w:cs="Arial"/>
          <w:sz w:val="20"/>
          <w:szCs w:val="20"/>
        </w:rPr>
        <w:t xml:space="preserve">1 maleta por persona de máx. 20 kg. con dimensiones máximas de 76x54x33 cm más un equipaje de mano de máximo 5 kg. </w:t>
      </w:r>
    </w:p>
    <w:p w14:paraId="17BC54CA" w14:textId="77777777" w:rsidR="00DD4B32" w:rsidRPr="00790FD5" w:rsidRDefault="00DD4B32" w:rsidP="00DD4B32">
      <w:pPr>
        <w:pStyle w:val="Prrafodelista"/>
        <w:spacing w:after="0"/>
        <w:jc w:val="both"/>
        <w:rPr>
          <w:rFonts w:ascii="Arial" w:hAnsi="Arial" w:cs="Arial"/>
          <w:b/>
          <w:bCs/>
          <w:sz w:val="20"/>
          <w:szCs w:val="20"/>
        </w:rPr>
      </w:pPr>
    </w:p>
    <w:p w14:paraId="2F0D94D6" w14:textId="77777777" w:rsidR="00D52E88" w:rsidRPr="00790FD5" w:rsidRDefault="00D52E88" w:rsidP="00D52E88">
      <w:pPr>
        <w:spacing w:before="4" w:after="0"/>
        <w:ind w:right="49"/>
        <w:jc w:val="both"/>
        <w:rPr>
          <w:rFonts w:ascii="Arial" w:hAnsi="Arial" w:cs="Arial"/>
          <w:b/>
          <w:bCs/>
          <w:sz w:val="20"/>
          <w:szCs w:val="20"/>
        </w:rPr>
      </w:pPr>
      <w:r w:rsidRPr="00790FD5">
        <w:rPr>
          <w:rFonts w:ascii="Arial" w:hAnsi="Arial" w:cs="Arial"/>
          <w:b/>
          <w:bCs/>
          <w:sz w:val="20"/>
          <w:szCs w:val="20"/>
        </w:rPr>
        <w:t>NO INCLUYE:</w:t>
      </w:r>
    </w:p>
    <w:p w14:paraId="3713AC36" w14:textId="77777777" w:rsidR="00030674" w:rsidRPr="00030674" w:rsidRDefault="00030674" w:rsidP="00D52E88">
      <w:pPr>
        <w:pStyle w:val="Prrafodelista"/>
        <w:numPr>
          <w:ilvl w:val="0"/>
          <w:numId w:val="3"/>
        </w:numPr>
        <w:spacing w:before="4" w:after="0"/>
        <w:ind w:right="49"/>
        <w:jc w:val="both"/>
        <w:rPr>
          <w:rFonts w:ascii="Arial" w:hAnsi="Arial" w:cs="Arial"/>
          <w:b/>
          <w:bCs/>
          <w:sz w:val="20"/>
          <w:szCs w:val="20"/>
        </w:rPr>
      </w:pPr>
      <w:r>
        <w:rPr>
          <w:rFonts w:ascii="Arial" w:hAnsi="Arial" w:cs="Arial"/>
          <w:b/>
          <w:bCs/>
          <w:sz w:val="20"/>
          <w:szCs w:val="20"/>
        </w:rPr>
        <w:t>Traslados aeropuerto hotel aeropuerto</w:t>
      </w:r>
    </w:p>
    <w:p w14:paraId="08C25EA0" w14:textId="77777777"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sz w:val="20"/>
          <w:szCs w:val="20"/>
        </w:rPr>
        <w:t>Actividades y alimentos no indicados en el itinerario (bebidas)</w:t>
      </w:r>
    </w:p>
    <w:p w14:paraId="23B4CCC9" w14:textId="77777777"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sz w:val="20"/>
          <w:szCs w:val="20"/>
        </w:rPr>
        <w:t xml:space="preserve">Vuelos internacionales </w:t>
      </w:r>
    </w:p>
    <w:p w14:paraId="6A20F862" w14:textId="77777777"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b/>
          <w:bCs/>
          <w:sz w:val="20"/>
          <w:szCs w:val="20"/>
        </w:rPr>
        <w:t>Propinas.</w:t>
      </w:r>
    </w:p>
    <w:p w14:paraId="0DE5BEBE" w14:textId="77777777" w:rsidR="00D52E88" w:rsidRPr="00172E0C"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sz w:val="20"/>
          <w:szCs w:val="20"/>
        </w:rPr>
        <w:t>Gastos personales</w:t>
      </w:r>
    </w:p>
    <w:p w14:paraId="41D32B28" w14:textId="77777777" w:rsidR="00172E0C" w:rsidRPr="00790FD5" w:rsidRDefault="00172E0C" w:rsidP="00D52E88">
      <w:pPr>
        <w:pStyle w:val="Prrafodelista"/>
        <w:numPr>
          <w:ilvl w:val="0"/>
          <w:numId w:val="3"/>
        </w:numPr>
        <w:spacing w:before="4" w:after="0"/>
        <w:ind w:right="49"/>
        <w:jc w:val="both"/>
        <w:rPr>
          <w:rFonts w:ascii="Arial" w:hAnsi="Arial" w:cs="Arial"/>
          <w:b/>
          <w:bCs/>
          <w:sz w:val="20"/>
          <w:szCs w:val="20"/>
        </w:rPr>
      </w:pPr>
      <w:r>
        <w:rPr>
          <w:rFonts w:ascii="Arial" w:hAnsi="Arial" w:cs="Arial"/>
          <w:sz w:val="20"/>
          <w:szCs w:val="20"/>
        </w:rPr>
        <w:t xml:space="preserve">Servicio de maleteros </w:t>
      </w:r>
    </w:p>
    <w:p w14:paraId="5D2B76D8" w14:textId="77777777"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b/>
          <w:bCs/>
          <w:sz w:val="20"/>
          <w:szCs w:val="20"/>
        </w:rPr>
        <w:t>Seguro de viajero</w:t>
      </w:r>
    </w:p>
    <w:p w14:paraId="677B2A16" w14:textId="77777777" w:rsidR="00292B37" w:rsidRDefault="00292B37" w:rsidP="00D52E88">
      <w:pPr>
        <w:spacing w:before="4"/>
        <w:ind w:right="-698"/>
        <w:jc w:val="both"/>
        <w:rPr>
          <w:rFonts w:ascii="Arial" w:hAnsi="Arial" w:cs="Arial"/>
          <w:b/>
          <w:bCs/>
          <w:sz w:val="20"/>
          <w:szCs w:val="20"/>
        </w:rPr>
      </w:pPr>
    </w:p>
    <w:p w14:paraId="7B0A843A" w14:textId="77777777" w:rsidR="00D52E88" w:rsidRPr="00790FD5" w:rsidRDefault="00D52E88" w:rsidP="00D52E88">
      <w:pPr>
        <w:spacing w:before="4"/>
        <w:ind w:right="-698"/>
        <w:jc w:val="both"/>
        <w:rPr>
          <w:rFonts w:ascii="Arial" w:hAnsi="Arial" w:cs="Arial"/>
          <w:b/>
          <w:bCs/>
          <w:sz w:val="20"/>
          <w:szCs w:val="20"/>
        </w:rPr>
      </w:pPr>
      <w:r w:rsidRPr="00790FD5">
        <w:rPr>
          <w:rFonts w:ascii="Arial" w:hAnsi="Arial" w:cs="Arial"/>
          <w:b/>
          <w:bCs/>
          <w:sz w:val="20"/>
          <w:szCs w:val="20"/>
        </w:rPr>
        <w:t>NOTAS:</w:t>
      </w:r>
    </w:p>
    <w:p w14:paraId="5D7F9709" w14:textId="77777777" w:rsidR="00B413CF" w:rsidRPr="00FD573B" w:rsidRDefault="00B413CF" w:rsidP="00FD573B">
      <w:pPr>
        <w:pStyle w:val="Prrafodelista"/>
        <w:widowControl w:val="0"/>
        <w:numPr>
          <w:ilvl w:val="0"/>
          <w:numId w:val="19"/>
        </w:numPr>
        <w:autoSpaceDE w:val="0"/>
        <w:autoSpaceDN w:val="0"/>
        <w:spacing w:before="4" w:after="0" w:line="240" w:lineRule="auto"/>
        <w:ind w:right="49"/>
        <w:jc w:val="both"/>
        <w:rPr>
          <w:rFonts w:ascii="Arial" w:hAnsi="Arial" w:cs="Arial"/>
          <w:b/>
          <w:bCs/>
          <w:sz w:val="20"/>
          <w:szCs w:val="20"/>
        </w:rPr>
      </w:pPr>
      <w:r w:rsidRPr="00FD573B">
        <w:rPr>
          <w:rFonts w:ascii="Arial" w:hAnsi="Arial" w:cs="Arial"/>
          <w:b/>
          <w:bCs/>
          <w:sz w:val="20"/>
          <w:szCs w:val="20"/>
        </w:rPr>
        <w:t xml:space="preserve">Tomar nota que habrá acceso limitado al servicio </w:t>
      </w:r>
      <w:proofErr w:type="spellStart"/>
      <w:r w:rsidRPr="00FD573B">
        <w:rPr>
          <w:rFonts w:ascii="Arial" w:hAnsi="Arial" w:cs="Arial"/>
          <w:b/>
          <w:bCs/>
          <w:sz w:val="20"/>
          <w:szCs w:val="20"/>
        </w:rPr>
        <w:t>Wi</w:t>
      </w:r>
      <w:proofErr w:type="spellEnd"/>
      <w:r w:rsidRPr="00FD573B">
        <w:rPr>
          <w:rFonts w:ascii="Arial" w:hAnsi="Arial" w:cs="Arial"/>
          <w:b/>
          <w:bCs/>
          <w:sz w:val="20"/>
          <w:szCs w:val="20"/>
        </w:rPr>
        <w:t>-Fi a bordo del autocar de larga distancia en algunos lugares debido a la topografía de Noruega</w:t>
      </w:r>
    </w:p>
    <w:p w14:paraId="02D218C1" w14:textId="77777777" w:rsidR="00B413CF" w:rsidRPr="00FD573B" w:rsidRDefault="00B413CF" w:rsidP="00FD573B">
      <w:pPr>
        <w:pStyle w:val="Prrafodelista"/>
        <w:widowControl w:val="0"/>
        <w:numPr>
          <w:ilvl w:val="0"/>
          <w:numId w:val="19"/>
        </w:numPr>
        <w:autoSpaceDE w:val="0"/>
        <w:autoSpaceDN w:val="0"/>
        <w:spacing w:before="4" w:after="0" w:line="240" w:lineRule="auto"/>
        <w:ind w:right="49"/>
        <w:jc w:val="both"/>
        <w:rPr>
          <w:rFonts w:ascii="Arial" w:hAnsi="Arial" w:cs="Arial"/>
          <w:b/>
          <w:bCs/>
          <w:sz w:val="20"/>
          <w:szCs w:val="20"/>
        </w:rPr>
      </w:pPr>
      <w:r w:rsidRPr="00FD573B">
        <w:rPr>
          <w:rFonts w:ascii="Arial" w:hAnsi="Arial" w:cs="Arial"/>
          <w:b/>
          <w:bCs/>
          <w:sz w:val="20"/>
          <w:szCs w:val="20"/>
        </w:rPr>
        <w:t>Tomar nota que nos reservamos el derecho de modificar el itinerario por motivos de orden operacional que justifiquen su alteración</w:t>
      </w:r>
    </w:p>
    <w:p w14:paraId="510C477B" w14:textId="77777777" w:rsidR="00B413CF" w:rsidRPr="00FD573B" w:rsidRDefault="00B413CF" w:rsidP="00FD573B">
      <w:pPr>
        <w:pStyle w:val="Prrafodelista"/>
        <w:widowControl w:val="0"/>
        <w:numPr>
          <w:ilvl w:val="0"/>
          <w:numId w:val="19"/>
        </w:numPr>
        <w:autoSpaceDE w:val="0"/>
        <w:autoSpaceDN w:val="0"/>
        <w:spacing w:before="4" w:after="0" w:line="240" w:lineRule="auto"/>
        <w:ind w:right="49"/>
        <w:jc w:val="both"/>
        <w:rPr>
          <w:rFonts w:ascii="Arial" w:hAnsi="Arial" w:cs="Arial"/>
          <w:b/>
          <w:bCs/>
          <w:sz w:val="20"/>
          <w:szCs w:val="20"/>
        </w:rPr>
      </w:pPr>
      <w:r w:rsidRPr="00FD573B">
        <w:rPr>
          <w:rFonts w:ascii="Arial" w:hAnsi="Arial" w:cs="Arial"/>
          <w:b/>
          <w:bCs/>
          <w:sz w:val="20"/>
          <w:szCs w:val="20"/>
        </w:rPr>
        <w:t>Tomar nota que el espacio de los maleteros de los autocares es limitado, por lo que es imprescindible que se cumpla con las dimensiones máximas de las maletas mencionadas bajo el punto Servicios Incluidos</w:t>
      </w:r>
    </w:p>
    <w:p w14:paraId="5F1F0955" w14:textId="77777777" w:rsidR="00D52E88" w:rsidRPr="00FD573B" w:rsidRDefault="00D52E88" w:rsidP="00FD573B">
      <w:pPr>
        <w:pStyle w:val="Prrafodelista"/>
        <w:widowControl w:val="0"/>
        <w:numPr>
          <w:ilvl w:val="0"/>
          <w:numId w:val="19"/>
        </w:numPr>
        <w:autoSpaceDE w:val="0"/>
        <w:autoSpaceDN w:val="0"/>
        <w:spacing w:before="4" w:after="0" w:line="240" w:lineRule="auto"/>
        <w:ind w:right="49"/>
        <w:jc w:val="both"/>
        <w:rPr>
          <w:rFonts w:ascii="Arial" w:hAnsi="Arial" w:cs="Arial"/>
          <w:b/>
          <w:bCs/>
          <w:sz w:val="20"/>
          <w:szCs w:val="20"/>
        </w:rPr>
      </w:pPr>
      <w:r w:rsidRPr="00FD573B">
        <w:rPr>
          <w:rFonts w:ascii="Arial" w:hAnsi="Arial" w:cs="Arial"/>
          <w:b/>
          <w:bCs/>
          <w:sz w:val="20"/>
          <w:szCs w:val="20"/>
        </w:rPr>
        <w:t xml:space="preserve">Recomendamos que el cliente contrate un seguro de viajero ya que </w:t>
      </w:r>
      <w:proofErr w:type="spellStart"/>
      <w:r w:rsidRPr="00FD573B">
        <w:rPr>
          <w:rFonts w:ascii="Arial" w:hAnsi="Arial" w:cs="Arial"/>
          <w:b/>
          <w:bCs/>
          <w:sz w:val="20"/>
          <w:szCs w:val="20"/>
        </w:rPr>
        <w:t>Travel</w:t>
      </w:r>
      <w:proofErr w:type="spellEnd"/>
      <w:r w:rsidRPr="00FD573B">
        <w:rPr>
          <w:rFonts w:ascii="Arial" w:hAnsi="Arial" w:cs="Arial"/>
          <w:b/>
          <w:bCs/>
          <w:sz w:val="20"/>
          <w:szCs w:val="20"/>
        </w:rPr>
        <w:t xml:space="preserve"> Shop no cubrirá los gast</w:t>
      </w:r>
      <w:r w:rsidR="00E11C5D" w:rsidRPr="00FD573B">
        <w:rPr>
          <w:rFonts w:ascii="Arial" w:hAnsi="Arial" w:cs="Arial"/>
          <w:b/>
          <w:bCs/>
          <w:sz w:val="20"/>
          <w:szCs w:val="20"/>
        </w:rPr>
        <w:t>os médicos en caso de accidente, durante el viaje</w:t>
      </w:r>
    </w:p>
    <w:p w14:paraId="44B5F5F1" w14:textId="77777777" w:rsidR="00D52E88" w:rsidRPr="00FD573B" w:rsidRDefault="00D52E88" w:rsidP="00FD573B">
      <w:pPr>
        <w:pStyle w:val="Prrafodelista"/>
        <w:widowControl w:val="0"/>
        <w:numPr>
          <w:ilvl w:val="0"/>
          <w:numId w:val="19"/>
        </w:numPr>
        <w:autoSpaceDE w:val="0"/>
        <w:autoSpaceDN w:val="0"/>
        <w:spacing w:before="4" w:after="0" w:line="240" w:lineRule="auto"/>
        <w:ind w:right="49"/>
        <w:jc w:val="both"/>
        <w:rPr>
          <w:rFonts w:ascii="Arial" w:hAnsi="Arial" w:cs="Arial"/>
          <w:b/>
          <w:bCs/>
          <w:sz w:val="20"/>
          <w:szCs w:val="20"/>
        </w:rPr>
      </w:pPr>
      <w:r w:rsidRPr="00FD573B">
        <w:rPr>
          <w:rFonts w:ascii="Arial" w:hAnsi="Arial" w:cs="Arial"/>
          <w:b/>
          <w:bCs/>
          <w:sz w:val="20"/>
          <w:szCs w:val="20"/>
        </w:rPr>
        <w:t>Actividades opcionales están sujetas a disponibilidad y se deben pre reservar</w:t>
      </w:r>
    </w:p>
    <w:p w14:paraId="13A90641" w14:textId="77777777" w:rsidR="00D52E88" w:rsidRPr="00FD573B" w:rsidRDefault="00D52E88" w:rsidP="00FD573B">
      <w:pPr>
        <w:pStyle w:val="Prrafodelista"/>
        <w:widowControl w:val="0"/>
        <w:numPr>
          <w:ilvl w:val="0"/>
          <w:numId w:val="19"/>
        </w:numPr>
        <w:autoSpaceDE w:val="0"/>
        <w:autoSpaceDN w:val="0"/>
        <w:spacing w:before="4" w:after="0" w:line="240" w:lineRule="auto"/>
        <w:ind w:right="49"/>
        <w:jc w:val="both"/>
        <w:rPr>
          <w:rFonts w:ascii="Arial" w:hAnsi="Arial" w:cs="Arial"/>
          <w:b/>
          <w:bCs/>
          <w:sz w:val="20"/>
          <w:szCs w:val="20"/>
        </w:rPr>
      </w:pPr>
      <w:r w:rsidRPr="00FD573B">
        <w:rPr>
          <w:rFonts w:ascii="Arial" w:hAnsi="Arial" w:cs="Arial"/>
          <w:sz w:val="20"/>
          <w:szCs w:val="20"/>
        </w:rPr>
        <w:t xml:space="preserve">Consultar condiciones de cancelación y más con un asesor de Operadora </w:t>
      </w:r>
      <w:proofErr w:type="spellStart"/>
      <w:r w:rsidRPr="00FD573B">
        <w:rPr>
          <w:rFonts w:ascii="Arial" w:hAnsi="Arial" w:cs="Arial"/>
          <w:sz w:val="20"/>
          <w:szCs w:val="20"/>
        </w:rPr>
        <w:t>Travel</w:t>
      </w:r>
      <w:proofErr w:type="spellEnd"/>
      <w:r w:rsidRPr="00FD573B">
        <w:rPr>
          <w:rFonts w:ascii="Arial" w:hAnsi="Arial" w:cs="Arial"/>
          <w:sz w:val="20"/>
          <w:szCs w:val="20"/>
        </w:rPr>
        <w:t xml:space="preserve"> Shop.</w:t>
      </w:r>
    </w:p>
    <w:p w14:paraId="5661AE13" w14:textId="77777777" w:rsidR="00D52E88" w:rsidRPr="00FD573B" w:rsidRDefault="00D52E88" w:rsidP="00FD573B">
      <w:pPr>
        <w:pStyle w:val="Prrafodelista"/>
        <w:widowControl w:val="0"/>
        <w:numPr>
          <w:ilvl w:val="0"/>
          <w:numId w:val="19"/>
        </w:numPr>
        <w:autoSpaceDE w:val="0"/>
        <w:autoSpaceDN w:val="0"/>
        <w:spacing w:before="4" w:after="0" w:line="240" w:lineRule="auto"/>
        <w:ind w:right="49"/>
        <w:jc w:val="both"/>
        <w:rPr>
          <w:rFonts w:ascii="Arial" w:hAnsi="Arial" w:cs="Arial"/>
          <w:b/>
          <w:bCs/>
          <w:sz w:val="20"/>
          <w:szCs w:val="20"/>
        </w:rPr>
      </w:pPr>
      <w:r w:rsidRPr="00FD573B">
        <w:rPr>
          <w:rFonts w:ascii="Arial" w:hAnsi="Arial" w:cs="Arial"/>
          <w:b/>
          <w:bCs/>
          <w:sz w:val="20"/>
          <w:szCs w:val="20"/>
        </w:rPr>
        <w:t>NOCHES PRE Y POST, NO INLCUYEN TRASLADOS</w:t>
      </w:r>
    </w:p>
    <w:p w14:paraId="7C5FED29" w14:textId="77777777" w:rsidR="00E44241" w:rsidRPr="00FD573B" w:rsidRDefault="00745358" w:rsidP="00FD573B">
      <w:pPr>
        <w:pStyle w:val="Prrafodelista"/>
        <w:widowControl w:val="0"/>
        <w:numPr>
          <w:ilvl w:val="0"/>
          <w:numId w:val="19"/>
        </w:numPr>
        <w:autoSpaceDE w:val="0"/>
        <w:autoSpaceDN w:val="0"/>
        <w:spacing w:before="4" w:after="0" w:line="240" w:lineRule="auto"/>
        <w:ind w:right="49"/>
        <w:jc w:val="both"/>
        <w:rPr>
          <w:rFonts w:ascii="Arial" w:hAnsi="Arial" w:cs="Arial"/>
          <w:b/>
          <w:bCs/>
          <w:sz w:val="20"/>
          <w:szCs w:val="20"/>
        </w:rPr>
      </w:pPr>
      <w:r w:rsidRPr="00FD573B">
        <w:rPr>
          <w:rFonts w:ascii="Arial" w:hAnsi="Arial" w:cs="Arial"/>
          <w:sz w:val="20"/>
          <w:szCs w:val="20"/>
        </w:rPr>
        <w:t>Algunas de las actividades incluidas están sujetas a cabio o cancelaciones sin previo aviso, debido a condiciones meteorológicas o interferencias gubernamentales. Proporcionando las mejores alternativas posibles.</w:t>
      </w:r>
    </w:p>
    <w:p w14:paraId="071A2B12" w14:textId="77777777" w:rsidR="008516F1" w:rsidRDefault="008516F1" w:rsidP="008516F1">
      <w:pPr>
        <w:widowControl w:val="0"/>
        <w:autoSpaceDE w:val="0"/>
        <w:autoSpaceDN w:val="0"/>
        <w:spacing w:before="4" w:after="0" w:line="240" w:lineRule="auto"/>
        <w:ind w:right="49"/>
        <w:jc w:val="both"/>
        <w:rPr>
          <w:rFonts w:ascii="Arial" w:hAnsi="Arial" w:cs="Arial"/>
          <w:b/>
          <w:bCs/>
          <w:sz w:val="20"/>
          <w:szCs w:val="20"/>
        </w:rPr>
      </w:pPr>
    </w:p>
    <w:p w14:paraId="11F2F7AE" w14:textId="77777777" w:rsidR="008516F1" w:rsidRDefault="008516F1" w:rsidP="008516F1">
      <w:pPr>
        <w:widowControl w:val="0"/>
        <w:autoSpaceDE w:val="0"/>
        <w:autoSpaceDN w:val="0"/>
        <w:spacing w:before="4" w:after="0" w:line="240" w:lineRule="auto"/>
        <w:ind w:right="49"/>
        <w:jc w:val="both"/>
        <w:rPr>
          <w:rFonts w:ascii="Arial" w:hAnsi="Arial" w:cs="Arial"/>
          <w:b/>
          <w:bCs/>
          <w:sz w:val="20"/>
          <w:szCs w:val="20"/>
        </w:rPr>
      </w:pPr>
    </w:p>
    <w:p w14:paraId="0AAC47BA" w14:textId="77777777" w:rsidR="00F15689" w:rsidRDefault="00F15689" w:rsidP="008516F1">
      <w:pPr>
        <w:widowControl w:val="0"/>
        <w:autoSpaceDE w:val="0"/>
        <w:autoSpaceDN w:val="0"/>
        <w:spacing w:before="4" w:after="0" w:line="240" w:lineRule="auto"/>
        <w:ind w:right="49"/>
        <w:jc w:val="both"/>
        <w:rPr>
          <w:rFonts w:ascii="Arial" w:hAnsi="Arial" w:cs="Arial"/>
          <w:b/>
          <w:bCs/>
          <w:sz w:val="20"/>
          <w:szCs w:val="20"/>
        </w:rPr>
      </w:pPr>
    </w:p>
    <w:p w14:paraId="07F9934C" w14:textId="77777777" w:rsidR="00F15689" w:rsidRDefault="00F15689" w:rsidP="008516F1">
      <w:pPr>
        <w:widowControl w:val="0"/>
        <w:autoSpaceDE w:val="0"/>
        <w:autoSpaceDN w:val="0"/>
        <w:spacing w:before="4" w:after="0" w:line="240" w:lineRule="auto"/>
        <w:ind w:right="49"/>
        <w:jc w:val="both"/>
        <w:rPr>
          <w:rFonts w:ascii="Arial" w:hAnsi="Arial" w:cs="Arial"/>
          <w:b/>
          <w:bCs/>
          <w:sz w:val="20"/>
          <w:szCs w:val="20"/>
        </w:rPr>
      </w:pPr>
    </w:p>
    <w:p w14:paraId="35C779E9" w14:textId="77777777" w:rsidR="00F15689" w:rsidRDefault="00F15689" w:rsidP="008516F1">
      <w:pPr>
        <w:widowControl w:val="0"/>
        <w:autoSpaceDE w:val="0"/>
        <w:autoSpaceDN w:val="0"/>
        <w:spacing w:before="4" w:after="0" w:line="240" w:lineRule="auto"/>
        <w:ind w:right="49"/>
        <w:jc w:val="both"/>
        <w:rPr>
          <w:rFonts w:ascii="Arial" w:hAnsi="Arial" w:cs="Arial"/>
          <w:b/>
          <w:bCs/>
          <w:sz w:val="20"/>
          <w:szCs w:val="20"/>
        </w:rPr>
      </w:pPr>
    </w:p>
    <w:p w14:paraId="5470FF27" w14:textId="77777777" w:rsidR="00F15689" w:rsidRDefault="00F15689" w:rsidP="008516F1">
      <w:pPr>
        <w:widowControl w:val="0"/>
        <w:autoSpaceDE w:val="0"/>
        <w:autoSpaceDN w:val="0"/>
        <w:spacing w:before="4" w:after="0" w:line="240" w:lineRule="auto"/>
        <w:ind w:right="49"/>
        <w:jc w:val="both"/>
        <w:rPr>
          <w:rFonts w:ascii="Arial" w:hAnsi="Arial" w:cs="Arial"/>
          <w:b/>
          <w:bCs/>
          <w:sz w:val="20"/>
          <w:szCs w:val="20"/>
        </w:rPr>
      </w:pPr>
    </w:p>
    <w:p w14:paraId="33ABE377" w14:textId="77777777" w:rsidR="00F15689" w:rsidRDefault="00F15689" w:rsidP="008516F1">
      <w:pPr>
        <w:widowControl w:val="0"/>
        <w:autoSpaceDE w:val="0"/>
        <w:autoSpaceDN w:val="0"/>
        <w:spacing w:before="4" w:after="0" w:line="240" w:lineRule="auto"/>
        <w:ind w:right="49"/>
        <w:jc w:val="both"/>
        <w:rPr>
          <w:rFonts w:ascii="Arial" w:hAnsi="Arial" w:cs="Arial"/>
          <w:b/>
          <w:bCs/>
          <w:sz w:val="20"/>
          <w:szCs w:val="20"/>
        </w:rPr>
      </w:pPr>
    </w:p>
    <w:p w14:paraId="31149325" w14:textId="77777777" w:rsidR="00292B37" w:rsidRDefault="00292B37" w:rsidP="008516F1">
      <w:pPr>
        <w:widowControl w:val="0"/>
        <w:autoSpaceDE w:val="0"/>
        <w:autoSpaceDN w:val="0"/>
        <w:spacing w:before="4" w:after="0" w:line="240" w:lineRule="auto"/>
        <w:ind w:right="49"/>
        <w:jc w:val="both"/>
        <w:rPr>
          <w:rFonts w:ascii="Arial" w:hAnsi="Arial" w:cs="Arial"/>
          <w:b/>
          <w:bCs/>
          <w:sz w:val="20"/>
          <w:szCs w:val="20"/>
        </w:rPr>
      </w:pPr>
    </w:p>
    <w:p w14:paraId="7D5DD079" w14:textId="77777777" w:rsidR="00292B37" w:rsidRDefault="00292B37" w:rsidP="008516F1">
      <w:pPr>
        <w:widowControl w:val="0"/>
        <w:autoSpaceDE w:val="0"/>
        <w:autoSpaceDN w:val="0"/>
        <w:spacing w:before="4" w:after="0" w:line="240" w:lineRule="auto"/>
        <w:ind w:right="49"/>
        <w:jc w:val="both"/>
        <w:rPr>
          <w:rFonts w:ascii="Arial" w:hAnsi="Arial" w:cs="Arial"/>
          <w:b/>
          <w:bCs/>
          <w:sz w:val="20"/>
          <w:szCs w:val="20"/>
        </w:rPr>
      </w:pPr>
    </w:p>
    <w:tbl>
      <w:tblPr>
        <w:tblW w:w="2780" w:type="dxa"/>
        <w:jc w:val="center"/>
        <w:tblCellMar>
          <w:left w:w="70" w:type="dxa"/>
          <w:right w:w="70" w:type="dxa"/>
        </w:tblCellMar>
        <w:tblLook w:val="04A0" w:firstRow="1" w:lastRow="0" w:firstColumn="1" w:lastColumn="0" w:noHBand="0" w:noVBand="1"/>
      </w:tblPr>
      <w:tblGrid>
        <w:gridCol w:w="1348"/>
        <w:gridCol w:w="1432"/>
      </w:tblGrid>
      <w:tr w:rsidR="00292B37" w:rsidRPr="00292B37" w14:paraId="756A436E" w14:textId="77777777" w:rsidTr="00292B37">
        <w:trPr>
          <w:trHeight w:val="518"/>
          <w:jc w:val="center"/>
        </w:trPr>
        <w:tc>
          <w:tcPr>
            <w:tcW w:w="2780" w:type="dxa"/>
            <w:gridSpan w:val="2"/>
            <w:tcBorders>
              <w:top w:val="nil"/>
              <w:left w:val="single" w:sz="8" w:space="0" w:color="auto"/>
              <w:bottom w:val="nil"/>
              <w:right w:val="single" w:sz="8" w:space="0" w:color="000000"/>
            </w:tcBorders>
            <w:shd w:val="clear" w:color="000000" w:fill="363650"/>
            <w:vAlign w:val="bottom"/>
            <w:hideMark/>
          </w:tcPr>
          <w:p w14:paraId="1313B097" w14:textId="77777777" w:rsidR="00292B37" w:rsidRPr="00292B37" w:rsidRDefault="00292B37" w:rsidP="00292B37">
            <w:pPr>
              <w:spacing w:after="0" w:line="240" w:lineRule="auto"/>
              <w:jc w:val="center"/>
              <w:rPr>
                <w:rFonts w:ascii="Calibri" w:eastAsia="Times New Roman" w:hAnsi="Calibri" w:cs="Calibri"/>
                <w:b/>
                <w:bCs/>
                <w:color w:val="FFFFFF"/>
                <w:sz w:val="20"/>
                <w:szCs w:val="20"/>
                <w:lang w:eastAsia="es-MX"/>
              </w:rPr>
            </w:pPr>
            <w:r w:rsidRPr="00292B37">
              <w:rPr>
                <w:rFonts w:ascii="Calibri" w:eastAsia="Times New Roman" w:hAnsi="Calibri" w:cs="Calibri"/>
                <w:b/>
                <w:bCs/>
                <w:color w:val="FFFFFF"/>
                <w:sz w:val="20"/>
                <w:szCs w:val="20"/>
                <w:lang w:eastAsia="es-MX"/>
              </w:rPr>
              <w:t>CALENDARIO DE LLEGADAS</w:t>
            </w:r>
            <w:r w:rsidRPr="00292B37">
              <w:rPr>
                <w:rFonts w:ascii="Calibri" w:eastAsia="Times New Roman" w:hAnsi="Calibri" w:cs="Calibri"/>
                <w:b/>
                <w:bCs/>
                <w:color w:val="FFFFFF"/>
                <w:sz w:val="20"/>
                <w:szCs w:val="20"/>
                <w:lang w:eastAsia="es-MX"/>
              </w:rPr>
              <w:br/>
              <w:t>2024</w:t>
            </w:r>
          </w:p>
        </w:tc>
      </w:tr>
      <w:tr w:rsidR="00292B37" w:rsidRPr="00292B37" w14:paraId="73D4FE12" w14:textId="77777777" w:rsidTr="00292B37">
        <w:trPr>
          <w:trHeight w:val="254"/>
          <w:jc w:val="center"/>
        </w:trPr>
        <w:tc>
          <w:tcPr>
            <w:tcW w:w="2780" w:type="dxa"/>
            <w:gridSpan w:val="2"/>
            <w:tcBorders>
              <w:top w:val="nil"/>
              <w:left w:val="single" w:sz="8" w:space="0" w:color="auto"/>
              <w:bottom w:val="nil"/>
              <w:right w:val="single" w:sz="8" w:space="0" w:color="000000"/>
            </w:tcBorders>
            <w:shd w:val="clear" w:color="000000" w:fill="A5A5C3"/>
            <w:noWrap/>
            <w:vAlign w:val="bottom"/>
            <w:hideMark/>
          </w:tcPr>
          <w:p w14:paraId="08A9C41B" w14:textId="77777777" w:rsidR="00292B37" w:rsidRPr="00292B37" w:rsidRDefault="00292B37" w:rsidP="00292B37">
            <w:pPr>
              <w:spacing w:after="0" w:line="240" w:lineRule="auto"/>
              <w:jc w:val="center"/>
              <w:rPr>
                <w:rFonts w:ascii="Calibri" w:eastAsia="Times New Roman" w:hAnsi="Calibri" w:cs="Calibri"/>
                <w:b/>
                <w:bCs/>
                <w:color w:val="FFFFFF"/>
                <w:sz w:val="20"/>
                <w:szCs w:val="20"/>
                <w:lang w:eastAsia="es-MX"/>
              </w:rPr>
            </w:pPr>
            <w:r w:rsidRPr="00292B37">
              <w:rPr>
                <w:rFonts w:ascii="Calibri" w:eastAsia="Times New Roman" w:hAnsi="Calibri" w:cs="Calibri"/>
                <w:b/>
                <w:bCs/>
                <w:color w:val="FFFFFF"/>
                <w:sz w:val="20"/>
                <w:szCs w:val="20"/>
                <w:lang w:eastAsia="es-MX"/>
              </w:rPr>
              <w:t>MIÉRCOLES</w:t>
            </w:r>
          </w:p>
        </w:tc>
      </w:tr>
      <w:tr w:rsidR="00292B37" w:rsidRPr="00292B37" w14:paraId="4384E0F7" w14:textId="77777777" w:rsidTr="00292B37">
        <w:trPr>
          <w:trHeight w:val="254"/>
          <w:jc w:val="center"/>
        </w:trPr>
        <w:tc>
          <w:tcPr>
            <w:tcW w:w="1348" w:type="dxa"/>
            <w:tcBorders>
              <w:top w:val="nil"/>
              <w:left w:val="single" w:sz="8" w:space="0" w:color="auto"/>
              <w:bottom w:val="nil"/>
              <w:right w:val="nil"/>
            </w:tcBorders>
            <w:shd w:val="clear" w:color="000000" w:fill="FFFFFF"/>
            <w:noWrap/>
            <w:vAlign w:val="bottom"/>
            <w:hideMark/>
          </w:tcPr>
          <w:p w14:paraId="4D23F691"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MAYO</w:t>
            </w:r>
          </w:p>
        </w:tc>
        <w:tc>
          <w:tcPr>
            <w:tcW w:w="1431" w:type="dxa"/>
            <w:tcBorders>
              <w:top w:val="nil"/>
              <w:left w:val="nil"/>
              <w:bottom w:val="nil"/>
              <w:right w:val="single" w:sz="8" w:space="0" w:color="auto"/>
            </w:tcBorders>
            <w:shd w:val="clear" w:color="000000" w:fill="FFFFFF"/>
            <w:noWrap/>
            <w:vAlign w:val="center"/>
            <w:hideMark/>
          </w:tcPr>
          <w:p w14:paraId="77B70698"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15,29</w:t>
            </w:r>
          </w:p>
        </w:tc>
      </w:tr>
      <w:tr w:rsidR="00292B37" w:rsidRPr="00292B37" w14:paraId="37B1B323" w14:textId="77777777" w:rsidTr="00292B37">
        <w:trPr>
          <w:trHeight w:val="254"/>
          <w:jc w:val="center"/>
        </w:trPr>
        <w:tc>
          <w:tcPr>
            <w:tcW w:w="1348" w:type="dxa"/>
            <w:tcBorders>
              <w:top w:val="nil"/>
              <w:left w:val="single" w:sz="8" w:space="0" w:color="auto"/>
              <w:bottom w:val="nil"/>
              <w:right w:val="nil"/>
            </w:tcBorders>
            <w:shd w:val="clear" w:color="000000" w:fill="FFFFFF"/>
            <w:noWrap/>
            <w:vAlign w:val="bottom"/>
            <w:hideMark/>
          </w:tcPr>
          <w:p w14:paraId="5BB7455C"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JUNIO</w:t>
            </w:r>
          </w:p>
        </w:tc>
        <w:tc>
          <w:tcPr>
            <w:tcW w:w="1431" w:type="dxa"/>
            <w:tcBorders>
              <w:top w:val="nil"/>
              <w:left w:val="nil"/>
              <w:bottom w:val="nil"/>
              <w:right w:val="single" w:sz="8" w:space="0" w:color="auto"/>
            </w:tcBorders>
            <w:shd w:val="clear" w:color="000000" w:fill="FFFFFF"/>
            <w:noWrap/>
            <w:vAlign w:val="center"/>
            <w:hideMark/>
          </w:tcPr>
          <w:p w14:paraId="20ECCE43"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12,26</w:t>
            </w:r>
          </w:p>
        </w:tc>
      </w:tr>
      <w:tr w:rsidR="00292B37" w:rsidRPr="00292B37" w14:paraId="2BFE5B71" w14:textId="77777777" w:rsidTr="00292B37">
        <w:trPr>
          <w:trHeight w:val="277"/>
          <w:jc w:val="center"/>
        </w:trPr>
        <w:tc>
          <w:tcPr>
            <w:tcW w:w="1348" w:type="dxa"/>
            <w:tcBorders>
              <w:top w:val="nil"/>
              <w:left w:val="single" w:sz="8" w:space="0" w:color="auto"/>
              <w:bottom w:val="nil"/>
              <w:right w:val="nil"/>
            </w:tcBorders>
            <w:shd w:val="clear" w:color="000000" w:fill="FFFFFF"/>
            <w:noWrap/>
            <w:vAlign w:val="bottom"/>
            <w:hideMark/>
          </w:tcPr>
          <w:p w14:paraId="3732148A"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JULIO</w:t>
            </w:r>
          </w:p>
        </w:tc>
        <w:tc>
          <w:tcPr>
            <w:tcW w:w="1431" w:type="dxa"/>
            <w:tcBorders>
              <w:top w:val="nil"/>
              <w:left w:val="nil"/>
              <w:bottom w:val="nil"/>
              <w:right w:val="single" w:sz="8" w:space="0" w:color="auto"/>
            </w:tcBorders>
            <w:shd w:val="clear" w:color="000000" w:fill="FFFFFF"/>
            <w:noWrap/>
            <w:vAlign w:val="center"/>
            <w:hideMark/>
          </w:tcPr>
          <w:p w14:paraId="174ACF46"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3,10,17,24,31</w:t>
            </w:r>
          </w:p>
        </w:tc>
      </w:tr>
      <w:tr w:rsidR="00292B37" w:rsidRPr="00292B37" w14:paraId="33BB0838" w14:textId="77777777" w:rsidTr="00292B37">
        <w:trPr>
          <w:trHeight w:val="277"/>
          <w:jc w:val="center"/>
        </w:trPr>
        <w:tc>
          <w:tcPr>
            <w:tcW w:w="1348" w:type="dxa"/>
            <w:tcBorders>
              <w:top w:val="nil"/>
              <w:left w:val="single" w:sz="8" w:space="0" w:color="auto"/>
              <w:bottom w:val="nil"/>
              <w:right w:val="nil"/>
            </w:tcBorders>
            <w:shd w:val="clear" w:color="000000" w:fill="FFFFFF"/>
            <w:noWrap/>
            <w:vAlign w:val="bottom"/>
            <w:hideMark/>
          </w:tcPr>
          <w:p w14:paraId="5806BB91"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AGOSTO</w:t>
            </w:r>
          </w:p>
        </w:tc>
        <w:tc>
          <w:tcPr>
            <w:tcW w:w="1431" w:type="dxa"/>
            <w:tcBorders>
              <w:top w:val="nil"/>
              <w:left w:val="nil"/>
              <w:bottom w:val="nil"/>
              <w:right w:val="single" w:sz="8" w:space="0" w:color="auto"/>
            </w:tcBorders>
            <w:shd w:val="clear" w:color="000000" w:fill="FFFFFF"/>
            <w:noWrap/>
            <w:vAlign w:val="center"/>
            <w:hideMark/>
          </w:tcPr>
          <w:p w14:paraId="15568863"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14,21,28</w:t>
            </w:r>
          </w:p>
        </w:tc>
      </w:tr>
      <w:tr w:rsidR="00292B37" w:rsidRPr="00292B37" w14:paraId="1C367873" w14:textId="77777777" w:rsidTr="00292B37">
        <w:trPr>
          <w:trHeight w:val="291"/>
          <w:jc w:val="center"/>
        </w:trPr>
        <w:tc>
          <w:tcPr>
            <w:tcW w:w="1348" w:type="dxa"/>
            <w:tcBorders>
              <w:top w:val="nil"/>
              <w:left w:val="single" w:sz="8" w:space="0" w:color="auto"/>
              <w:bottom w:val="single" w:sz="8" w:space="0" w:color="auto"/>
              <w:right w:val="nil"/>
            </w:tcBorders>
            <w:shd w:val="clear" w:color="000000" w:fill="FFFFFF"/>
            <w:noWrap/>
            <w:vAlign w:val="bottom"/>
            <w:hideMark/>
          </w:tcPr>
          <w:p w14:paraId="29372669"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SEPTIEMBRE</w:t>
            </w:r>
          </w:p>
        </w:tc>
        <w:tc>
          <w:tcPr>
            <w:tcW w:w="1431" w:type="dxa"/>
            <w:tcBorders>
              <w:top w:val="nil"/>
              <w:left w:val="nil"/>
              <w:bottom w:val="single" w:sz="8" w:space="0" w:color="auto"/>
              <w:right w:val="single" w:sz="8" w:space="0" w:color="auto"/>
            </w:tcBorders>
            <w:shd w:val="clear" w:color="000000" w:fill="FFFFFF"/>
            <w:noWrap/>
            <w:vAlign w:val="center"/>
            <w:hideMark/>
          </w:tcPr>
          <w:p w14:paraId="43C94A5C"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4,11,18</w:t>
            </w:r>
          </w:p>
        </w:tc>
      </w:tr>
    </w:tbl>
    <w:p w14:paraId="70B7A320" w14:textId="77777777" w:rsidR="00292B37" w:rsidRDefault="00292B37" w:rsidP="008516F1">
      <w:pPr>
        <w:widowControl w:val="0"/>
        <w:autoSpaceDE w:val="0"/>
        <w:autoSpaceDN w:val="0"/>
        <w:spacing w:before="4" w:after="0" w:line="240" w:lineRule="auto"/>
        <w:ind w:right="49"/>
        <w:jc w:val="both"/>
        <w:rPr>
          <w:rFonts w:ascii="Arial" w:hAnsi="Arial" w:cs="Arial"/>
          <w:b/>
          <w:bCs/>
          <w:sz w:val="20"/>
          <w:szCs w:val="20"/>
        </w:rPr>
      </w:pPr>
    </w:p>
    <w:p w14:paraId="4FF9EA2D" w14:textId="77777777" w:rsidR="00292B37" w:rsidRDefault="00292B37" w:rsidP="008516F1">
      <w:pPr>
        <w:widowControl w:val="0"/>
        <w:autoSpaceDE w:val="0"/>
        <w:autoSpaceDN w:val="0"/>
        <w:spacing w:before="4" w:after="0" w:line="240" w:lineRule="auto"/>
        <w:ind w:right="49"/>
        <w:jc w:val="both"/>
        <w:rPr>
          <w:rFonts w:ascii="Arial" w:hAnsi="Arial" w:cs="Arial"/>
          <w:b/>
          <w:bCs/>
          <w:sz w:val="20"/>
          <w:szCs w:val="20"/>
        </w:rPr>
      </w:pPr>
    </w:p>
    <w:tbl>
      <w:tblPr>
        <w:tblW w:w="4876" w:type="dxa"/>
        <w:jc w:val="center"/>
        <w:tblCellMar>
          <w:left w:w="70" w:type="dxa"/>
          <w:right w:w="70" w:type="dxa"/>
        </w:tblCellMar>
        <w:tblLook w:val="04A0" w:firstRow="1" w:lastRow="0" w:firstColumn="1" w:lastColumn="0" w:noHBand="0" w:noVBand="1"/>
      </w:tblPr>
      <w:tblGrid>
        <w:gridCol w:w="1365"/>
        <w:gridCol w:w="3052"/>
        <w:gridCol w:w="467"/>
      </w:tblGrid>
      <w:tr w:rsidR="00292B37" w:rsidRPr="00292B37" w14:paraId="3CEAF30A" w14:textId="77777777" w:rsidTr="00292B37">
        <w:trPr>
          <w:trHeight w:val="465"/>
          <w:jc w:val="center"/>
        </w:trPr>
        <w:tc>
          <w:tcPr>
            <w:tcW w:w="4876" w:type="dxa"/>
            <w:gridSpan w:val="3"/>
            <w:tcBorders>
              <w:top w:val="single" w:sz="8" w:space="0" w:color="auto"/>
              <w:left w:val="single" w:sz="8" w:space="0" w:color="auto"/>
              <w:bottom w:val="nil"/>
              <w:right w:val="single" w:sz="8" w:space="0" w:color="000000"/>
            </w:tcBorders>
            <w:shd w:val="clear" w:color="000000" w:fill="363650"/>
            <w:vAlign w:val="center"/>
            <w:hideMark/>
          </w:tcPr>
          <w:p w14:paraId="41999B63" w14:textId="77777777" w:rsidR="00292B37" w:rsidRPr="00292B37" w:rsidRDefault="00292B37" w:rsidP="00292B37">
            <w:pPr>
              <w:spacing w:after="0" w:line="240" w:lineRule="auto"/>
              <w:jc w:val="center"/>
              <w:rPr>
                <w:rFonts w:ascii="Calibri" w:eastAsia="Times New Roman" w:hAnsi="Calibri" w:cs="Calibri"/>
                <w:b/>
                <w:bCs/>
                <w:color w:val="FFFFFF"/>
                <w:lang w:eastAsia="es-MX"/>
              </w:rPr>
            </w:pPr>
            <w:r w:rsidRPr="00292B37">
              <w:rPr>
                <w:rFonts w:ascii="Calibri" w:eastAsia="Times New Roman" w:hAnsi="Calibri" w:cs="Calibri"/>
                <w:b/>
                <w:bCs/>
                <w:color w:val="FFFFFF"/>
                <w:lang w:eastAsia="es-MX"/>
              </w:rPr>
              <w:t>HOTELES PREVISTOS O SIMILARES</w:t>
            </w:r>
          </w:p>
        </w:tc>
      </w:tr>
      <w:tr w:rsidR="00292B37" w:rsidRPr="00292B37" w14:paraId="68CF21F1" w14:textId="77777777" w:rsidTr="00292B37">
        <w:trPr>
          <w:trHeight w:val="227"/>
          <w:jc w:val="center"/>
        </w:trPr>
        <w:tc>
          <w:tcPr>
            <w:tcW w:w="1365" w:type="dxa"/>
            <w:tcBorders>
              <w:top w:val="nil"/>
              <w:left w:val="single" w:sz="8" w:space="0" w:color="auto"/>
              <w:bottom w:val="nil"/>
              <w:right w:val="nil"/>
            </w:tcBorders>
            <w:shd w:val="clear" w:color="000000" w:fill="A5A5C3"/>
            <w:noWrap/>
            <w:vAlign w:val="center"/>
            <w:hideMark/>
          </w:tcPr>
          <w:p w14:paraId="1C7AAAD0" w14:textId="77777777" w:rsidR="00292B37" w:rsidRPr="00292B37" w:rsidRDefault="00292B37" w:rsidP="00292B37">
            <w:pPr>
              <w:spacing w:after="0" w:line="240" w:lineRule="auto"/>
              <w:jc w:val="center"/>
              <w:rPr>
                <w:rFonts w:ascii="Calibri" w:eastAsia="Times New Roman" w:hAnsi="Calibri" w:cs="Calibri"/>
                <w:b/>
                <w:bCs/>
                <w:color w:val="FFFFFF"/>
                <w:sz w:val="20"/>
                <w:szCs w:val="20"/>
                <w:lang w:eastAsia="es-MX"/>
              </w:rPr>
            </w:pPr>
            <w:r w:rsidRPr="00292B37">
              <w:rPr>
                <w:rFonts w:ascii="Calibri" w:eastAsia="Times New Roman" w:hAnsi="Calibri" w:cs="Calibri"/>
                <w:b/>
                <w:bCs/>
                <w:color w:val="FFFFFF"/>
                <w:sz w:val="20"/>
                <w:szCs w:val="20"/>
                <w:lang w:eastAsia="es-MX"/>
              </w:rPr>
              <w:t>CIUDAD</w:t>
            </w:r>
          </w:p>
        </w:tc>
        <w:tc>
          <w:tcPr>
            <w:tcW w:w="3052" w:type="dxa"/>
            <w:tcBorders>
              <w:top w:val="nil"/>
              <w:left w:val="nil"/>
              <w:bottom w:val="nil"/>
              <w:right w:val="nil"/>
            </w:tcBorders>
            <w:shd w:val="clear" w:color="000000" w:fill="A5A5C3"/>
            <w:noWrap/>
            <w:vAlign w:val="center"/>
            <w:hideMark/>
          </w:tcPr>
          <w:p w14:paraId="28F7C1C9" w14:textId="77777777" w:rsidR="00292B37" w:rsidRPr="00292B37" w:rsidRDefault="00292B37" w:rsidP="00292B37">
            <w:pPr>
              <w:spacing w:after="0" w:line="240" w:lineRule="auto"/>
              <w:jc w:val="center"/>
              <w:rPr>
                <w:rFonts w:ascii="Calibri" w:eastAsia="Times New Roman" w:hAnsi="Calibri" w:cs="Calibri"/>
                <w:b/>
                <w:bCs/>
                <w:color w:val="FFFFFF"/>
                <w:sz w:val="20"/>
                <w:szCs w:val="20"/>
                <w:lang w:eastAsia="es-MX"/>
              </w:rPr>
            </w:pPr>
            <w:r w:rsidRPr="00292B37">
              <w:rPr>
                <w:rFonts w:ascii="Calibri" w:eastAsia="Times New Roman" w:hAnsi="Calibri" w:cs="Calibri"/>
                <w:b/>
                <w:bCs/>
                <w:color w:val="FFFFFF"/>
                <w:sz w:val="20"/>
                <w:szCs w:val="20"/>
                <w:lang w:eastAsia="es-MX"/>
              </w:rPr>
              <w:t>HOTEL</w:t>
            </w:r>
          </w:p>
        </w:tc>
        <w:tc>
          <w:tcPr>
            <w:tcW w:w="459" w:type="dxa"/>
            <w:tcBorders>
              <w:top w:val="nil"/>
              <w:left w:val="nil"/>
              <w:bottom w:val="nil"/>
              <w:right w:val="single" w:sz="8" w:space="0" w:color="auto"/>
            </w:tcBorders>
            <w:shd w:val="clear" w:color="000000" w:fill="A5A5C3"/>
            <w:noWrap/>
            <w:vAlign w:val="center"/>
            <w:hideMark/>
          </w:tcPr>
          <w:p w14:paraId="43D1F5CA" w14:textId="77777777" w:rsidR="00292B37" w:rsidRPr="00292B37" w:rsidRDefault="00292B37" w:rsidP="00292B37">
            <w:pPr>
              <w:spacing w:after="0" w:line="240" w:lineRule="auto"/>
              <w:jc w:val="center"/>
              <w:rPr>
                <w:rFonts w:ascii="Calibri" w:eastAsia="Times New Roman" w:hAnsi="Calibri" w:cs="Calibri"/>
                <w:b/>
                <w:bCs/>
                <w:color w:val="FFFFFF"/>
                <w:sz w:val="20"/>
                <w:szCs w:val="20"/>
                <w:lang w:eastAsia="es-MX"/>
              </w:rPr>
            </w:pPr>
            <w:r w:rsidRPr="00292B37">
              <w:rPr>
                <w:rFonts w:ascii="Calibri" w:eastAsia="Times New Roman" w:hAnsi="Calibri" w:cs="Calibri"/>
                <w:b/>
                <w:bCs/>
                <w:color w:val="FFFFFF"/>
                <w:sz w:val="20"/>
                <w:szCs w:val="20"/>
                <w:lang w:eastAsia="es-MX"/>
              </w:rPr>
              <w:t>CAT</w:t>
            </w:r>
          </w:p>
        </w:tc>
      </w:tr>
      <w:tr w:rsidR="00292B37" w:rsidRPr="00292B37" w14:paraId="1B77E5B9" w14:textId="77777777" w:rsidTr="00292B37">
        <w:trPr>
          <w:trHeight w:val="227"/>
          <w:jc w:val="center"/>
        </w:trPr>
        <w:tc>
          <w:tcPr>
            <w:tcW w:w="1365" w:type="dxa"/>
            <w:tcBorders>
              <w:top w:val="nil"/>
              <w:left w:val="single" w:sz="8" w:space="0" w:color="auto"/>
              <w:bottom w:val="nil"/>
              <w:right w:val="nil"/>
            </w:tcBorders>
            <w:shd w:val="clear" w:color="000000" w:fill="FFFFFF"/>
            <w:noWrap/>
            <w:vAlign w:val="center"/>
            <w:hideMark/>
          </w:tcPr>
          <w:p w14:paraId="6D561967"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ESTOCOLMO</w:t>
            </w:r>
          </w:p>
        </w:tc>
        <w:tc>
          <w:tcPr>
            <w:tcW w:w="3052" w:type="dxa"/>
            <w:tcBorders>
              <w:top w:val="nil"/>
              <w:left w:val="nil"/>
              <w:bottom w:val="nil"/>
              <w:right w:val="nil"/>
            </w:tcBorders>
            <w:shd w:val="clear" w:color="000000" w:fill="FFFFFF"/>
            <w:noWrap/>
            <w:vAlign w:val="center"/>
            <w:hideMark/>
          </w:tcPr>
          <w:p w14:paraId="1B19721E"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CLARION HOTEL STOCKHOLM</w:t>
            </w:r>
          </w:p>
        </w:tc>
        <w:tc>
          <w:tcPr>
            <w:tcW w:w="459" w:type="dxa"/>
            <w:tcBorders>
              <w:top w:val="nil"/>
              <w:left w:val="nil"/>
              <w:bottom w:val="nil"/>
              <w:right w:val="single" w:sz="8" w:space="0" w:color="auto"/>
            </w:tcBorders>
            <w:shd w:val="clear" w:color="000000" w:fill="FFFFFF"/>
            <w:noWrap/>
            <w:vAlign w:val="center"/>
            <w:hideMark/>
          </w:tcPr>
          <w:p w14:paraId="3A3B9961"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P</w:t>
            </w:r>
          </w:p>
        </w:tc>
      </w:tr>
      <w:tr w:rsidR="00292B37" w:rsidRPr="00292B37" w14:paraId="66A7C59F" w14:textId="77777777" w:rsidTr="00292B37">
        <w:trPr>
          <w:trHeight w:val="227"/>
          <w:jc w:val="center"/>
        </w:trPr>
        <w:tc>
          <w:tcPr>
            <w:tcW w:w="1365" w:type="dxa"/>
            <w:tcBorders>
              <w:top w:val="nil"/>
              <w:left w:val="single" w:sz="8" w:space="0" w:color="auto"/>
              <w:bottom w:val="nil"/>
              <w:right w:val="nil"/>
            </w:tcBorders>
            <w:shd w:val="clear" w:color="000000" w:fill="FFFFFF"/>
            <w:noWrap/>
            <w:vAlign w:val="center"/>
            <w:hideMark/>
          </w:tcPr>
          <w:p w14:paraId="61B4A89F"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STO-TLL</w:t>
            </w:r>
          </w:p>
        </w:tc>
        <w:tc>
          <w:tcPr>
            <w:tcW w:w="3052" w:type="dxa"/>
            <w:tcBorders>
              <w:top w:val="nil"/>
              <w:left w:val="nil"/>
              <w:bottom w:val="nil"/>
              <w:right w:val="nil"/>
            </w:tcBorders>
            <w:shd w:val="clear" w:color="000000" w:fill="FFFFFF"/>
            <w:noWrap/>
            <w:vAlign w:val="center"/>
            <w:hideMark/>
          </w:tcPr>
          <w:p w14:paraId="6AB5C15D"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TALLINK SILJA LINE (FERRY)</w:t>
            </w:r>
          </w:p>
        </w:tc>
        <w:tc>
          <w:tcPr>
            <w:tcW w:w="459" w:type="dxa"/>
            <w:tcBorders>
              <w:top w:val="nil"/>
              <w:left w:val="nil"/>
              <w:bottom w:val="nil"/>
              <w:right w:val="single" w:sz="8" w:space="0" w:color="auto"/>
            </w:tcBorders>
            <w:shd w:val="clear" w:color="000000" w:fill="FFFFFF"/>
            <w:noWrap/>
            <w:vAlign w:val="center"/>
            <w:hideMark/>
          </w:tcPr>
          <w:p w14:paraId="59C7F250"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P</w:t>
            </w:r>
          </w:p>
        </w:tc>
      </w:tr>
      <w:tr w:rsidR="00292B37" w:rsidRPr="00292B37" w14:paraId="47DABC89" w14:textId="77777777" w:rsidTr="00292B37">
        <w:trPr>
          <w:trHeight w:val="249"/>
          <w:jc w:val="center"/>
        </w:trPr>
        <w:tc>
          <w:tcPr>
            <w:tcW w:w="1365" w:type="dxa"/>
            <w:tcBorders>
              <w:top w:val="nil"/>
              <w:left w:val="single" w:sz="8" w:space="0" w:color="auto"/>
              <w:bottom w:val="nil"/>
              <w:right w:val="nil"/>
            </w:tcBorders>
            <w:shd w:val="clear" w:color="000000" w:fill="FFFFFF"/>
            <w:noWrap/>
            <w:vAlign w:val="center"/>
            <w:hideMark/>
          </w:tcPr>
          <w:p w14:paraId="4D554771"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HELSINKI</w:t>
            </w:r>
          </w:p>
        </w:tc>
        <w:tc>
          <w:tcPr>
            <w:tcW w:w="3052" w:type="dxa"/>
            <w:tcBorders>
              <w:top w:val="nil"/>
              <w:left w:val="nil"/>
              <w:bottom w:val="nil"/>
              <w:right w:val="nil"/>
            </w:tcBorders>
            <w:shd w:val="clear" w:color="000000" w:fill="FFFFFF"/>
            <w:noWrap/>
            <w:vAlign w:val="center"/>
            <w:hideMark/>
          </w:tcPr>
          <w:p w14:paraId="5BA29C5B"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SCANDIC GRAND MARINA</w:t>
            </w:r>
          </w:p>
        </w:tc>
        <w:tc>
          <w:tcPr>
            <w:tcW w:w="459" w:type="dxa"/>
            <w:tcBorders>
              <w:top w:val="nil"/>
              <w:left w:val="nil"/>
              <w:bottom w:val="nil"/>
              <w:right w:val="single" w:sz="8" w:space="0" w:color="auto"/>
            </w:tcBorders>
            <w:shd w:val="clear" w:color="000000" w:fill="FFFFFF"/>
            <w:noWrap/>
            <w:vAlign w:val="center"/>
            <w:hideMark/>
          </w:tcPr>
          <w:p w14:paraId="085534E4"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P</w:t>
            </w:r>
          </w:p>
        </w:tc>
      </w:tr>
      <w:tr w:rsidR="00292B37" w:rsidRPr="00292B37" w14:paraId="10798AF8" w14:textId="77777777" w:rsidTr="00292B37">
        <w:trPr>
          <w:trHeight w:val="249"/>
          <w:jc w:val="center"/>
        </w:trPr>
        <w:tc>
          <w:tcPr>
            <w:tcW w:w="1365" w:type="dxa"/>
            <w:tcBorders>
              <w:top w:val="nil"/>
              <w:left w:val="single" w:sz="8" w:space="0" w:color="auto"/>
              <w:bottom w:val="nil"/>
              <w:right w:val="nil"/>
            </w:tcBorders>
            <w:shd w:val="clear" w:color="000000" w:fill="FFFFFF"/>
            <w:noWrap/>
            <w:vAlign w:val="center"/>
            <w:hideMark/>
          </w:tcPr>
          <w:p w14:paraId="2D7FA5F8"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TALLIN</w:t>
            </w:r>
          </w:p>
        </w:tc>
        <w:tc>
          <w:tcPr>
            <w:tcW w:w="3052" w:type="dxa"/>
            <w:tcBorders>
              <w:top w:val="nil"/>
              <w:left w:val="nil"/>
              <w:bottom w:val="nil"/>
              <w:right w:val="nil"/>
            </w:tcBorders>
            <w:shd w:val="clear" w:color="000000" w:fill="FFFFFF"/>
            <w:noWrap/>
            <w:vAlign w:val="center"/>
            <w:hideMark/>
          </w:tcPr>
          <w:p w14:paraId="150ED88A"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SOKOS HOTEL VIRU</w:t>
            </w:r>
          </w:p>
        </w:tc>
        <w:tc>
          <w:tcPr>
            <w:tcW w:w="459" w:type="dxa"/>
            <w:tcBorders>
              <w:top w:val="nil"/>
              <w:left w:val="nil"/>
              <w:bottom w:val="nil"/>
              <w:right w:val="single" w:sz="8" w:space="0" w:color="auto"/>
            </w:tcBorders>
            <w:shd w:val="clear" w:color="000000" w:fill="FFFFFF"/>
            <w:noWrap/>
            <w:vAlign w:val="center"/>
            <w:hideMark/>
          </w:tcPr>
          <w:p w14:paraId="7595D782"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P</w:t>
            </w:r>
          </w:p>
        </w:tc>
      </w:tr>
      <w:tr w:rsidR="00292B37" w:rsidRPr="00292B37" w14:paraId="64564973" w14:textId="77777777" w:rsidTr="00292B37">
        <w:trPr>
          <w:trHeight w:val="261"/>
          <w:jc w:val="center"/>
        </w:trPr>
        <w:tc>
          <w:tcPr>
            <w:tcW w:w="1365" w:type="dxa"/>
            <w:tcBorders>
              <w:top w:val="nil"/>
              <w:left w:val="single" w:sz="8" w:space="0" w:color="auto"/>
              <w:bottom w:val="nil"/>
              <w:right w:val="nil"/>
            </w:tcBorders>
            <w:shd w:val="clear" w:color="000000" w:fill="FFFFFF"/>
            <w:noWrap/>
            <w:vAlign w:val="center"/>
            <w:hideMark/>
          </w:tcPr>
          <w:p w14:paraId="21D4FF92"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RIGA</w:t>
            </w:r>
          </w:p>
        </w:tc>
        <w:tc>
          <w:tcPr>
            <w:tcW w:w="3052" w:type="dxa"/>
            <w:tcBorders>
              <w:top w:val="nil"/>
              <w:left w:val="nil"/>
              <w:bottom w:val="nil"/>
              <w:right w:val="nil"/>
            </w:tcBorders>
            <w:shd w:val="clear" w:color="000000" w:fill="FFFFFF"/>
            <w:noWrap/>
            <w:vAlign w:val="center"/>
            <w:hideMark/>
          </w:tcPr>
          <w:p w14:paraId="035D55B7"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RADISSON BLU DAUGAVA</w:t>
            </w:r>
          </w:p>
        </w:tc>
        <w:tc>
          <w:tcPr>
            <w:tcW w:w="459" w:type="dxa"/>
            <w:tcBorders>
              <w:top w:val="nil"/>
              <w:left w:val="nil"/>
              <w:bottom w:val="nil"/>
              <w:right w:val="single" w:sz="8" w:space="0" w:color="auto"/>
            </w:tcBorders>
            <w:shd w:val="clear" w:color="000000" w:fill="FFFFFF"/>
            <w:noWrap/>
            <w:vAlign w:val="center"/>
            <w:hideMark/>
          </w:tcPr>
          <w:p w14:paraId="2EAE0082"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P</w:t>
            </w:r>
          </w:p>
        </w:tc>
      </w:tr>
      <w:tr w:rsidR="00292B37" w:rsidRPr="00292B37" w14:paraId="06473263" w14:textId="77777777" w:rsidTr="00292B37">
        <w:trPr>
          <w:trHeight w:val="237"/>
          <w:jc w:val="center"/>
        </w:trPr>
        <w:tc>
          <w:tcPr>
            <w:tcW w:w="1365" w:type="dxa"/>
            <w:tcBorders>
              <w:top w:val="nil"/>
              <w:left w:val="single" w:sz="8" w:space="0" w:color="auto"/>
              <w:bottom w:val="single" w:sz="8" w:space="0" w:color="auto"/>
              <w:right w:val="nil"/>
            </w:tcBorders>
            <w:shd w:val="clear" w:color="000000" w:fill="FFFFFF"/>
            <w:noWrap/>
            <w:vAlign w:val="center"/>
            <w:hideMark/>
          </w:tcPr>
          <w:p w14:paraId="5D4CB2E4"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VILNA</w:t>
            </w:r>
          </w:p>
        </w:tc>
        <w:tc>
          <w:tcPr>
            <w:tcW w:w="3052" w:type="dxa"/>
            <w:tcBorders>
              <w:top w:val="nil"/>
              <w:left w:val="nil"/>
              <w:bottom w:val="single" w:sz="8" w:space="0" w:color="auto"/>
              <w:right w:val="nil"/>
            </w:tcBorders>
            <w:shd w:val="clear" w:color="000000" w:fill="FFFFFF"/>
            <w:noWrap/>
            <w:vAlign w:val="center"/>
            <w:hideMark/>
          </w:tcPr>
          <w:p w14:paraId="6277C72B" w14:textId="77777777" w:rsidR="00292B37" w:rsidRPr="00292B37" w:rsidRDefault="00292B37" w:rsidP="00292B37">
            <w:pPr>
              <w:spacing w:after="0" w:line="240" w:lineRule="auto"/>
              <w:rPr>
                <w:rFonts w:ascii="Calibri" w:eastAsia="Times New Roman" w:hAnsi="Calibri" w:cs="Calibri"/>
                <w:color w:val="000000"/>
                <w:sz w:val="20"/>
                <w:szCs w:val="20"/>
                <w:lang w:eastAsia="es-MX"/>
              </w:rPr>
            </w:pPr>
            <w:r w:rsidRPr="00292B37">
              <w:rPr>
                <w:rFonts w:ascii="Calibri" w:eastAsia="Times New Roman" w:hAnsi="Calibri" w:cs="Calibri"/>
                <w:color w:val="000000"/>
                <w:sz w:val="20"/>
                <w:szCs w:val="20"/>
                <w:lang w:eastAsia="es-MX"/>
              </w:rPr>
              <w:t>RADISSON BLU LIETUVA</w:t>
            </w:r>
          </w:p>
        </w:tc>
        <w:tc>
          <w:tcPr>
            <w:tcW w:w="459" w:type="dxa"/>
            <w:tcBorders>
              <w:top w:val="nil"/>
              <w:left w:val="nil"/>
              <w:bottom w:val="single" w:sz="8" w:space="0" w:color="auto"/>
              <w:right w:val="single" w:sz="8" w:space="0" w:color="auto"/>
            </w:tcBorders>
            <w:shd w:val="clear" w:color="000000" w:fill="FFFFFF"/>
            <w:noWrap/>
            <w:vAlign w:val="center"/>
            <w:hideMark/>
          </w:tcPr>
          <w:p w14:paraId="28209D81"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P</w:t>
            </w:r>
          </w:p>
        </w:tc>
      </w:tr>
    </w:tbl>
    <w:p w14:paraId="7464AF3E" w14:textId="77777777" w:rsidR="00292B37" w:rsidRDefault="00292B37" w:rsidP="008516F1">
      <w:pPr>
        <w:widowControl w:val="0"/>
        <w:autoSpaceDE w:val="0"/>
        <w:autoSpaceDN w:val="0"/>
        <w:spacing w:before="4" w:after="0" w:line="240" w:lineRule="auto"/>
        <w:ind w:right="49"/>
        <w:jc w:val="both"/>
        <w:rPr>
          <w:rFonts w:ascii="Arial" w:hAnsi="Arial" w:cs="Arial"/>
          <w:b/>
          <w:bCs/>
          <w:sz w:val="20"/>
          <w:szCs w:val="20"/>
        </w:rPr>
      </w:pPr>
    </w:p>
    <w:p w14:paraId="55A3CEF7" w14:textId="77777777" w:rsidR="00292B37" w:rsidRDefault="00292B37" w:rsidP="008516F1">
      <w:pPr>
        <w:widowControl w:val="0"/>
        <w:autoSpaceDE w:val="0"/>
        <w:autoSpaceDN w:val="0"/>
        <w:spacing w:before="4" w:after="0" w:line="240" w:lineRule="auto"/>
        <w:ind w:right="49"/>
        <w:jc w:val="both"/>
        <w:rPr>
          <w:rFonts w:ascii="Arial" w:hAnsi="Arial" w:cs="Arial"/>
          <w:b/>
          <w:bCs/>
          <w:sz w:val="20"/>
          <w:szCs w:val="20"/>
        </w:rPr>
      </w:pPr>
    </w:p>
    <w:tbl>
      <w:tblPr>
        <w:tblW w:w="6633" w:type="dxa"/>
        <w:jc w:val="center"/>
        <w:tblCellMar>
          <w:left w:w="70" w:type="dxa"/>
          <w:right w:w="70" w:type="dxa"/>
        </w:tblCellMar>
        <w:tblLook w:val="04A0" w:firstRow="1" w:lastRow="0" w:firstColumn="1" w:lastColumn="0" w:noHBand="0" w:noVBand="1"/>
      </w:tblPr>
      <w:tblGrid>
        <w:gridCol w:w="2233"/>
        <w:gridCol w:w="1924"/>
        <w:gridCol w:w="2287"/>
        <w:gridCol w:w="189"/>
      </w:tblGrid>
      <w:tr w:rsidR="00292B37" w:rsidRPr="00292B37" w14:paraId="41CC3932" w14:textId="77777777" w:rsidTr="00292B37">
        <w:trPr>
          <w:gridAfter w:val="1"/>
          <w:wAfter w:w="189" w:type="dxa"/>
          <w:trHeight w:val="450"/>
          <w:jc w:val="center"/>
        </w:trPr>
        <w:tc>
          <w:tcPr>
            <w:tcW w:w="6444" w:type="dxa"/>
            <w:gridSpan w:val="3"/>
            <w:vMerge w:val="restart"/>
            <w:tcBorders>
              <w:top w:val="single" w:sz="12" w:space="0" w:color="363650"/>
              <w:left w:val="single" w:sz="12" w:space="0" w:color="363650"/>
              <w:bottom w:val="nil"/>
              <w:right w:val="single" w:sz="12" w:space="0" w:color="363650"/>
            </w:tcBorders>
            <w:shd w:val="clear" w:color="000000" w:fill="363650"/>
            <w:vAlign w:val="bottom"/>
            <w:hideMark/>
          </w:tcPr>
          <w:p w14:paraId="0847B3DF" w14:textId="77777777" w:rsidR="00292B37" w:rsidRPr="00292B37" w:rsidRDefault="00292B37" w:rsidP="00292B37">
            <w:pPr>
              <w:spacing w:after="0" w:line="240" w:lineRule="auto"/>
              <w:jc w:val="center"/>
              <w:rPr>
                <w:rFonts w:ascii="Calibri" w:eastAsia="Times New Roman" w:hAnsi="Calibri" w:cs="Calibri"/>
                <w:b/>
                <w:bCs/>
                <w:color w:val="FFFFFF"/>
                <w:sz w:val="20"/>
                <w:szCs w:val="20"/>
                <w:lang w:eastAsia="es-MX"/>
              </w:rPr>
            </w:pPr>
            <w:r w:rsidRPr="00292B37">
              <w:rPr>
                <w:rFonts w:ascii="Calibri" w:eastAsia="Times New Roman" w:hAnsi="Calibri" w:cs="Calibri"/>
                <w:b/>
                <w:bCs/>
                <w:color w:val="FFFFFF"/>
                <w:sz w:val="20"/>
                <w:szCs w:val="20"/>
                <w:lang w:eastAsia="es-MX"/>
              </w:rPr>
              <w:t>TARIFAS POR PERSONA EN USD</w:t>
            </w:r>
            <w:r w:rsidRPr="00292B37">
              <w:rPr>
                <w:rFonts w:ascii="Calibri" w:eastAsia="Times New Roman" w:hAnsi="Calibri" w:cs="Calibri"/>
                <w:b/>
                <w:bCs/>
                <w:color w:val="FFFFFF"/>
                <w:sz w:val="20"/>
                <w:szCs w:val="20"/>
                <w:lang w:eastAsia="es-MX"/>
              </w:rPr>
              <w:br/>
              <w:t>SERVICIOS TERRESTRES EXCLUSIVAMENTE</w:t>
            </w:r>
          </w:p>
        </w:tc>
      </w:tr>
      <w:tr w:rsidR="00292B37" w:rsidRPr="00292B37" w14:paraId="41E1045F" w14:textId="77777777" w:rsidTr="00292B37">
        <w:trPr>
          <w:trHeight w:val="47"/>
          <w:jc w:val="center"/>
        </w:trPr>
        <w:tc>
          <w:tcPr>
            <w:tcW w:w="6444" w:type="dxa"/>
            <w:gridSpan w:val="3"/>
            <w:vMerge/>
            <w:tcBorders>
              <w:top w:val="single" w:sz="12" w:space="0" w:color="363650"/>
              <w:left w:val="single" w:sz="12" w:space="0" w:color="363650"/>
              <w:bottom w:val="nil"/>
              <w:right w:val="single" w:sz="12" w:space="0" w:color="363650"/>
            </w:tcBorders>
            <w:vAlign w:val="center"/>
            <w:hideMark/>
          </w:tcPr>
          <w:p w14:paraId="52BAFC12" w14:textId="77777777" w:rsidR="00292B37" w:rsidRPr="00292B37" w:rsidRDefault="00292B37" w:rsidP="00292B37">
            <w:pPr>
              <w:spacing w:after="0" w:line="240" w:lineRule="auto"/>
              <w:rPr>
                <w:rFonts w:ascii="Calibri" w:eastAsia="Times New Roman" w:hAnsi="Calibri" w:cs="Calibri"/>
                <w:b/>
                <w:bCs/>
                <w:color w:val="FFFFFF"/>
                <w:sz w:val="20"/>
                <w:szCs w:val="20"/>
                <w:lang w:eastAsia="es-MX"/>
              </w:rPr>
            </w:pPr>
          </w:p>
        </w:tc>
        <w:tc>
          <w:tcPr>
            <w:tcW w:w="189" w:type="dxa"/>
            <w:tcBorders>
              <w:top w:val="nil"/>
              <w:left w:val="nil"/>
              <w:bottom w:val="nil"/>
              <w:right w:val="nil"/>
            </w:tcBorders>
            <w:shd w:val="clear" w:color="auto" w:fill="auto"/>
            <w:noWrap/>
            <w:vAlign w:val="bottom"/>
            <w:hideMark/>
          </w:tcPr>
          <w:p w14:paraId="6A650E43" w14:textId="77777777" w:rsidR="00292B37" w:rsidRPr="00292B37" w:rsidRDefault="00292B37" w:rsidP="00292B37">
            <w:pPr>
              <w:spacing w:after="0" w:line="240" w:lineRule="auto"/>
              <w:jc w:val="center"/>
              <w:rPr>
                <w:rFonts w:ascii="Calibri" w:eastAsia="Times New Roman" w:hAnsi="Calibri" w:cs="Calibri"/>
                <w:b/>
                <w:bCs/>
                <w:color w:val="FFFFFF"/>
                <w:sz w:val="20"/>
                <w:szCs w:val="20"/>
                <w:lang w:eastAsia="es-MX"/>
              </w:rPr>
            </w:pPr>
          </w:p>
        </w:tc>
      </w:tr>
      <w:tr w:rsidR="00292B37" w:rsidRPr="00292B37" w14:paraId="303B4EC2" w14:textId="77777777" w:rsidTr="00292B37">
        <w:trPr>
          <w:trHeight w:val="175"/>
          <w:jc w:val="center"/>
        </w:trPr>
        <w:tc>
          <w:tcPr>
            <w:tcW w:w="2233" w:type="dxa"/>
            <w:tcBorders>
              <w:top w:val="nil"/>
              <w:left w:val="single" w:sz="12" w:space="0" w:color="363650"/>
              <w:bottom w:val="nil"/>
              <w:right w:val="nil"/>
            </w:tcBorders>
            <w:shd w:val="clear" w:color="000000" w:fill="A5A5C3"/>
            <w:noWrap/>
            <w:vAlign w:val="bottom"/>
            <w:hideMark/>
          </w:tcPr>
          <w:p w14:paraId="707176CB" w14:textId="77777777" w:rsidR="00292B37" w:rsidRPr="00292B37" w:rsidRDefault="00292B37" w:rsidP="00292B37">
            <w:pPr>
              <w:spacing w:after="0" w:line="240" w:lineRule="auto"/>
              <w:rPr>
                <w:rFonts w:ascii="Calibri" w:eastAsia="Times New Roman" w:hAnsi="Calibri" w:cs="Calibri"/>
                <w:color w:val="FFFFFF"/>
                <w:sz w:val="20"/>
                <w:szCs w:val="20"/>
                <w:lang w:eastAsia="es-MX"/>
              </w:rPr>
            </w:pPr>
            <w:r w:rsidRPr="00292B37">
              <w:rPr>
                <w:rFonts w:ascii="Calibri" w:eastAsia="Times New Roman" w:hAnsi="Calibri" w:cs="Calibri"/>
                <w:color w:val="FFFFFF"/>
                <w:sz w:val="20"/>
                <w:szCs w:val="20"/>
                <w:lang w:eastAsia="es-MX"/>
              </w:rPr>
              <w:t> </w:t>
            </w:r>
          </w:p>
        </w:tc>
        <w:tc>
          <w:tcPr>
            <w:tcW w:w="1924" w:type="dxa"/>
            <w:tcBorders>
              <w:top w:val="nil"/>
              <w:left w:val="nil"/>
              <w:bottom w:val="nil"/>
              <w:right w:val="nil"/>
            </w:tcBorders>
            <w:shd w:val="clear" w:color="000000" w:fill="A5A5C3"/>
            <w:noWrap/>
            <w:vAlign w:val="center"/>
            <w:hideMark/>
          </w:tcPr>
          <w:p w14:paraId="4BE7321F" w14:textId="77777777" w:rsidR="00292B37" w:rsidRPr="00292B37" w:rsidRDefault="00292B37" w:rsidP="00292B37">
            <w:pPr>
              <w:spacing w:after="0" w:line="240" w:lineRule="auto"/>
              <w:jc w:val="center"/>
              <w:rPr>
                <w:rFonts w:ascii="Calibri" w:eastAsia="Times New Roman" w:hAnsi="Calibri" w:cs="Calibri"/>
                <w:b/>
                <w:bCs/>
                <w:color w:val="FFFFFF"/>
                <w:sz w:val="20"/>
                <w:szCs w:val="20"/>
                <w:lang w:eastAsia="es-MX"/>
              </w:rPr>
            </w:pPr>
            <w:r w:rsidRPr="00292B37">
              <w:rPr>
                <w:rFonts w:ascii="Calibri" w:eastAsia="Times New Roman" w:hAnsi="Calibri" w:cs="Calibri"/>
                <w:b/>
                <w:bCs/>
                <w:color w:val="FFFFFF"/>
                <w:sz w:val="20"/>
                <w:szCs w:val="20"/>
                <w:lang w:eastAsia="es-MX"/>
              </w:rPr>
              <w:t>DBL/TWN</w:t>
            </w:r>
          </w:p>
        </w:tc>
        <w:tc>
          <w:tcPr>
            <w:tcW w:w="2286" w:type="dxa"/>
            <w:tcBorders>
              <w:top w:val="single" w:sz="12" w:space="0" w:color="A5A5C3"/>
              <w:left w:val="nil"/>
              <w:bottom w:val="nil"/>
              <w:right w:val="single" w:sz="12" w:space="0" w:color="363650"/>
            </w:tcBorders>
            <w:shd w:val="clear" w:color="000000" w:fill="A5A5C3"/>
            <w:vAlign w:val="center"/>
            <w:hideMark/>
          </w:tcPr>
          <w:p w14:paraId="7F7AAA25" w14:textId="77777777" w:rsidR="00292B37" w:rsidRPr="00292B37" w:rsidRDefault="00292B37" w:rsidP="00292B37">
            <w:pPr>
              <w:spacing w:after="0" w:line="240" w:lineRule="auto"/>
              <w:jc w:val="center"/>
              <w:rPr>
                <w:rFonts w:ascii="Calibri" w:eastAsia="Times New Roman" w:hAnsi="Calibri" w:cs="Calibri"/>
                <w:b/>
                <w:bCs/>
                <w:color w:val="FFFFFF"/>
                <w:sz w:val="20"/>
                <w:szCs w:val="20"/>
                <w:lang w:eastAsia="es-MX"/>
              </w:rPr>
            </w:pPr>
            <w:r w:rsidRPr="00292B37">
              <w:rPr>
                <w:rFonts w:ascii="Calibri" w:eastAsia="Times New Roman" w:hAnsi="Calibri" w:cs="Calibri"/>
                <w:b/>
                <w:bCs/>
                <w:color w:val="FFFFFF"/>
                <w:sz w:val="20"/>
                <w:szCs w:val="20"/>
                <w:lang w:eastAsia="es-MX"/>
              </w:rPr>
              <w:t>SGL</w:t>
            </w:r>
          </w:p>
        </w:tc>
        <w:tc>
          <w:tcPr>
            <w:tcW w:w="189" w:type="dxa"/>
            <w:vAlign w:val="center"/>
            <w:hideMark/>
          </w:tcPr>
          <w:p w14:paraId="1FDE5A4F" w14:textId="77777777" w:rsidR="00292B37" w:rsidRPr="00292B37" w:rsidRDefault="00292B37" w:rsidP="00292B37">
            <w:pPr>
              <w:spacing w:after="0" w:line="240" w:lineRule="auto"/>
              <w:rPr>
                <w:rFonts w:ascii="Times New Roman" w:eastAsia="Times New Roman" w:hAnsi="Times New Roman" w:cs="Times New Roman"/>
                <w:sz w:val="20"/>
                <w:szCs w:val="20"/>
                <w:lang w:eastAsia="es-MX"/>
              </w:rPr>
            </w:pPr>
          </w:p>
        </w:tc>
      </w:tr>
      <w:tr w:rsidR="00292B37" w:rsidRPr="00292B37" w14:paraId="6950F15A" w14:textId="77777777" w:rsidTr="00292B37">
        <w:trPr>
          <w:trHeight w:val="287"/>
          <w:jc w:val="center"/>
        </w:trPr>
        <w:tc>
          <w:tcPr>
            <w:tcW w:w="2233" w:type="dxa"/>
            <w:tcBorders>
              <w:top w:val="nil"/>
              <w:left w:val="single" w:sz="12" w:space="0" w:color="363650"/>
              <w:bottom w:val="single" w:sz="12" w:space="0" w:color="363650"/>
              <w:right w:val="nil"/>
            </w:tcBorders>
            <w:shd w:val="clear" w:color="000000" w:fill="FFFFFF"/>
            <w:noWrap/>
            <w:vAlign w:val="bottom"/>
            <w:hideMark/>
          </w:tcPr>
          <w:p w14:paraId="6E493BF2"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TERRESTRE</w:t>
            </w:r>
          </w:p>
        </w:tc>
        <w:tc>
          <w:tcPr>
            <w:tcW w:w="1924" w:type="dxa"/>
            <w:tcBorders>
              <w:top w:val="nil"/>
              <w:left w:val="nil"/>
              <w:bottom w:val="single" w:sz="12" w:space="0" w:color="363650"/>
              <w:right w:val="nil"/>
            </w:tcBorders>
            <w:shd w:val="clear" w:color="000000" w:fill="FFFFFF"/>
            <w:noWrap/>
            <w:vAlign w:val="bottom"/>
            <w:hideMark/>
          </w:tcPr>
          <w:p w14:paraId="0A8D9A18"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2450</w:t>
            </w:r>
          </w:p>
        </w:tc>
        <w:tc>
          <w:tcPr>
            <w:tcW w:w="2286" w:type="dxa"/>
            <w:tcBorders>
              <w:top w:val="nil"/>
              <w:left w:val="nil"/>
              <w:bottom w:val="single" w:sz="12" w:space="0" w:color="363650"/>
              <w:right w:val="single" w:sz="12" w:space="0" w:color="363650"/>
            </w:tcBorders>
            <w:shd w:val="clear" w:color="000000" w:fill="FFFFFF"/>
            <w:noWrap/>
            <w:vAlign w:val="bottom"/>
            <w:hideMark/>
          </w:tcPr>
          <w:p w14:paraId="755D42D6"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3200</w:t>
            </w:r>
          </w:p>
        </w:tc>
        <w:tc>
          <w:tcPr>
            <w:tcW w:w="189" w:type="dxa"/>
            <w:vAlign w:val="center"/>
            <w:hideMark/>
          </w:tcPr>
          <w:p w14:paraId="15DA0DD2" w14:textId="77777777" w:rsidR="00292B37" w:rsidRPr="00292B37" w:rsidRDefault="00292B37" w:rsidP="00292B37">
            <w:pPr>
              <w:spacing w:after="0" w:line="240" w:lineRule="auto"/>
              <w:rPr>
                <w:rFonts w:ascii="Times New Roman" w:eastAsia="Times New Roman" w:hAnsi="Times New Roman" w:cs="Times New Roman"/>
                <w:sz w:val="20"/>
                <w:szCs w:val="20"/>
                <w:lang w:eastAsia="es-MX"/>
              </w:rPr>
            </w:pPr>
          </w:p>
        </w:tc>
      </w:tr>
      <w:tr w:rsidR="00292B37" w:rsidRPr="00292B37" w14:paraId="7F1B757D" w14:textId="77777777" w:rsidTr="00292B37">
        <w:trPr>
          <w:trHeight w:val="287"/>
          <w:jc w:val="center"/>
        </w:trPr>
        <w:tc>
          <w:tcPr>
            <w:tcW w:w="6444" w:type="dxa"/>
            <w:gridSpan w:val="3"/>
            <w:tcBorders>
              <w:top w:val="single" w:sz="12" w:space="0" w:color="363650"/>
              <w:left w:val="single" w:sz="12" w:space="0" w:color="002060"/>
              <w:bottom w:val="nil"/>
              <w:right w:val="single" w:sz="12" w:space="0" w:color="363650"/>
            </w:tcBorders>
            <w:shd w:val="clear" w:color="000000" w:fill="FFFFFF"/>
            <w:noWrap/>
            <w:vAlign w:val="bottom"/>
            <w:hideMark/>
          </w:tcPr>
          <w:p w14:paraId="6147EF26"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PRECIOS SUJETOS A DISPONIBILIDAD Y A CAMBIOS SIN PREVIO AVISO</w:t>
            </w:r>
          </w:p>
        </w:tc>
        <w:tc>
          <w:tcPr>
            <w:tcW w:w="189" w:type="dxa"/>
            <w:vAlign w:val="center"/>
            <w:hideMark/>
          </w:tcPr>
          <w:p w14:paraId="1FAE5C66" w14:textId="77777777" w:rsidR="00292B37" w:rsidRPr="00292B37" w:rsidRDefault="00292B37" w:rsidP="00292B37">
            <w:pPr>
              <w:spacing w:after="0" w:line="240" w:lineRule="auto"/>
              <w:rPr>
                <w:rFonts w:ascii="Times New Roman" w:eastAsia="Times New Roman" w:hAnsi="Times New Roman" w:cs="Times New Roman"/>
                <w:sz w:val="20"/>
                <w:szCs w:val="20"/>
                <w:lang w:eastAsia="es-MX"/>
              </w:rPr>
            </w:pPr>
          </w:p>
        </w:tc>
      </w:tr>
      <w:tr w:rsidR="00292B37" w:rsidRPr="00292B37" w14:paraId="7E0D9934" w14:textId="77777777" w:rsidTr="00292B37">
        <w:trPr>
          <w:trHeight w:val="287"/>
          <w:jc w:val="center"/>
        </w:trPr>
        <w:tc>
          <w:tcPr>
            <w:tcW w:w="6444" w:type="dxa"/>
            <w:gridSpan w:val="3"/>
            <w:tcBorders>
              <w:top w:val="nil"/>
              <w:left w:val="single" w:sz="12" w:space="0" w:color="002060"/>
              <w:bottom w:val="single" w:sz="12" w:space="0" w:color="002060"/>
              <w:right w:val="single" w:sz="12" w:space="0" w:color="363650"/>
            </w:tcBorders>
            <w:shd w:val="clear" w:color="000000" w:fill="FFFFFF"/>
            <w:noWrap/>
            <w:hideMark/>
          </w:tcPr>
          <w:p w14:paraId="5B7744B4"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VIGENCIA HASTA EL 18 DE SEPTIEMBRE 2024</w:t>
            </w:r>
          </w:p>
        </w:tc>
        <w:tc>
          <w:tcPr>
            <w:tcW w:w="189" w:type="dxa"/>
            <w:vAlign w:val="center"/>
            <w:hideMark/>
          </w:tcPr>
          <w:p w14:paraId="099396D2" w14:textId="77777777" w:rsidR="00292B37" w:rsidRPr="00292B37" w:rsidRDefault="00292B37" w:rsidP="00292B37">
            <w:pPr>
              <w:spacing w:after="0" w:line="240" w:lineRule="auto"/>
              <w:rPr>
                <w:rFonts w:ascii="Times New Roman" w:eastAsia="Times New Roman" w:hAnsi="Times New Roman" w:cs="Times New Roman"/>
                <w:sz w:val="20"/>
                <w:szCs w:val="20"/>
                <w:lang w:eastAsia="es-MX"/>
              </w:rPr>
            </w:pPr>
          </w:p>
        </w:tc>
      </w:tr>
    </w:tbl>
    <w:p w14:paraId="6ABB5274" w14:textId="77777777" w:rsidR="00292B37" w:rsidRDefault="00292B37" w:rsidP="008516F1">
      <w:pPr>
        <w:widowControl w:val="0"/>
        <w:autoSpaceDE w:val="0"/>
        <w:autoSpaceDN w:val="0"/>
        <w:spacing w:before="4" w:after="0" w:line="240" w:lineRule="auto"/>
        <w:ind w:right="49"/>
        <w:jc w:val="both"/>
        <w:rPr>
          <w:rFonts w:ascii="Arial" w:hAnsi="Arial" w:cs="Arial"/>
          <w:b/>
          <w:bCs/>
          <w:sz w:val="20"/>
          <w:szCs w:val="20"/>
        </w:rPr>
      </w:pPr>
    </w:p>
    <w:tbl>
      <w:tblPr>
        <w:tblW w:w="9210" w:type="dxa"/>
        <w:jc w:val="center"/>
        <w:tblCellMar>
          <w:left w:w="70" w:type="dxa"/>
          <w:right w:w="70" w:type="dxa"/>
        </w:tblCellMar>
        <w:tblLook w:val="04A0" w:firstRow="1" w:lastRow="0" w:firstColumn="1" w:lastColumn="0" w:noHBand="0" w:noVBand="1"/>
      </w:tblPr>
      <w:tblGrid>
        <w:gridCol w:w="4673"/>
        <w:gridCol w:w="1114"/>
        <w:gridCol w:w="958"/>
        <w:gridCol w:w="1212"/>
        <w:gridCol w:w="1253"/>
      </w:tblGrid>
      <w:tr w:rsidR="00292B37" w:rsidRPr="00292B37" w14:paraId="3CC04F7D" w14:textId="77777777" w:rsidTr="00292B37">
        <w:trPr>
          <w:trHeight w:val="544"/>
          <w:jc w:val="center"/>
        </w:trPr>
        <w:tc>
          <w:tcPr>
            <w:tcW w:w="9210" w:type="dxa"/>
            <w:gridSpan w:val="5"/>
            <w:tcBorders>
              <w:top w:val="single" w:sz="8" w:space="0" w:color="512351"/>
              <w:left w:val="single" w:sz="8" w:space="0" w:color="512351"/>
              <w:bottom w:val="nil"/>
              <w:right w:val="single" w:sz="8" w:space="0" w:color="512351"/>
            </w:tcBorders>
            <w:shd w:val="clear" w:color="000000" w:fill="363650"/>
            <w:vAlign w:val="center"/>
            <w:hideMark/>
          </w:tcPr>
          <w:p w14:paraId="2F572201" w14:textId="77777777" w:rsidR="00292B37" w:rsidRPr="00292B37" w:rsidRDefault="00292B37" w:rsidP="00292B37">
            <w:pPr>
              <w:spacing w:after="0" w:line="240" w:lineRule="auto"/>
              <w:jc w:val="center"/>
              <w:rPr>
                <w:rFonts w:ascii="Calibri" w:eastAsia="Times New Roman" w:hAnsi="Calibri" w:cs="Calibri"/>
                <w:b/>
                <w:bCs/>
                <w:color w:val="FFFFFF"/>
                <w:sz w:val="20"/>
                <w:szCs w:val="20"/>
                <w:lang w:eastAsia="es-MX"/>
              </w:rPr>
            </w:pPr>
            <w:r w:rsidRPr="00292B37">
              <w:rPr>
                <w:rFonts w:ascii="Calibri" w:eastAsia="Times New Roman" w:hAnsi="Calibri" w:cs="Calibri"/>
                <w:b/>
                <w:bCs/>
                <w:color w:val="FFFFFF"/>
                <w:sz w:val="20"/>
                <w:szCs w:val="20"/>
                <w:lang w:eastAsia="es-MX"/>
              </w:rPr>
              <w:t>TRASLADOS OPCIONALES</w:t>
            </w:r>
            <w:r w:rsidRPr="00292B37">
              <w:rPr>
                <w:rFonts w:ascii="Calibri" w:eastAsia="Times New Roman" w:hAnsi="Calibri" w:cs="Calibri"/>
                <w:b/>
                <w:bCs/>
                <w:color w:val="FFFFFF"/>
                <w:sz w:val="20"/>
                <w:szCs w:val="20"/>
                <w:lang w:eastAsia="es-MX"/>
              </w:rPr>
              <w:br/>
              <w:t>TARIFAS POR PERSONA EN USD</w:t>
            </w:r>
          </w:p>
        </w:tc>
      </w:tr>
      <w:tr w:rsidR="00292B37" w:rsidRPr="00292B37" w14:paraId="7052C13C" w14:textId="77777777" w:rsidTr="00292B37">
        <w:trPr>
          <w:trHeight w:val="296"/>
          <w:jc w:val="center"/>
        </w:trPr>
        <w:tc>
          <w:tcPr>
            <w:tcW w:w="4673" w:type="dxa"/>
            <w:tcBorders>
              <w:top w:val="nil"/>
              <w:left w:val="single" w:sz="8" w:space="0" w:color="512351"/>
              <w:bottom w:val="nil"/>
              <w:right w:val="nil"/>
            </w:tcBorders>
            <w:shd w:val="clear" w:color="000000" w:fill="A5A5C3"/>
            <w:vAlign w:val="center"/>
            <w:hideMark/>
          </w:tcPr>
          <w:p w14:paraId="38B6410F" w14:textId="77777777" w:rsidR="00292B37" w:rsidRPr="00292B37" w:rsidRDefault="00292B37" w:rsidP="00292B37">
            <w:pPr>
              <w:spacing w:after="0" w:line="240" w:lineRule="auto"/>
              <w:jc w:val="center"/>
              <w:rPr>
                <w:rFonts w:ascii="Calibri" w:eastAsia="Times New Roman" w:hAnsi="Calibri" w:cs="Calibri"/>
                <w:b/>
                <w:bCs/>
                <w:color w:val="FFFFFF"/>
                <w:lang w:eastAsia="es-MX"/>
              </w:rPr>
            </w:pPr>
            <w:r w:rsidRPr="00292B37">
              <w:rPr>
                <w:rFonts w:ascii="Calibri" w:eastAsia="Times New Roman" w:hAnsi="Calibri" w:cs="Calibri"/>
                <w:b/>
                <w:bCs/>
                <w:color w:val="FFFFFF"/>
                <w:lang w:eastAsia="es-MX"/>
              </w:rPr>
              <w:t>PRECIO POR PERSONA</w:t>
            </w:r>
          </w:p>
        </w:tc>
        <w:tc>
          <w:tcPr>
            <w:tcW w:w="1114" w:type="dxa"/>
            <w:tcBorders>
              <w:top w:val="nil"/>
              <w:left w:val="nil"/>
              <w:bottom w:val="nil"/>
              <w:right w:val="nil"/>
            </w:tcBorders>
            <w:shd w:val="clear" w:color="000000" w:fill="A5A5C3"/>
            <w:vAlign w:val="center"/>
            <w:hideMark/>
          </w:tcPr>
          <w:p w14:paraId="42EA9D56" w14:textId="77777777" w:rsidR="00292B37" w:rsidRPr="00292B37" w:rsidRDefault="00292B37" w:rsidP="00292B37">
            <w:pPr>
              <w:spacing w:after="0" w:line="240" w:lineRule="auto"/>
              <w:jc w:val="center"/>
              <w:rPr>
                <w:rFonts w:ascii="Calibri" w:eastAsia="Times New Roman" w:hAnsi="Calibri" w:cs="Calibri"/>
                <w:b/>
                <w:bCs/>
                <w:color w:val="FFFFFF"/>
                <w:lang w:eastAsia="es-MX"/>
              </w:rPr>
            </w:pPr>
            <w:r w:rsidRPr="00292B37">
              <w:rPr>
                <w:rFonts w:ascii="Calibri" w:eastAsia="Times New Roman" w:hAnsi="Calibri" w:cs="Calibri"/>
                <w:b/>
                <w:bCs/>
                <w:color w:val="FFFFFF"/>
                <w:lang w:eastAsia="es-MX"/>
              </w:rPr>
              <w:t>1 PAX</w:t>
            </w:r>
          </w:p>
        </w:tc>
        <w:tc>
          <w:tcPr>
            <w:tcW w:w="958" w:type="dxa"/>
            <w:tcBorders>
              <w:top w:val="nil"/>
              <w:left w:val="nil"/>
              <w:bottom w:val="nil"/>
              <w:right w:val="nil"/>
            </w:tcBorders>
            <w:shd w:val="clear" w:color="000000" w:fill="A5A5C3"/>
            <w:vAlign w:val="center"/>
            <w:hideMark/>
          </w:tcPr>
          <w:p w14:paraId="3DA2D19F" w14:textId="77777777" w:rsidR="00292B37" w:rsidRPr="00292B37" w:rsidRDefault="00292B37" w:rsidP="00292B37">
            <w:pPr>
              <w:spacing w:after="0" w:line="240" w:lineRule="auto"/>
              <w:jc w:val="center"/>
              <w:rPr>
                <w:rFonts w:ascii="Calibri" w:eastAsia="Times New Roman" w:hAnsi="Calibri" w:cs="Calibri"/>
                <w:b/>
                <w:bCs/>
                <w:color w:val="FFFFFF"/>
                <w:lang w:eastAsia="es-MX"/>
              </w:rPr>
            </w:pPr>
            <w:r w:rsidRPr="00292B37">
              <w:rPr>
                <w:rFonts w:ascii="Calibri" w:eastAsia="Times New Roman" w:hAnsi="Calibri" w:cs="Calibri"/>
                <w:b/>
                <w:bCs/>
                <w:color w:val="FFFFFF"/>
                <w:lang w:eastAsia="es-MX"/>
              </w:rPr>
              <w:t>2 PAX</w:t>
            </w:r>
          </w:p>
        </w:tc>
        <w:tc>
          <w:tcPr>
            <w:tcW w:w="1212" w:type="dxa"/>
            <w:tcBorders>
              <w:top w:val="nil"/>
              <w:left w:val="nil"/>
              <w:bottom w:val="nil"/>
              <w:right w:val="nil"/>
            </w:tcBorders>
            <w:shd w:val="clear" w:color="000000" w:fill="A5A5C3"/>
            <w:vAlign w:val="center"/>
            <w:hideMark/>
          </w:tcPr>
          <w:p w14:paraId="2A509163" w14:textId="77777777" w:rsidR="00292B37" w:rsidRPr="00292B37" w:rsidRDefault="00292B37" w:rsidP="00292B37">
            <w:pPr>
              <w:spacing w:after="0" w:line="240" w:lineRule="auto"/>
              <w:jc w:val="center"/>
              <w:rPr>
                <w:rFonts w:ascii="Calibri" w:eastAsia="Times New Roman" w:hAnsi="Calibri" w:cs="Calibri"/>
                <w:b/>
                <w:bCs/>
                <w:color w:val="FFFFFF"/>
                <w:lang w:eastAsia="es-MX"/>
              </w:rPr>
            </w:pPr>
            <w:r w:rsidRPr="00292B37">
              <w:rPr>
                <w:rFonts w:ascii="Calibri" w:eastAsia="Times New Roman" w:hAnsi="Calibri" w:cs="Calibri"/>
                <w:b/>
                <w:bCs/>
                <w:color w:val="FFFFFF"/>
                <w:lang w:eastAsia="es-MX"/>
              </w:rPr>
              <w:t>3 PAX</w:t>
            </w:r>
          </w:p>
        </w:tc>
        <w:tc>
          <w:tcPr>
            <w:tcW w:w="1251" w:type="dxa"/>
            <w:tcBorders>
              <w:top w:val="nil"/>
              <w:left w:val="nil"/>
              <w:bottom w:val="nil"/>
              <w:right w:val="single" w:sz="8" w:space="0" w:color="512351"/>
            </w:tcBorders>
            <w:shd w:val="clear" w:color="000000" w:fill="A5A5C3"/>
            <w:vAlign w:val="center"/>
            <w:hideMark/>
          </w:tcPr>
          <w:p w14:paraId="6FE64786" w14:textId="77777777" w:rsidR="00292B37" w:rsidRPr="00292B37" w:rsidRDefault="00292B37" w:rsidP="00292B37">
            <w:pPr>
              <w:spacing w:after="0" w:line="240" w:lineRule="auto"/>
              <w:jc w:val="center"/>
              <w:rPr>
                <w:rFonts w:ascii="Calibri" w:eastAsia="Times New Roman" w:hAnsi="Calibri" w:cs="Calibri"/>
                <w:b/>
                <w:bCs/>
                <w:color w:val="FFFFFF"/>
                <w:lang w:eastAsia="es-MX"/>
              </w:rPr>
            </w:pPr>
            <w:r w:rsidRPr="00292B37">
              <w:rPr>
                <w:rFonts w:ascii="Calibri" w:eastAsia="Times New Roman" w:hAnsi="Calibri" w:cs="Calibri"/>
                <w:b/>
                <w:bCs/>
                <w:color w:val="FFFFFF"/>
                <w:lang w:eastAsia="es-MX"/>
              </w:rPr>
              <w:t>4 PAX</w:t>
            </w:r>
          </w:p>
        </w:tc>
      </w:tr>
      <w:tr w:rsidR="00292B37" w:rsidRPr="00292B37" w14:paraId="321296FA" w14:textId="77777777" w:rsidTr="00292B37">
        <w:trPr>
          <w:trHeight w:val="309"/>
          <w:jc w:val="center"/>
        </w:trPr>
        <w:tc>
          <w:tcPr>
            <w:tcW w:w="4673" w:type="dxa"/>
            <w:tcBorders>
              <w:top w:val="nil"/>
              <w:left w:val="single" w:sz="8" w:space="0" w:color="512351"/>
              <w:bottom w:val="single" w:sz="8" w:space="0" w:color="512351"/>
              <w:right w:val="nil"/>
            </w:tcBorders>
            <w:shd w:val="clear" w:color="auto" w:fill="auto"/>
            <w:noWrap/>
            <w:vAlign w:val="center"/>
            <w:hideMark/>
          </w:tcPr>
          <w:p w14:paraId="31CC07D2" w14:textId="77777777" w:rsidR="00292B37" w:rsidRPr="00292B37" w:rsidRDefault="00292B37" w:rsidP="00292B37">
            <w:pPr>
              <w:spacing w:after="0" w:line="240" w:lineRule="auto"/>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TRASLADO AEROPUERTO-HOTEL-AEROPUERTO</w:t>
            </w:r>
          </w:p>
        </w:tc>
        <w:tc>
          <w:tcPr>
            <w:tcW w:w="1114" w:type="dxa"/>
            <w:tcBorders>
              <w:top w:val="nil"/>
              <w:left w:val="nil"/>
              <w:bottom w:val="single" w:sz="8" w:space="0" w:color="512351"/>
              <w:right w:val="nil"/>
            </w:tcBorders>
            <w:shd w:val="clear" w:color="auto" w:fill="auto"/>
            <w:noWrap/>
            <w:vAlign w:val="center"/>
            <w:hideMark/>
          </w:tcPr>
          <w:p w14:paraId="7B54C1DA"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250</w:t>
            </w:r>
          </w:p>
        </w:tc>
        <w:tc>
          <w:tcPr>
            <w:tcW w:w="958" w:type="dxa"/>
            <w:tcBorders>
              <w:top w:val="nil"/>
              <w:left w:val="nil"/>
              <w:bottom w:val="single" w:sz="8" w:space="0" w:color="512351"/>
              <w:right w:val="nil"/>
            </w:tcBorders>
            <w:shd w:val="clear" w:color="auto" w:fill="auto"/>
            <w:noWrap/>
            <w:vAlign w:val="center"/>
            <w:hideMark/>
          </w:tcPr>
          <w:p w14:paraId="7D9DBBBB"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130</w:t>
            </w:r>
          </w:p>
        </w:tc>
        <w:tc>
          <w:tcPr>
            <w:tcW w:w="1212" w:type="dxa"/>
            <w:tcBorders>
              <w:top w:val="nil"/>
              <w:left w:val="nil"/>
              <w:bottom w:val="single" w:sz="8" w:space="0" w:color="512351"/>
              <w:right w:val="nil"/>
            </w:tcBorders>
            <w:shd w:val="clear" w:color="auto" w:fill="auto"/>
            <w:noWrap/>
            <w:vAlign w:val="center"/>
            <w:hideMark/>
          </w:tcPr>
          <w:p w14:paraId="2737F8BC"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100</w:t>
            </w:r>
          </w:p>
        </w:tc>
        <w:tc>
          <w:tcPr>
            <w:tcW w:w="1251" w:type="dxa"/>
            <w:tcBorders>
              <w:top w:val="nil"/>
              <w:left w:val="nil"/>
              <w:bottom w:val="single" w:sz="8" w:space="0" w:color="512351"/>
              <w:right w:val="single" w:sz="8" w:space="0" w:color="512351"/>
            </w:tcBorders>
            <w:shd w:val="clear" w:color="auto" w:fill="auto"/>
            <w:noWrap/>
            <w:vAlign w:val="center"/>
            <w:hideMark/>
          </w:tcPr>
          <w:p w14:paraId="294E0B41" w14:textId="77777777" w:rsidR="00292B37" w:rsidRPr="00292B37" w:rsidRDefault="00292B37" w:rsidP="00292B37">
            <w:pPr>
              <w:spacing w:after="0" w:line="240" w:lineRule="auto"/>
              <w:jc w:val="center"/>
              <w:rPr>
                <w:rFonts w:ascii="Calibri" w:eastAsia="Times New Roman" w:hAnsi="Calibri" w:cs="Calibri"/>
                <w:b/>
                <w:bCs/>
                <w:color w:val="000000"/>
                <w:sz w:val="20"/>
                <w:szCs w:val="20"/>
                <w:lang w:eastAsia="es-MX"/>
              </w:rPr>
            </w:pPr>
            <w:r w:rsidRPr="00292B37">
              <w:rPr>
                <w:rFonts w:ascii="Calibri" w:eastAsia="Times New Roman" w:hAnsi="Calibri" w:cs="Calibri"/>
                <w:b/>
                <w:bCs/>
                <w:color w:val="000000"/>
                <w:sz w:val="20"/>
                <w:szCs w:val="20"/>
                <w:lang w:eastAsia="es-MX"/>
              </w:rPr>
              <w:t>90</w:t>
            </w:r>
          </w:p>
        </w:tc>
      </w:tr>
      <w:tr w:rsidR="00292B37" w:rsidRPr="00292B37" w14:paraId="67F9372F" w14:textId="77777777" w:rsidTr="00292B37">
        <w:trPr>
          <w:trHeight w:val="309"/>
          <w:jc w:val="center"/>
        </w:trPr>
        <w:tc>
          <w:tcPr>
            <w:tcW w:w="9210" w:type="dxa"/>
            <w:gridSpan w:val="5"/>
            <w:tcBorders>
              <w:top w:val="single" w:sz="8" w:space="0" w:color="512351"/>
              <w:left w:val="single" w:sz="8" w:space="0" w:color="512351"/>
              <w:bottom w:val="single" w:sz="8" w:space="0" w:color="512351"/>
              <w:right w:val="single" w:sz="8" w:space="0" w:color="512351"/>
            </w:tcBorders>
            <w:shd w:val="clear" w:color="000000" w:fill="FFFFFF"/>
            <w:vAlign w:val="center"/>
            <w:hideMark/>
          </w:tcPr>
          <w:p w14:paraId="0E36D0E9" w14:textId="77777777" w:rsidR="00292B37" w:rsidRPr="00292B37" w:rsidRDefault="00292B37" w:rsidP="00292B37">
            <w:pPr>
              <w:spacing w:after="0" w:line="240" w:lineRule="auto"/>
              <w:jc w:val="center"/>
              <w:rPr>
                <w:rFonts w:ascii="Calibri" w:eastAsia="Times New Roman" w:hAnsi="Calibri" w:cs="Calibri"/>
                <w:color w:val="000000"/>
                <w:lang w:eastAsia="es-MX"/>
              </w:rPr>
            </w:pPr>
            <w:r w:rsidRPr="00292B37">
              <w:rPr>
                <w:rFonts w:ascii="Calibri" w:eastAsia="Times New Roman" w:hAnsi="Calibri" w:cs="Calibri"/>
                <w:color w:val="000000"/>
                <w:lang w:eastAsia="es-MX"/>
              </w:rPr>
              <w:t>• Suplemento para traslados entre las 22:00 a 06:00hrs USD 160 (Traslado de llegada)</w:t>
            </w:r>
          </w:p>
        </w:tc>
      </w:tr>
      <w:tr w:rsidR="00292B37" w:rsidRPr="00292B37" w14:paraId="12EFB2FD" w14:textId="77777777" w:rsidTr="00292B37">
        <w:trPr>
          <w:trHeight w:val="309"/>
          <w:jc w:val="center"/>
        </w:trPr>
        <w:tc>
          <w:tcPr>
            <w:tcW w:w="9210" w:type="dxa"/>
            <w:gridSpan w:val="5"/>
            <w:tcBorders>
              <w:top w:val="single" w:sz="8" w:space="0" w:color="512351"/>
              <w:left w:val="single" w:sz="8" w:space="0" w:color="512351"/>
              <w:bottom w:val="single" w:sz="8" w:space="0" w:color="512351"/>
              <w:right w:val="single" w:sz="8" w:space="0" w:color="512351"/>
            </w:tcBorders>
            <w:shd w:val="clear" w:color="000000" w:fill="FFFFFF"/>
            <w:vAlign w:val="center"/>
            <w:hideMark/>
          </w:tcPr>
          <w:p w14:paraId="5EC6FD49" w14:textId="77777777" w:rsidR="00292B37" w:rsidRPr="00292B37" w:rsidRDefault="00292B37" w:rsidP="00292B37">
            <w:pPr>
              <w:spacing w:after="0" w:line="240" w:lineRule="auto"/>
              <w:jc w:val="center"/>
              <w:rPr>
                <w:rFonts w:ascii="Calibri" w:eastAsia="Times New Roman" w:hAnsi="Calibri" w:cs="Calibri"/>
                <w:color w:val="000000"/>
                <w:lang w:eastAsia="es-MX"/>
              </w:rPr>
            </w:pPr>
            <w:r w:rsidRPr="00292B37">
              <w:rPr>
                <w:rFonts w:ascii="Calibri" w:eastAsia="Times New Roman" w:hAnsi="Calibri" w:cs="Calibri"/>
                <w:color w:val="000000"/>
                <w:lang w:eastAsia="es-MX"/>
              </w:rPr>
              <w:t>Asistencia de guía local de habla hispana USD 460 (Traslado de llegada)</w:t>
            </w:r>
          </w:p>
        </w:tc>
      </w:tr>
      <w:tr w:rsidR="00292B37" w:rsidRPr="00292B37" w14:paraId="21B73AA8" w14:textId="77777777" w:rsidTr="00292B37">
        <w:trPr>
          <w:trHeight w:val="309"/>
          <w:jc w:val="center"/>
        </w:trPr>
        <w:tc>
          <w:tcPr>
            <w:tcW w:w="9210" w:type="dxa"/>
            <w:gridSpan w:val="5"/>
            <w:tcBorders>
              <w:top w:val="single" w:sz="8" w:space="0" w:color="512351"/>
              <w:left w:val="single" w:sz="8" w:space="0" w:color="512351"/>
              <w:bottom w:val="single" w:sz="8" w:space="0" w:color="512351"/>
              <w:right w:val="single" w:sz="8" w:space="0" w:color="512351"/>
            </w:tcBorders>
            <w:shd w:val="clear" w:color="000000" w:fill="FFFFFF"/>
            <w:vAlign w:val="center"/>
            <w:hideMark/>
          </w:tcPr>
          <w:p w14:paraId="10B242BE" w14:textId="77777777" w:rsidR="00292B37" w:rsidRPr="00292B37" w:rsidRDefault="00292B37" w:rsidP="00292B37">
            <w:pPr>
              <w:spacing w:after="0" w:line="240" w:lineRule="auto"/>
              <w:jc w:val="center"/>
              <w:rPr>
                <w:rFonts w:ascii="Calibri" w:eastAsia="Times New Roman" w:hAnsi="Calibri" w:cs="Calibri"/>
                <w:color w:val="000000"/>
                <w:lang w:eastAsia="es-MX"/>
              </w:rPr>
            </w:pPr>
            <w:r w:rsidRPr="00292B37">
              <w:rPr>
                <w:rFonts w:ascii="Calibri" w:eastAsia="Times New Roman" w:hAnsi="Calibri" w:cs="Calibri"/>
                <w:color w:val="000000"/>
                <w:lang w:eastAsia="es-MX"/>
              </w:rPr>
              <w:t>• Suplemento para traslados entre las 22:00 a 06:00hrs USD 90 (Traslado de salida)</w:t>
            </w:r>
          </w:p>
        </w:tc>
      </w:tr>
      <w:tr w:rsidR="00292B37" w:rsidRPr="00292B37" w14:paraId="1F8B8BF7" w14:textId="77777777" w:rsidTr="00292B37">
        <w:trPr>
          <w:trHeight w:val="309"/>
          <w:jc w:val="center"/>
        </w:trPr>
        <w:tc>
          <w:tcPr>
            <w:tcW w:w="9210" w:type="dxa"/>
            <w:gridSpan w:val="5"/>
            <w:tcBorders>
              <w:top w:val="single" w:sz="8" w:space="0" w:color="512351"/>
              <w:left w:val="single" w:sz="8" w:space="0" w:color="512351"/>
              <w:bottom w:val="single" w:sz="8" w:space="0" w:color="512351"/>
              <w:right w:val="single" w:sz="8" w:space="0" w:color="512351"/>
            </w:tcBorders>
            <w:shd w:val="clear" w:color="000000" w:fill="FFFFFF"/>
            <w:vAlign w:val="center"/>
            <w:hideMark/>
          </w:tcPr>
          <w:p w14:paraId="0D520B63" w14:textId="77777777" w:rsidR="00292B37" w:rsidRPr="00292B37" w:rsidRDefault="00292B37" w:rsidP="00292B37">
            <w:pPr>
              <w:spacing w:after="0" w:line="240" w:lineRule="auto"/>
              <w:jc w:val="center"/>
              <w:rPr>
                <w:rFonts w:ascii="Calibri" w:eastAsia="Times New Roman" w:hAnsi="Calibri" w:cs="Calibri"/>
                <w:color w:val="000000"/>
                <w:lang w:eastAsia="es-MX"/>
              </w:rPr>
            </w:pPr>
            <w:r w:rsidRPr="00292B37">
              <w:rPr>
                <w:rFonts w:ascii="Calibri" w:eastAsia="Times New Roman" w:hAnsi="Calibri" w:cs="Calibri"/>
                <w:color w:val="000000"/>
                <w:lang w:eastAsia="es-MX"/>
              </w:rPr>
              <w:t>Asistencia de guía local de habla hispana USD 225 (Traslado de salida)</w:t>
            </w:r>
          </w:p>
        </w:tc>
      </w:tr>
    </w:tbl>
    <w:p w14:paraId="478542A5" w14:textId="77777777" w:rsidR="00292B37" w:rsidRPr="008516F1" w:rsidRDefault="00292B37" w:rsidP="008516F1">
      <w:pPr>
        <w:widowControl w:val="0"/>
        <w:autoSpaceDE w:val="0"/>
        <w:autoSpaceDN w:val="0"/>
        <w:spacing w:before="4" w:after="0" w:line="240" w:lineRule="auto"/>
        <w:ind w:right="49"/>
        <w:jc w:val="both"/>
        <w:rPr>
          <w:rFonts w:ascii="Arial" w:hAnsi="Arial" w:cs="Arial"/>
          <w:b/>
          <w:bCs/>
          <w:sz w:val="20"/>
          <w:szCs w:val="20"/>
        </w:rPr>
      </w:pPr>
    </w:p>
    <w:sectPr w:rsidR="00292B37" w:rsidRPr="008516F1" w:rsidSect="00256D97">
      <w:headerReference w:type="default" r:id="rId9"/>
      <w:footerReference w:type="default" r:id="rId10"/>
      <w:pgSz w:w="12240" w:h="15840"/>
      <w:pgMar w:top="2269" w:right="1134" w:bottom="426" w:left="1134"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F3B8" w14:textId="77777777" w:rsidR="00501B6B" w:rsidRDefault="00501B6B" w:rsidP="00C37031">
      <w:pPr>
        <w:spacing w:after="0" w:line="240" w:lineRule="auto"/>
      </w:pPr>
      <w:r>
        <w:separator/>
      </w:r>
    </w:p>
  </w:endnote>
  <w:endnote w:type="continuationSeparator" w:id="0">
    <w:p w14:paraId="1137F474" w14:textId="77777777" w:rsidR="00501B6B" w:rsidRDefault="00501B6B"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 Condensed">
    <w:altName w:val="Calibri"/>
    <w:panose1 w:val="00000000000000000000"/>
    <w:charset w:val="00"/>
    <w:family w:val="swiss"/>
    <w:notTrueType/>
    <w:pitch w:val="default"/>
    <w:sig w:usb0="00000003"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D687" w14:textId="77777777" w:rsidR="00C66456" w:rsidRDefault="00C66456">
    <w:pPr>
      <w:pStyle w:val="Piedepgina"/>
    </w:pPr>
    <w:r w:rsidRPr="00405686">
      <w:rPr>
        <w:noProof/>
        <w:lang w:eastAsia="es-MX"/>
      </w:rPr>
      <mc:AlternateContent>
        <mc:Choice Requires="wps">
          <w:drawing>
            <wp:anchor distT="0" distB="0" distL="114300" distR="114300" simplePos="0" relativeHeight="251644928" behindDoc="0" locked="0" layoutInCell="1" allowOverlap="1" wp14:anchorId="1666BFB8" wp14:editId="7ED5AC9D">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EFD81"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7841" w14:textId="77777777" w:rsidR="00501B6B" w:rsidRDefault="00501B6B" w:rsidP="00C37031">
      <w:pPr>
        <w:spacing w:after="0" w:line="240" w:lineRule="auto"/>
      </w:pPr>
      <w:r>
        <w:separator/>
      </w:r>
    </w:p>
  </w:footnote>
  <w:footnote w:type="continuationSeparator" w:id="0">
    <w:p w14:paraId="4AAB12EA" w14:textId="77777777" w:rsidR="00501B6B" w:rsidRDefault="00501B6B"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82AD" w14:textId="77777777" w:rsidR="00C66456" w:rsidRPr="00FD76E2" w:rsidRDefault="00C66456" w:rsidP="00E63382">
    <w:pPr>
      <w:pStyle w:val="Encabezado"/>
      <w:jc w:val="right"/>
      <w:rPr>
        <w:b/>
        <w:sz w:val="20"/>
        <w:szCs w:val="20"/>
      </w:rPr>
    </w:pPr>
    <w:r w:rsidRPr="0093517C">
      <w:rPr>
        <w:b/>
        <w:noProof/>
        <w:sz w:val="20"/>
        <w:szCs w:val="20"/>
        <w:lang w:eastAsia="es-MX"/>
      </w:rPr>
      <mc:AlternateContent>
        <mc:Choice Requires="wps">
          <w:drawing>
            <wp:anchor distT="0" distB="0" distL="114300" distR="114300" simplePos="0" relativeHeight="251677696" behindDoc="0" locked="0" layoutInCell="1" allowOverlap="1" wp14:anchorId="142EAA15" wp14:editId="5D3F91AA">
              <wp:simplePos x="0" y="0"/>
              <wp:positionH relativeFrom="column">
                <wp:posOffset>-577215</wp:posOffset>
              </wp:positionH>
              <wp:positionV relativeFrom="paragraph">
                <wp:posOffset>-220980</wp:posOffset>
              </wp:positionV>
              <wp:extent cx="5238750" cy="1143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38750" cy="1143000"/>
                      </a:xfrm>
                      <a:prstGeom prst="rect">
                        <a:avLst/>
                      </a:prstGeom>
                      <a:noFill/>
                      <a:ln>
                        <a:noFill/>
                      </a:ln>
                    </wps:spPr>
                    <wps:txbx>
                      <w:txbxContent>
                        <w:p w14:paraId="664BFAC5" w14:textId="77777777" w:rsidR="00C66456" w:rsidRPr="00292B37" w:rsidRDefault="005E03F4" w:rsidP="00C66456">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2B37">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TESOROS ESCANDINAVOS Y B</w:t>
                          </w:r>
                          <w:r w:rsidR="00292B37" w:rsidRPr="00292B37">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Pr="00292B37">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LTICOS</w:t>
                          </w:r>
                        </w:p>
                        <w:p w14:paraId="0BE03B99" w14:textId="77777777" w:rsidR="00292B37" w:rsidRPr="00292B37" w:rsidRDefault="00292B37" w:rsidP="00C66456">
                          <w:pPr>
                            <w:pStyle w:val="Encabezado"/>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2B37">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SUECIA, FINLANDIA, ESTONIA, LETONIA Y LITUANIA</w:t>
                          </w:r>
                        </w:p>
                        <w:p w14:paraId="345B22DE" w14:textId="77777777" w:rsidR="00C66456" w:rsidRDefault="00EB6778"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2214-E202</w:t>
                          </w:r>
                          <w:r w:rsidR="00292B37">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p w14:paraId="275560A9" w14:textId="77777777" w:rsidR="005E7B8D" w:rsidRPr="00EC1CB0" w:rsidRDefault="005E7B8D"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EAA15" id="_x0000_t202" coordsize="21600,21600" o:spt="202" path="m,l,21600r21600,l21600,xe">
              <v:stroke joinstyle="miter"/>
              <v:path gradientshapeok="t" o:connecttype="rect"/>
            </v:shapetype>
            <v:shape id="Cuadro de texto 2" o:spid="_x0000_s1026" type="#_x0000_t202" style="position:absolute;left:0;text-align:left;margin-left:-45.45pt;margin-top:-17.4pt;width:412.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" filled="f" stroked="f">
              <v:textbox>
                <w:txbxContent>
                  <w:p w14:paraId="664BFAC5" w14:textId="77777777" w:rsidR="00C66456" w:rsidRPr="00292B37" w:rsidRDefault="005E03F4" w:rsidP="00C66456">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2B37">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TESOROS ESCANDINAVOS Y B</w:t>
                    </w:r>
                    <w:r w:rsidR="00292B37" w:rsidRPr="00292B37">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Pr="00292B37">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LTICOS</w:t>
                    </w:r>
                  </w:p>
                  <w:p w14:paraId="0BE03B99" w14:textId="77777777" w:rsidR="00292B37" w:rsidRPr="00292B37" w:rsidRDefault="00292B37" w:rsidP="00C66456">
                    <w:pPr>
                      <w:pStyle w:val="Encabezado"/>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2B37">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SUECIA, FINLANDIA, ESTONIA, LETONIA Y LITUANIA</w:t>
                    </w:r>
                  </w:p>
                  <w:p w14:paraId="345B22DE" w14:textId="77777777" w:rsidR="00C66456" w:rsidRDefault="00EB6778"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2214-E202</w:t>
                    </w:r>
                    <w:r w:rsidR="00292B37">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p w14:paraId="275560A9" w14:textId="77777777" w:rsidR="005E7B8D" w:rsidRPr="00EC1CB0" w:rsidRDefault="005E7B8D"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lang w:eastAsia="es-MX"/>
      </w:rPr>
      <w:drawing>
        <wp:anchor distT="0" distB="0" distL="114300" distR="114300" simplePos="0" relativeHeight="251669504" behindDoc="0" locked="0" layoutInCell="1" allowOverlap="1" wp14:anchorId="6AC3FCC6" wp14:editId="7BC525D9">
          <wp:simplePos x="0" y="0"/>
          <wp:positionH relativeFrom="column">
            <wp:posOffset>4867275</wp:posOffset>
          </wp:positionH>
          <wp:positionV relativeFrom="paragraph">
            <wp:posOffset>-111125</wp:posOffset>
          </wp:positionV>
          <wp:extent cx="1799590" cy="5105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eastAsia="es-MX"/>
      </w:rPr>
      <w:drawing>
        <wp:anchor distT="0" distB="0" distL="114300" distR="114300" simplePos="0" relativeHeight="251661312" behindDoc="0" locked="0" layoutInCell="1" allowOverlap="1" wp14:anchorId="5549E194" wp14:editId="0E5FCC67">
          <wp:simplePos x="0" y="0"/>
          <wp:positionH relativeFrom="column">
            <wp:posOffset>1844040</wp:posOffset>
          </wp:positionH>
          <wp:positionV relativeFrom="paragraph">
            <wp:posOffset>-932180</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eastAsia="es-MX"/>
      </w:rPr>
      <mc:AlternateContent>
        <mc:Choice Requires="wps">
          <w:drawing>
            <wp:anchor distT="0" distB="0" distL="114300" distR="114300" simplePos="0" relativeHeight="251653120" behindDoc="0" locked="0" layoutInCell="1" allowOverlap="1" wp14:anchorId="0C313289" wp14:editId="566C5E33">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CA4A4"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27.75pt;height:1200pt" o:bullet="t">
        <v:imagedata r:id="rId1" o:title="peligro"/>
      </v:shape>
    </w:pict>
  </w:numPicBullet>
  <w:abstractNum w:abstractNumId="0" w15:restartNumberingAfterBreak="0">
    <w:nsid w:val="079B6EBD"/>
    <w:multiLevelType w:val="hybridMultilevel"/>
    <w:tmpl w:val="33688F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14D35"/>
    <w:multiLevelType w:val="hybridMultilevel"/>
    <w:tmpl w:val="3B8E3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B6FAF"/>
    <w:multiLevelType w:val="hybridMultilevel"/>
    <w:tmpl w:val="9362BA20"/>
    <w:lvl w:ilvl="0" w:tplc="784A0B64">
      <w:start w:val="1"/>
      <w:numFmt w:val="bullet"/>
      <w:lvlText w:val=""/>
      <w:lvlJc w:val="left"/>
      <w:pPr>
        <w:ind w:left="360" w:hanging="360"/>
      </w:pPr>
      <w:rPr>
        <w:rFonts w:ascii="Wingdings" w:hAnsi="Wingdings" w:hint="default"/>
        <w:b/>
        <w:sz w:val="28"/>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3" w15:restartNumberingAfterBreak="0">
    <w:nsid w:val="10C2120A"/>
    <w:multiLevelType w:val="hybridMultilevel"/>
    <w:tmpl w:val="ACFA5D16"/>
    <w:lvl w:ilvl="0" w:tplc="80780382">
      <w:start w:val="1"/>
      <w:numFmt w:val="bullet"/>
      <w:lvlText w:val=""/>
      <w:lvlJc w:val="left"/>
      <w:pPr>
        <w:ind w:left="720" w:hanging="360"/>
      </w:pPr>
      <w:rPr>
        <w:rFonts w:ascii="Wingdings" w:hAnsi="Wingdings" w:hint="default"/>
        <w:b/>
        <w:sz w:val="28"/>
        <w:szCs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CA4E05"/>
    <w:multiLevelType w:val="hybridMultilevel"/>
    <w:tmpl w:val="B1AED2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BB6E1D"/>
    <w:multiLevelType w:val="hybridMultilevel"/>
    <w:tmpl w:val="3954A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EC2568"/>
    <w:multiLevelType w:val="hybridMultilevel"/>
    <w:tmpl w:val="756C2BC4"/>
    <w:lvl w:ilvl="0" w:tplc="A66040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665C8F"/>
    <w:multiLevelType w:val="hybridMultilevel"/>
    <w:tmpl w:val="3AB004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97149C"/>
    <w:multiLevelType w:val="hybridMultilevel"/>
    <w:tmpl w:val="D7988E7A"/>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D23DBE"/>
    <w:multiLevelType w:val="hybridMultilevel"/>
    <w:tmpl w:val="5D0C0A56"/>
    <w:lvl w:ilvl="0" w:tplc="784A0B64">
      <w:start w:val="1"/>
      <w:numFmt w:val="bullet"/>
      <w:lvlText w:val=""/>
      <w:lvlJc w:val="left"/>
      <w:pPr>
        <w:ind w:left="720" w:hanging="360"/>
      </w:pPr>
      <w:rPr>
        <w:rFonts w:ascii="Wingdings" w:hAnsi="Wingdings" w:hint="default"/>
        <w:b/>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EC503D0"/>
    <w:multiLevelType w:val="hybridMultilevel"/>
    <w:tmpl w:val="C7349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796346"/>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67DDAD4C"/>
    <w:multiLevelType w:val="hybridMultilevel"/>
    <w:tmpl w:val="255085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1B21A9D"/>
    <w:multiLevelType w:val="hybridMultilevel"/>
    <w:tmpl w:val="6F2C8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0627EF"/>
    <w:multiLevelType w:val="hybridMultilevel"/>
    <w:tmpl w:val="71AA14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F65101C"/>
    <w:multiLevelType w:val="hybridMultilevel"/>
    <w:tmpl w:val="7C1A54EE"/>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6944436">
    <w:abstractNumId w:val="1"/>
  </w:num>
  <w:num w:numId="2" w16cid:durableId="1505196942">
    <w:abstractNumId w:val="16"/>
  </w:num>
  <w:num w:numId="3" w16cid:durableId="5836992">
    <w:abstractNumId w:val="9"/>
  </w:num>
  <w:num w:numId="4" w16cid:durableId="2116748156">
    <w:abstractNumId w:val="13"/>
  </w:num>
  <w:num w:numId="5" w16cid:durableId="1663042212">
    <w:abstractNumId w:val="11"/>
  </w:num>
  <w:num w:numId="6" w16cid:durableId="1004473114">
    <w:abstractNumId w:val="5"/>
  </w:num>
  <w:num w:numId="7" w16cid:durableId="566036235">
    <w:abstractNumId w:val="18"/>
  </w:num>
  <w:num w:numId="8" w16cid:durableId="2047413581">
    <w:abstractNumId w:val="4"/>
  </w:num>
  <w:num w:numId="9" w16cid:durableId="642739396">
    <w:abstractNumId w:val="0"/>
  </w:num>
  <w:num w:numId="10" w16cid:durableId="545410953">
    <w:abstractNumId w:val="7"/>
  </w:num>
  <w:num w:numId="11" w16cid:durableId="862134033">
    <w:abstractNumId w:val="2"/>
  </w:num>
  <w:num w:numId="12" w16cid:durableId="86121816">
    <w:abstractNumId w:val="10"/>
  </w:num>
  <w:num w:numId="13" w16cid:durableId="260068206">
    <w:abstractNumId w:val="3"/>
  </w:num>
  <w:num w:numId="14" w16cid:durableId="560944615">
    <w:abstractNumId w:val="12"/>
  </w:num>
  <w:num w:numId="15" w16cid:durableId="1575163815">
    <w:abstractNumId w:val="14"/>
  </w:num>
  <w:num w:numId="16" w16cid:durableId="306013329">
    <w:abstractNumId w:val="8"/>
  </w:num>
  <w:num w:numId="17" w16cid:durableId="104815124">
    <w:abstractNumId w:val="15"/>
  </w:num>
  <w:num w:numId="18" w16cid:durableId="613630771">
    <w:abstractNumId w:val="17"/>
  </w:num>
  <w:num w:numId="19" w16cid:durableId="105670313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MX"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UY" w:vendorID="64" w:dllVersion="4096" w:nlCheck="1" w:checkStyle="0"/>
  <w:activeWritingStyle w:appName="MSWord" w:lang="es-AR" w:vendorID="64" w:dllVersion="4096" w:nlCheck="1" w:checkStyle="0"/>
  <w:activeWritingStyle w:appName="MSWord" w:lang="es-AR" w:vendorID="64" w:dllVersion="0" w:nlCheck="1" w:checkStyle="0"/>
  <w:activeWritingStyle w:appName="MSWord" w:lang="es-419" w:vendorID="64" w:dllVersion="0"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05C0C"/>
    <w:rsid w:val="000210C1"/>
    <w:rsid w:val="00022735"/>
    <w:rsid w:val="0002765A"/>
    <w:rsid w:val="00030674"/>
    <w:rsid w:val="000315E7"/>
    <w:rsid w:val="000419D2"/>
    <w:rsid w:val="00042659"/>
    <w:rsid w:val="00052B18"/>
    <w:rsid w:val="00061CA4"/>
    <w:rsid w:val="00070C8D"/>
    <w:rsid w:val="000953A7"/>
    <w:rsid w:val="000A4987"/>
    <w:rsid w:val="000A5DB5"/>
    <w:rsid w:val="000B0C7E"/>
    <w:rsid w:val="000B658B"/>
    <w:rsid w:val="00111F55"/>
    <w:rsid w:val="00112CFD"/>
    <w:rsid w:val="001254E8"/>
    <w:rsid w:val="00131C7D"/>
    <w:rsid w:val="00150A40"/>
    <w:rsid w:val="0015330E"/>
    <w:rsid w:val="001553EC"/>
    <w:rsid w:val="00155DEA"/>
    <w:rsid w:val="001576BB"/>
    <w:rsid w:val="0015780A"/>
    <w:rsid w:val="00165ECF"/>
    <w:rsid w:val="00172E0C"/>
    <w:rsid w:val="001831BA"/>
    <w:rsid w:val="00183E93"/>
    <w:rsid w:val="0018631D"/>
    <w:rsid w:val="001918EE"/>
    <w:rsid w:val="00191EF6"/>
    <w:rsid w:val="001B1D1D"/>
    <w:rsid w:val="001B5218"/>
    <w:rsid w:val="001C57FC"/>
    <w:rsid w:val="001D4089"/>
    <w:rsid w:val="001E3267"/>
    <w:rsid w:val="001E3440"/>
    <w:rsid w:val="001E437D"/>
    <w:rsid w:val="001F0602"/>
    <w:rsid w:val="001F1499"/>
    <w:rsid w:val="001F5F50"/>
    <w:rsid w:val="00210E6C"/>
    <w:rsid w:val="00215574"/>
    <w:rsid w:val="00233B4E"/>
    <w:rsid w:val="00237109"/>
    <w:rsid w:val="00245875"/>
    <w:rsid w:val="00256D97"/>
    <w:rsid w:val="0026025A"/>
    <w:rsid w:val="00267844"/>
    <w:rsid w:val="00271672"/>
    <w:rsid w:val="00273CA1"/>
    <w:rsid w:val="00280601"/>
    <w:rsid w:val="00283732"/>
    <w:rsid w:val="002866BC"/>
    <w:rsid w:val="00292B37"/>
    <w:rsid w:val="00296969"/>
    <w:rsid w:val="002A0854"/>
    <w:rsid w:val="002A7260"/>
    <w:rsid w:val="002B208B"/>
    <w:rsid w:val="002C3342"/>
    <w:rsid w:val="002C3FF9"/>
    <w:rsid w:val="002C6870"/>
    <w:rsid w:val="002D715F"/>
    <w:rsid w:val="002E465A"/>
    <w:rsid w:val="002E6982"/>
    <w:rsid w:val="002E6EB6"/>
    <w:rsid w:val="0031542D"/>
    <w:rsid w:val="00331F5C"/>
    <w:rsid w:val="003335EC"/>
    <w:rsid w:val="003362BD"/>
    <w:rsid w:val="00344252"/>
    <w:rsid w:val="003668B1"/>
    <w:rsid w:val="003726D5"/>
    <w:rsid w:val="00380FF5"/>
    <w:rsid w:val="00381909"/>
    <w:rsid w:val="003953FA"/>
    <w:rsid w:val="00396E42"/>
    <w:rsid w:val="003A71B2"/>
    <w:rsid w:val="003A79FF"/>
    <w:rsid w:val="003B52E4"/>
    <w:rsid w:val="003B68DA"/>
    <w:rsid w:val="003C597C"/>
    <w:rsid w:val="003D636F"/>
    <w:rsid w:val="003E0ADD"/>
    <w:rsid w:val="003E58C9"/>
    <w:rsid w:val="003F7CD3"/>
    <w:rsid w:val="003F7DDB"/>
    <w:rsid w:val="00410621"/>
    <w:rsid w:val="00424F67"/>
    <w:rsid w:val="00426F21"/>
    <w:rsid w:val="00435728"/>
    <w:rsid w:val="00465277"/>
    <w:rsid w:val="004711A7"/>
    <w:rsid w:val="0047147E"/>
    <w:rsid w:val="00476639"/>
    <w:rsid w:val="00480545"/>
    <w:rsid w:val="004834B0"/>
    <w:rsid w:val="0049188A"/>
    <w:rsid w:val="004B1E4A"/>
    <w:rsid w:val="004C1B73"/>
    <w:rsid w:val="004C56D5"/>
    <w:rsid w:val="004C6652"/>
    <w:rsid w:val="004C7C0D"/>
    <w:rsid w:val="004D4296"/>
    <w:rsid w:val="004D7FBF"/>
    <w:rsid w:val="004E7207"/>
    <w:rsid w:val="004F3418"/>
    <w:rsid w:val="004F438F"/>
    <w:rsid w:val="00501B6B"/>
    <w:rsid w:val="0050334B"/>
    <w:rsid w:val="0051037C"/>
    <w:rsid w:val="00512726"/>
    <w:rsid w:val="00515649"/>
    <w:rsid w:val="00523529"/>
    <w:rsid w:val="00524B33"/>
    <w:rsid w:val="005422C1"/>
    <w:rsid w:val="005511BA"/>
    <w:rsid w:val="0055723E"/>
    <w:rsid w:val="005729DD"/>
    <w:rsid w:val="005808BD"/>
    <w:rsid w:val="00581319"/>
    <w:rsid w:val="005A6996"/>
    <w:rsid w:val="005B1A9E"/>
    <w:rsid w:val="005C7F18"/>
    <w:rsid w:val="005D3E47"/>
    <w:rsid w:val="005D4F37"/>
    <w:rsid w:val="005D5B50"/>
    <w:rsid w:val="005E03F4"/>
    <w:rsid w:val="005E7B8D"/>
    <w:rsid w:val="005F1325"/>
    <w:rsid w:val="005F2842"/>
    <w:rsid w:val="00604CC3"/>
    <w:rsid w:val="00606947"/>
    <w:rsid w:val="00611240"/>
    <w:rsid w:val="00620573"/>
    <w:rsid w:val="00626163"/>
    <w:rsid w:val="00637BE0"/>
    <w:rsid w:val="006408EA"/>
    <w:rsid w:val="00642B2B"/>
    <w:rsid w:val="006622CC"/>
    <w:rsid w:val="00672406"/>
    <w:rsid w:val="00673A7C"/>
    <w:rsid w:val="00676300"/>
    <w:rsid w:val="00694D43"/>
    <w:rsid w:val="006A415D"/>
    <w:rsid w:val="006A56D1"/>
    <w:rsid w:val="006C1001"/>
    <w:rsid w:val="006C37D3"/>
    <w:rsid w:val="006C62D7"/>
    <w:rsid w:val="006D647F"/>
    <w:rsid w:val="006E545A"/>
    <w:rsid w:val="006E70F5"/>
    <w:rsid w:val="00701CAC"/>
    <w:rsid w:val="0070527B"/>
    <w:rsid w:val="00721414"/>
    <w:rsid w:val="00734CA9"/>
    <w:rsid w:val="00736994"/>
    <w:rsid w:val="00740806"/>
    <w:rsid w:val="00745358"/>
    <w:rsid w:val="00761954"/>
    <w:rsid w:val="00776C42"/>
    <w:rsid w:val="00781F30"/>
    <w:rsid w:val="00782F88"/>
    <w:rsid w:val="007834AA"/>
    <w:rsid w:val="00790FD5"/>
    <w:rsid w:val="007922C2"/>
    <w:rsid w:val="007A26DB"/>
    <w:rsid w:val="007A2BF5"/>
    <w:rsid w:val="007B338A"/>
    <w:rsid w:val="007C2F72"/>
    <w:rsid w:val="007C4344"/>
    <w:rsid w:val="007D2066"/>
    <w:rsid w:val="007D363E"/>
    <w:rsid w:val="007E5B27"/>
    <w:rsid w:val="007F6699"/>
    <w:rsid w:val="008016D1"/>
    <w:rsid w:val="00807A79"/>
    <w:rsid w:val="00811DB0"/>
    <w:rsid w:val="00815143"/>
    <w:rsid w:val="00820554"/>
    <w:rsid w:val="0082088B"/>
    <w:rsid w:val="00822712"/>
    <w:rsid w:val="0083061D"/>
    <w:rsid w:val="00830827"/>
    <w:rsid w:val="00833B0B"/>
    <w:rsid w:val="008342F8"/>
    <w:rsid w:val="0084203D"/>
    <w:rsid w:val="008516F1"/>
    <w:rsid w:val="00855807"/>
    <w:rsid w:val="008638E1"/>
    <w:rsid w:val="00865819"/>
    <w:rsid w:val="008726A6"/>
    <w:rsid w:val="008751AC"/>
    <w:rsid w:val="008754FD"/>
    <w:rsid w:val="00880FBD"/>
    <w:rsid w:val="00887907"/>
    <w:rsid w:val="00891C9F"/>
    <w:rsid w:val="008A69E5"/>
    <w:rsid w:val="008B10E9"/>
    <w:rsid w:val="008B3592"/>
    <w:rsid w:val="008B3B56"/>
    <w:rsid w:val="008D269E"/>
    <w:rsid w:val="008D3C93"/>
    <w:rsid w:val="008E2DEE"/>
    <w:rsid w:val="008E6700"/>
    <w:rsid w:val="008F3160"/>
    <w:rsid w:val="008F56F2"/>
    <w:rsid w:val="00907618"/>
    <w:rsid w:val="0093517C"/>
    <w:rsid w:val="0093684D"/>
    <w:rsid w:val="0095038A"/>
    <w:rsid w:val="0095519E"/>
    <w:rsid w:val="00955C22"/>
    <w:rsid w:val="0096043D"/>
    <w:rsid w:val="009616AC"/>
    <w:rsid w:val="00970D6A"/>
    <w:rsid w:val="00984654"/>
    <w:rsid w:val="00987970"/>
    <w:rsid w:val="009908B9"/>
    <w:rsid w:val="00995D3E"/>
    <w:rsid w:val="009A0670"/>
    <w:rsid w:val="009B6381"/>
    <w:rsid w:val="009C01F7"/>
    <w:rsid w:val="009C0E13"/>
    <w:rsid w:val="009C5F91"/>
    <w:rsid w:val="009D5684"/>
    <w:rsid w:val="009E5E1A"/>
    <w:rsid w:val="009F1667"/>
    <w:rsid w:val="009F5AB5"/>
    <w:rsid w:val="009F641F"/>
    <w:rsid w:val="00A014A8"/>
    <w:rsid w:val="00A031EF"/>
    <w:rsid w:val="00A03F0F"/>
    <w:rsid w:val="00A12BB8"/>
    <w:rsid w:val="00A1646C"/>
    <w:rsid w:val="00A2128E"/>
    <w:rsid w:val="00A24326"/>
    <w:rsid w:val="00A3054D"/>
    <w:rsid w:val="00A42318"/>
    <w:rsid w:val="00A4355E"/>
    <w:rsid w:val="00A53617"/>
    <w:rsid w:val="00A66943"/>
    <w:rsid w:val="00A726D2"/>
    <w:rsid w:val="00A90404"/>
    <w:rsid w:val="00A944E5"/>
    <w:rsid w:val="00A9711E"/>
    <w:rsid w:val="00AA3ECD"/>
    <w:rsid w:val="00AA5CAF"/>
    <w:rsid w:val="00AA68D2"/>
    <w:rsid w:val="00AB4A00"/>
    <w:rsid w:val="00AC0DCF"/>
    <w:rsid w:val="00AC1B35"/>
    <w:rsid w:val="00AC5D47"/>
    <w:rsid w:val="00AC7006"/>
    <w:rsid w:val="00AD68CE"/>
    <w:rsid w:val="00AD7259"/>
    <w:rsid w:val="00AE11CA"/>
    <w:rsid w:val="00AE6821"/>
    <w:rsid w:val="00AF06A1"/>
    <w:rsid w:val="00AF2291"/>
    <w:rsid w:val="00AF6EE0"/>
    <w:rsid w:val="00AF70AF"/>
    <w:rsid w:val="00AF712B"/>
    <w:rsid w:val="00B05B93"/>
    <w:rsid w:val="00B21091"/>
    <w:rsid w:val="00B3451F"/>
    <w:rsid w:val="00B413CF"/>
    <w:rsid w:val="00B5171F"/>
    <w:rsid w:val="00B57707"/>
    <w:rsid w:val="00B579B6"/>
    <w:rsid w:val="00B57CBA"/>
    <w:rsid w:val="00B6160F"/>
    <w:rsid w:val="00B6521A"/>
    <w:rsid w:val="00B771F5"/>
    <w:rsid w:val="00B77ED7"/>
    <w:rsid w:val="00B85F1C"/>
    <w:rsid w:val="00B936AE"/>
    <w:rsid w:val="00B9385C"/>
    <w:rsid w:val="00B9468F"/>
    <w:rsid w:val="00B94AF5"/>
    <w:rsid w:val="00BA2B7B"/>
    <w:rsid w:val="00BA5ADC"/>
    <w:rsid w:val="00BB7DF3"/>
    <w:rsid w:val="00BD166D"/>
    <w:rsid w:val="00BD3207"/>
    <w:rsid w:val="00BD6AF9"/>
    <w:rsid w:val="00BE2F81"/>
    <w:rsid w:val="00BF5559"/>
    <w:rsid w:val="00C01E3F"/>
    <w:rsid w:val="00C11885"/>
    <w:rsid w:val="00C14A21"/>
    <w:rsid w:val="00C14B06"/>
    <w:rsid w:val="00C21059"/>
    <w:rsid w:val="00C27FFE"/>
    <w:rsid w:val="00C37031"/>
    <w:rsid w:val="00C3779B"/>
    <w:rsid w:val="00C413C3"/>
    <w:rsid w:val="00C41466"/>
    <w:rsid w:val="00C42CAC"/>
    <w:rsid w:val="00C45409"/>
    <w:rsid w:val="00C56F43"/>
    <w:rsid w:val="00C57FD5"/>
    <w:rsid w:val="00C6006C"/>
    <w:rsid w:val="00C60F31"/>
    <w:rsid w:val="00C66456"/>
    <w:rsid w:val="00C67A78"/>
    <w:rsid w:val="00C70584"/>
    <w:rsid w:val="00C851D8"/>
    <w:rsid w:val="00C86FAA"/>
    <w:rsid w:val="00C967C4"/>
    <w:rsid w:val="00CB5741"/>
    <w:rsid w:val="00CB590B"/>
    <w:rsid w:val="00CD076C"/>
    <w:rsid w:val="00CF362E"/>
    <w:rsid w:val="00CF5393"/>
    <w:rsid w:val="00D10764"/>
    <w:rsid w:val="00D24D12"/>
    <w:rsid w:val="00D27887"/>
    <w:rsid w:val="00D453F1"/>
    <w:rsid w:val="00D45BC2"/>
    <w:rsid w:val="00D47EE4"/>
    <w:rsid w:val="00D52E88"/>
    <w:rsid w:val="00D54007"/>
    <w:rsid w:val="00D702DD"/>
    <w:rsid w:val="00D755A3"/>
    <w:rsid w:val="00D77758"/>
    <w:rsid w:val="00D8315B"/>
    <w:rsid w:val="00D843C6"/>
    <w:rsid w:val="00D8614F"/>
    <w:rsid w:val="00D903D7"/>
    <w:rsid w:val="00DA1697"/>
    <w:rsid w:val="00DB2BB2"/>
    <w:rsid w:val="00DB7A1A"/>
    <w:rsid w:val="00DD1316"/>
    <w:rsid w:val="00DD4B32"/>
    <w:rsid w:val="00DE2292"/>
    <w:rsid w:val="00DE3FAC"/>
    <w:rsid w:val="00DE7135"/>
    <w:rsid w:val="00DF10EF"/>
    <w:rsid w:val="00DF13F3"/>
    <w:rsid w:val="00DF2747"/>
    <w:rsid w:val="00E008B5"/>
    <w:rsid w:val="00E11C5D"/>
    <w:rsid w:val="00E127A5"/>
    <w:rsid w:val="00E203A1"/>
    <w:rsid w:val="00E21A5E"/>
    <w:rsid w:val="00E256E4"/>
    <w:rsid w:val="00E3039E"/>
    <w:rsid w:val="00E309BC"/>
    <w:rsid w:val="00E30B6A"/>
    <w:rsid w:val="00E32129"/>
    <w:rsid w:val="00E44241"/>
    <w:rsid w:val="00E6201B"/>
    <w:rsid w:val="00E6332B"/>
    <w:rsid w:val="00E63382"/>
    <w:rsid w:val="00E64D4E"/>
    <w:rsid w:val="00E67907"/>
    <w:rsid w:val="00E7285A"/>
    <w:rsid w:val="00E7386F"/>
    <w:rsid w:val="00E756A3"/>
    <w:rsid w:val="00E765F8"/>
    <w:rsid w:val="00E77CF3"/>
    <w:rsid w:val="00E817F5"/>
    <w:rsid w:val="00EA2E20"/>
    <w:rsid w:val="00EA50DD"/>
    <w:rsid w:val="00EA7AE9"/>
    <w:rsid w:val="00EB0479"/>
    <w:rsid w:val="00EB261F"/>
    <w:rsid w:val="00EB4A60"/>
    <w:rsid w:val="00EB6778"/>
    <w:rsid w:val="00EB6CB3"/>
    <w:rsid w:val="00EC0574"/>
    <w:rsid w:val="00EC1CB0"/>
    <w:rsid w:val="00EC5885"/>
    <w:rsid w:val="00EC64D9"/>
    <w:rsid w:val="00ED05E8"/>
    <w:rsid w:val="00ED2B33"/>
    <w:rsid w:val="00EE31AA"/>
    <w:rsid w:val="00F034A3"/>
    <w:rsid w:val="00F07CEA"/>
    <w:rsid w:val="00F10248"/>
    <w:rsid w:val="00F15689"/>
    <w:rsid w:val="00F15FE2"/>
    <w:rsid w:val="00F22417"/>
    <w:rsid w:val="00F24010"/>
    <w:rsid w:val="00F27355"/>
    <w:rsid w:val="00F32464"/>
    <w:rsid w:val="00F35D5B"/>
    <w:rsid w:val="00F470E3"/>
    <w:rsid w:val="00F47300"/>
    <w:rsid w:val="00F47F41"/>
    <w:rsid w:val="00F661BD"/>
    <w:rsid w:val="00F82934"/>
    <w:rsid w:val="00F933ED"/>
    <w:rsid w:val="00FA0E7C"/>
    <w:rsid w:val="00FC5A9D"/>
    <w:rsid w:val="00FD573B"/>
    <w:rsid w:val="00FD5DB1"/>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A7068"/>
  <w15:docId w15:val="{D4F783A8-AEE1-4FE0-BA21-B6A5B297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19"/>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paragraph" w:customStyle="1" w:styleId="Default">
    <w:name w:val="Default"/>
    <w:rsid w:val="00381909"/>
    <w:pPr>
      <w:autoSpaceDE w:val="0"/>
      <w:autoSpaceDN w:val="0"/>
      <w:adjustRightInd w:val="0"/>
      <w:spacing w:after="0" w:line="240" w:lineRule="auto"/>
    </w:pPr>
    <w:rPr>
      <w:rFonts w:ascii="Calibri" w:hAnsi="Calibri" w:cs="Calibri"/>
      <w:color w:val="000000"/>
      <w:sz w:val="24"/>
      <w:szCs w:val="24"/>
    </w:rPr>
  </w:style>
  <w:style w:type="table" w:customStyle="1" w:styleId="TableGrid5">
    <w:name w:val="Table Grid5"/>
    <w:basedOn w:val="Tablanormal"/>
    <w:next w:val="Tablaconcuadrcula"/>
    <w:uiPriority w:val="39"/>
    <w:rsid w:val="002E6982"/>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5E03F4"/>
    <w:pPr>
      <w:spacing w:line="241" w:lineRule="atLeast"/>
    </w:pPr>
    <w:rPr>
      <w:rFonts w:ascii="DIN Condensed" w:hAnsi="DIN Condensed" w:cstheme="minorBidi"/>
      <w:color w:val="auto"/>
    </w:rPr>
  </w:style>
  <w:style w:type="character" w:customStyle="1" w:styleId="A8">
    <w:name w:val="A8"/>
    <w:uiPriority w:val="99"/>
    <w:rsid w:val="005E03F4"/>
    <w:rPr>
      <w:rFonts w:ascii="DINPro-Regular" w:hAnsi="DINPro-Regular" w:cs="DINPro-Regula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03">
      <w:bodyDiv w:val="1"/>
      <w:marLeft w:val="0"/>
      <w:marRight w:val="0"/>
      <w:marTop w:val="0"/>
      <w:marBottom w:val="0"/>
      <w:divBdr>
        <w:top w:val="none" w:sz="0" w:space="0" w:color="auto"/>
        <w:left w:val="none" w:sz="0" w:space="0" w:color="auto"/>
        <w:bottom w:val="none" w:sz="0" w:space="0" w:color="auto"/>
        <w:right w:val="none" w:sz="0" w:space="0" w:color="auto"/>
      </w:divBdr>
    </w:div>
    <w:div w:id="5863661">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29301580">
      <w:bodyDiv w:val="1"/>
      <w:marLeft w:val="0"/>
      <w:marRight w:val="0"/>
      <w:marTop w:val="0"/>
      <w:marBottom w:val="0"/>
      <w:divBdr>
        <w:top w:val="none" w:sz="0" w:space="0" w:color="auto"/>
        <w:left w:val="none" w:sz="0" w:space="0" w:color="auto"/>
        <w:bottom w:val="none" w:sz="0" w:space="0" w:color="auto"/>
        <w:right w:val="none" w:sz="0" w:space="0" w:color="auto"/>
      </w:divBdr>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0835235">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75983939">
      <w:bodyDiv w:val="1"/>
      <w:marLeft w:val="0"/>
      <w:marRight w:val="0"/>
      <w:marTop w:val="0"/>
      <w:marBottom w:val="0"/>
      <w:divBdr>
        <w:top w:val="none" w:sz="0" w:space="0" w:color="auto"/>
        <w:left w:val="none" w:sz="0" w:space="0" w:color="auto"/>
        <w:bottom w:val="none" w:sz="0" w:space="0" w:color="auto"/>
        <w:right w:val="none" w:sz="0" w:space="0" w:color="auto"/>
      </w:divBdr>
    </w:div>
    <w:div w:id="76562399">
      <w:bodyDiv w:val="1"/>
      <w:marLeft w:val="0"/>
      <w:marRight w:val="0"/>
      <w:marTop w:val="0"/>
      <w:marBottom w:val="0"/>
      <w:divBdr>
        <w:top w:val="none" w:sz="0" w:space="0" w:color="auto"/>
        <w:left w:val="none" w:sz="0" w:space="0" w:color="auto"/>
        <w:bottom w:val="none" w:sz="0" w:space="0" w:color="auto"/>
        <w:right w:val="none" w:sz="0" w:space="0" w:color="auto"/>
      </w:divBdr>
    </w:div>
    <w:div w:id="120418157">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47865893">
      <w:bodyDiv w:val="1"/>
      <w:marLeft w:val="0"/>
      <w:marRight w:val="0"/>
      <w:marTop w:val="0"/>
      <w:marBottom w:val="0"/>
      <w:divBdr>
        <w:top w:val="none" w:sz="0" w:space="0" w:color="auto"/>
        <w:left w:val="none" w:sz="0" w:space="0" w:color="auto"/>
        <w:bottom w:val="none" w:sz="0" w:space="0" w:color="auto"/>
        <w:right w:val="none" w:sz="0" w:space="0" w:color="auto"/>
      </w:divBdr>
    </w:div>
    <w:div w:id="17669984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25530852">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63849243">
      <w:bodyDiv w:val="1"/>
      <w:marLeft w:val="0"/>
      <w:marRight w:val="0"/>
      <w:marTop w:val="0"/>
      <w:marBottom w:val="0"/>
      <w:divBdr>
        <w:top w:val="none" w:sz="0" w:space="0" w:color="auto"/>
        <w:left w:val="none" w:sz="0" w:space="0" w:color="auto"/>
        <w:bottom w:val="none" w:sz="0" w:space="0" w:color="auto"/>
        <w:right w:val="none" w:sz="0" w:space="0" w:color="auto"/>
      </w:divBdr>
    </w:div>
    <w:div w:id="276763335">
      <w:bodyDiv w:val="1"/>
      <w:marLeft w:val="0"/>
      <w:marRight w:val="0"/>
      <w:marTop w:val="0"/>
      <w:marBottom w:val="0"/>
      <w:divBdr>
        <w:top w:val="none" w:sz="0" w:space="0" w:color="auto"/>
        <w:left w:val="none" w:sz="0" w:space="0" w:color="auto"/>
        <w:bottom w:val="none" w:sz="0" w:space="0" w:color="auto"/>
        <w:right w:val="none" w:sz="0" w:space="0" w:color="auto"/>
      </w:divBdr>
    </w:div>
    <w:div w:id="309751593">
      <w:bodyDiv w:val="1"/>
      <w:marLeft w:val="0"/>
      <w:marRight w:val="0"/>
      <w:marTop w:val="0"/>
      <w:marBottom w:val="0"/>
      <w:divBdr>
        <w:top w:val="none" w:sz="0" w:space="0" w:color="auto"/>
        <w:left w:val="none" w:sz="0" w:space="0" w:color="auto"/>
        <w:bottom w:val="none" w:sz="0" w:space="0" w:color="auto"/>
        <w:right w:val="none" w:sz="0" w:space="0" w:color="auto"/>
      </w:divBdr>
    </w:div>
    <w:div w:id="337928115">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2288285">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15632044">
      <w:bodyDiv w:val="1"/>
      <w:marLeft w:val="0"/>
      <w:marRight w:val="0"/>
      <w:marTop w:val="0"/>
      <w:marBottom w:val="0"/>
      <w:divBdr>
        <w:top w:val="none" w:sz="0" w:space="0" w:color="auto"/>
        <w:left w:val="none" w:sz="0" w:space="0" w:color="auto"/>
        <w:bottom w:val="none" w:sz="0" w:space="0" w:color="auto"/>
        <w:right w:val="none" w:sz="0" w:space="0" w:color="auto"/>
      </w:divBdr>
    </w:div>
    <w:div w:id="418211184">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51168558">
      <w:bodyDiv w:val="1"/>
      <w:marLeft w:val="0"/>
      <w:marRight w:val="0"/>
      <w:marTop w:val="0"/>
      <w:marBottom w:val="0"/>
      <w:divBdr>
        <w:top w:val="none" w:sz="0" w:space="0" w:color="auto"/>
        <w:left w:val="none" w:sz="0" w:space="0" w:color="auto"/>
        <w:bottom w:val="none" w:sz="0" w:space="0" w:color="auto"/>
        <w:right w:val="none" w:sz="0" w:space="0" w:color="auto"/>
      </w:divBdr>
    </w:div>
    <w:div w:id="47595341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2600332">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15461368">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50464412">
      <w:bodyDiv w:val="1"/>
      <w:marLeft w:val="0"/>
      <w:marRight w:val="0"/>
      <w:marTop w:val="0"/>
      <w:marBottom w:val="0"/>
      <w:divBdr>
        <w:top w:val="none" w:sz="0" w:space="0" w:color="auto"/>
        <w:left w:val="none" w:sz="0" w:space="0" w:color="auto"/>
        <w:bottom w:val="none" w:sz="0" w:space="0" w:color="auto"/>
        <w:right w:val="none" w:sz="0" w:space="0" w:color="auto"/>
      </w:divBdr>
    </w:div>
    <w:div w:id="571503843">
      <w:bodyDiv w:val="1"/>
      <w:marLeft w:val="0"/>
      <w:marRight w:val="0"/>
      <w:marTop w:val="0"/>
      <w:marBottom w:val="0"/>
      <w:divBdr>
        <w:top w:val="none" w:sz="0" w:space="0" w:color="auto"/>
        <w:left w:val="none" w:sz="0" w:space="0" w:color="auto"/>
        <w:bottom w:val="none" w:sz="0" w:space="0" w:color="auto"/>
        <w:right w:val="none" w:sz="0" w:space="0" w:color="auto"/>
      </w:divBdr>
    </w:div>
    <w:div w:id="574705482">
      <w:bodyDiv w:val="1"/>
      <w:marLeft w:val="0"/>
      <w:marRight w:val="0"/>
      <w:marTop w:val="0"/>
      <w:marBottom w:val="0"/>
      <w:divBdr>
        <w:top w:val="none" w:sz="0" w:space="0" w:color="auto"/>
        <w:left w:val="none" w:sz="0" w:space="0" w:color="auto"/>
        <w:bottom w:val="none" w:sz="0" w:space="0" w:color="auto"/>
        <w:right w:val="none" w:sz="0" w:space="0" w:color="auto"/>
      </w:divBdr>
    </w:div>
    <w:div w:id="592520119">
      <w:bodyDiv w:val="1"/>
      <w:marLeft w:val="0"/>
      <w:marRight w:val="0"/>
      <w:marTop w:val="0"/>
      <w:marBottom w:val="0"/>
      <w:divBdr>
        <w:top w:val="none" w:sz="0" w:space="0" w:color="auto"/>
        <w:left w:val="none" w:sz="0" w:space="0" w:color="auto"/>
        <w:bottom w:val="none" w:sz="0" w:space="0" w:color="auto"/>
        <w:right w:val="none" w:sz="0" w:space="0" w:color="auto"/>
      </w:divBdr>
    </w:div>
    <w:div w:id="6216903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8579296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3762886">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29441332">
      <w:bodyDiv w:val="1"/>
      <w:marLeft w:val="0"/>
      <w:marRight w:val="0"/>
      <w:marTop w:val="0"/>
      <w:marBottom w:val="0"/>
      <w:divBdr>
        <w:top w:val="none" w:sz="0" w:space="0" w:color="auto"/>
        <w:left w:val="none" w:sz="0" w:space="0" w:color="auto"/>
        <w:bottom w:val="none" w:sz="0" w:space="0" w:color="auto"/>
        <w:right w:val="none" w:sz="0" w:space="0" w:color="auto"/>
      </w:divBdr>
    </w:div>
    <w:div w:id="867061785">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16980469">
      <w:bodyDiv w:val="1"/>
      <w:marLeft w:val="0"/>
      <w:marRight w:val="0"/>
      <w:marTop w:val="0"/>
      <w:marBottom w:val="0"/>
      <w:divBdr>
        <w:top w:val="none" w:sz="0" w:space="0" w:color="auto"/>
        <w:left w:val="none" w:sz="0" w:space="0" w:color="auto"/>
        <w:bottom w:val="none" w:sz="0" w:space="0" w:color="auto"/>
        <w:right w:val="none" w:sz="0" w:space="0" w:color="auto"/>
      </w:divBdr>
    </w:div>
    <w:div w:id="926233603">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0163264">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88436413">
      <w:bodyDiv w:val="1"/>
      <w:marLeft w:val="0"/>
      <w:marRight w:val="0"/>
      <w:marTop w:val="0"/>
      <w:marBottom w:val="0"/>
      <w:divBdr>
        <w:top w:val="none" w:sz="0" w:space="0" w:color="auto"/>
        <w:left w:val="none" w:sz="0" w:space="0" w:color="auto"/>
        <w:bottom w:val="none" w:sz="0" w:space="0" w:color="auto"/>
        <w:right w:val="none" w:sz="0" w:space="0" w:color="auto"/>
      </w:divBdr>
    </w:div>
    <w:div w:id="99499604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1613910">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76703178">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48087180">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194340105">
      <w:bodyDiv w:val="1"/>
      <w:marLeft w:val="0"/>
      <w:marRight w:val="0"/>
      <w:marTop w:val="0"/>
      <w:marBottom w:val="0"/>
      <w:divBdr>
        <w:top w:val="none" w:sz="0" w:space="0" w:color="auto"/>
        <w:left w:val="none" w:sz="0" w:space="0" w:color="auto"/>
        <w:bottom w:val="none" w:sz="0" w:space="0" w:color="auto"/>
        <w:right w:val="none" w:sz="0" w:space="0" w:color="auto"/>
      </w:divBdr>
    </w:div>
    <w:div w:id="1250961658">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71878372">
      <w:bodyDiv w:val="1"/>
      <w:marLeft w:val="0"/>
      <w:marRight w:val="0"/>
      <w:marTop w:val="0"/>
      <w:marBottom w:val="0"/>
      <w:divBdr>
        <w:top w:val="none" w:sz="0" w:space="0" w:color="auto"/>
        <w:left w:val="none" w:sz="0" w:space="0" w:color="auto"/>
        <w:bottom w:val="none" w:sz="0" w:space="0" w:color="auto"/>
        <w:right w:val="none" w:sz="0" w:space="0" w:color="auto"/>
      </w:divBdr>
    </w:div>
    <w:div w:id="1387097633">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19022499">
      <w:bodyDiv w:val="1"/>
      <w:marLeft w:val="0"/>
      <w:marRight w:val="0"/>
      <w:marTop w:val="0"/>
      <w:marBottom w:val="0"/>
      <w:divBdr>
        <w:top w:val="none" w:sz="0" w:space="0" w:color="auto"/>
        <w:left w:val="none" w:sz="0" w:space="0" w:color="auto"/>
        <w:bottom w:val="none" w:sz="0" w:space="0" w:color="auto"/>
        <w:right w:val="none" w:sz="0" w:space="0" w:color="auto"/>
      </w:divBdr>
    </w:div>
    <w:div w:id="1628125291">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1496974">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87712144">
      <w:bodyDiv w:val="1"/>
      <w:marLeft w:val="0"/>
      <w:marRight w:val="0"/>
      <w:marTop w:val="0"/>
      <w:marBottom w:val="0"/>
      <w:divBdr>
        <w:top w:val="none" w:sz="0" w:space="0" w:color="auto"/>
        <w:left w:val="none" w:sz="0" w:space="0" w:color="auto"/>
        <w:bottom w:val="none" w:sz="0" w:space="0" w:color="auto"/>
        <w:right w:val="none" w:sz="0" w:space="0" w:color="auto"/>
      </w:divBdr>
    </w:div>
    <w:div w:id="1694769471">
      <w:bodyDiv w:val="1"/>
      <w:marLeft w:val="0"/>
      <w:marRight w:val="0"/>
      <w:marTop w:val="0"/>
      <w:marBottom w:val="0"/>
      <w:divBdr>
        <w:top w:val="none" w:sz="0" w:space="0" w:color="auto"/>
        <w:left w:val="none" w:sz="0" w:space="0" w:color="auto"/>
        <w:bottom w:val="none" w:sz="0" w:space="0" w:color="auto"/>
        <w:right w:val="none" w:sz="0" w:space="0" w:color="auto"/>
      </w:divBdr>
    </w:div>
    <w:div w:id="1720473544">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42095201">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33066152">
      <w:bodyDiv w:val="1"/>
      <w:marLeft w:val="0"/>
      <w:marRight w:val="0"/>
      <w:marTop w:val="0"/>
      <w:marBottom w:val="0"/>
      <w:divBdr>
        <w:top w:val="none" w:sz="0" w:space="0" w:color="auto"/>
        <w:left w:val="none" w:sz="0" w:space="0" w:color="auto"/>
        <w:bottom w:val="none" w:sz="0" w:space="0" w:color="auto"/>
        <w:right w:val="none" w:sz="0" w:space="0" w:color="auto"/>
      </w:divBdr>
    </w:div>
    <w:div w:id="1861117420">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10186494">
      <w:bodyDiv w:val="1"/>
      <w:marLeft w:val="0"/>
      <w:marRight w:val="0"/>
      <w:marTop w:val="0"/>
      <w:marBottom w:val="0"/>
      <w:divBdr>
        <w:top w:val="none" w:sz="0" w:space="0" w:color="auto"/>
        <w:left w:val="none" w:sz="0" w:space="0" w:color="auto"/>
        <w:bottom w:val="none" w:sz="0" w:space="0" w:color="auto"/>
        <w:right w:val="none" w:sz="0" w:space="0" w:color="auto"/>
      </w:divBdr>
    </w:div>
    <w:div w:id="1912885821">
      <w:bodyDiv w:val="1"/>
      <w:marLeft w:val="0"/>
      <w:marRight w:val="0"/>
      <w:marTop w:val="0"/>
      <w:marBottom w:val="0"/>
      <w:divBdr>
        <w:top w:val="none" w:sz="0" w:space="0" w:color="auto"/>
        <w:left w:val="none" w:sz="0" w:space="0" w:color="auto"/>
        <w:bottom w:val="none" w:sz="0" w:space="0" w:color="auto"/>
        <w:right w:val="none" w:sz="0" w:space="0" w:color="auto"/>
      </w:divBdr>
    </w:div>
    <w:div w:id="1916089155">
      <w:bodyDiv w:val="1"/>
      <w:marLeft w:val="0"/>
      <w:marRight w:val="0"/>
      <w:marTop w:val="0"/>
      <w:marBottom w:val="0"/>
      <w:divBdr>
        <w:top w:val="none" w:sz="0" w:space="0" w:color="auto"/>
        <w:left w:val="none" w:sz="0" w:space="0" w:color="auto"/>
        <w:bottom w:val="none" w:sz="0" w:space="0" w:color="auto"/>
        <w:right w:val="none" w:sz="0" w:space="0" w:color="auto"/>
      </w:divBdr>
    </w:div>
    <w:div w:id="1932470182">
      <w:bodyDiv w:val="1"/>
      <w:marLeft w:val="0"/>
      <w:marRight w:val="0"/>
      <w:marTop w:val="0"/>
      <w:marBottom w:val="0"/>
      <w:divBdr>
        <w:top w:val="none" w:sz="0" w:space="0" w:color="auto"/>
        <w:left w:val="none" w:sz="0" w:space="0" w:color="auto"/>
        <w:bottom w:val="none" w:sz="0" w:space="0" w:color="auto"/>
        <w:right w:val="none" w:sz="0" w:space="0" w:color="auto"/>
      </w:divBdr>
    </w:div>
    <w:div w:id="1937666901">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0108051">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11904577">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48528298">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67951519">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DD8F-56D2-4529-8AD1-43F4364F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1796</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 Joven</dc:creator>
  <cp:lastModifiedBy>Javier Linares</cp:lastModifiedBy>
  <cp:revision>3</cp:revision>
  <dcterms:created xsi:type="dcterms:W3CDTF">2023-10-27T18:10:00Z</dcterms:created>
  <dcterms:modified xsi:type="dcterms:W3CDTF">2023-10-31T22:45:00Z</dcterms:modified>
</cp:coreProperties>
</file>