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190" w14:textId="6474C829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4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566FA1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221F05A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AB9653F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A500BD">
        <w:rPr>
          <w:rFonts w:eastAsia="Arial"/>
          <w:sz w:val="24"/>
          <w:szCs w:val="24"/>
        </w:rPr>
        <w:t>Panamá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2B51A3E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500BD">
        <w:rPr>
          <w:rFonts w:eastAsia="Arial"/>
          <w:sz w:val="24"/>
          <w:szCs w:val="24"/>
        </w:rPr>
        <w:t>Panamá</w:t>
      </w:r>
      <w:r w:rsidR="00A500BD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>– Visita de ciudad</w:t>
      </w:r>
      <w:r w:rsidR="00A500BD">
        <w:rPr>
          <w:rFonts w:eastAsia="Arial"/>
          <w:sz w:val="24"/>
          <w:szCs w:val="24"/>
        </w:rPr>
        <w:t>, canal y compras</w:t>
      </w:r>
    </w:p>
    <w:p w14:paraId="317920D7" w14:textId="0DBA00EB" w:rsidR="00DD5938" w:rsidRPr="00DD5938" w:rsidRDefault="00DD5938" w:rsidP="00A500BD">
      <w:pPr>
        <w:pStyle w:val="Sinespaciado"/>
        <w:jc w:val="both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Salida para realizar el Tour de Ciudad y Canal de Panamá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 xml:space="preserve">,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Visita al Casco Antiguo, Cinta Costera, Calzada de Amador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Entrada incluida al Centro de Visitantes de las Esclusas de Miraflores, donde se aprecia el funcionamiento del Canal.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Tiempo libre para almuerzo (no incluido).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Por la tarde, Tour de Compras en Albrook Mall o Multiplaza.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2F59A3BB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>Panamá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-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>Excursión Full Day Isla Tab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>oga</w:t>
      </w:r>
    </w:p>
    <w:p w14:paraId="772AD075" w14:textId="2727216E" w:rsidR="00A500BD" w:rsidRDefault="00DD5938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Traslado al muelle para abordar un catamarán hacia Isla Taboga, conocida como “la Isla de las Flores”.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Día completo de playa y diversión con todo incluido:</w:t>
      </w:r>
    </w:p>
    <w:p w14:paraId="0ED51C2B" w14:textId="77777777" w:rsidR="00A500BD" w:rsidRPr="00A500BD" w:rsidRDefault="00A500BD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</w:p>
    <w:p w14:paraId="408C20E0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Open Bar, almuerzo, snacks, música, flotadores, cervezas, ron y vodka incluidos.</w:t>
      </w:r>
    </w:p>
    <w:p w14:paraId="5AD5FB54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Disfruta de la playa y el ambiente tropical.</w:t>
      </w:r>
    </w:p>
    <w:p w14:paraId="485EBC72" w14:textId="77777777" w:rsidR="00A500BD" w:rsidRDefault="00A500BD" w:rsidP="00A500BD">
      <w:pPr>
        <w:pStyle w:val="paragraft"/>
        <w:rPr>
          <w:rFonts w:eastAsia="Arial"/>
        </w:rPr>
      </w:pPr>
    </w:p>
    <w:p w14:paraId="3967871A" w14:textId="67C7C87D" w:rsidR="006E455D" w:rsidRPr="00A500BD" w:rsidRDefault="00A500BD" w:rsidP="00A500B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Regreso al hotel. </w:t>
      </w:r>
      <w:r w:rsidRPr="00A500B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58409BAF" w14:textId="77777777" w:rsidR="00A500BD" w:rsidRPr="00A500BD" w:rsidRDefault="00A500BD" w:rsidP="00A500BD">
      <w:pPr>
        <w:pStyle w:val="paragraft"/>
        <w:rPr>
          <w:rFonts w:eastAsia="Arial"/>
          <w:b/>
          <w:bCs/>
        </w:rPr>
      </w:pPr>
    </w:p>
    <w:p w14:paraId="5ACFE3A8" w14:textId="7A5A78B4" w:rsidR="00523F7C" w:rsidRDefault="00A109A1" w:rsidP="00A500BD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- </w:t>
      </w:r>
      <w:r w:rsidR="00523F7C" w:rsidRPr="00A500BD">
        <w:rPr>
          <w:rFonts w:asciiTheme="minorHAnsi" w:eastAsia="Arial" w:hAnsiTheme="minorHAnsi"/>
          <w:b/>
          <w:color w:val="FF0000"/>
          <w:sz w:val="24"/>
          <w:szCs w:val="24"/>
        </w:rPr>
        <w:t>México</w:t>
      </w:r>
      <w:r w:rsidR="00523F7C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0971A0E3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57949EA" w14:textId="4D74223F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03 Noches de Alojamiento en Hotel Seleccionado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4D9F856" w14:textId="7777777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Desayunos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diarios. </w:t>
      </w:r>
    </w:p>
    <w:p w14:paraId="14CFC4F8" w14:textId="1EB37F72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Traslado Aeropuerto - Hotel Ciudad Seleccionado </w:t>
      </w:r>
      <w:r>
        <w:rPr>
          <w:rFonts w:asciiTheme="minorHAnsi" w:eastAsia="Arial" w:hAnsiTheme="minorHAnsi" w:cstheme="minorHAnsi"/>
          <w:color w:val="002060"/>
          <w:sz w:val="20"/>
        </w:rPr>
        <w:t>–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servicio en compartido.</w:t>
      </w:r>
    </w:p>
    <w:p w14:paraId="6D668074" w14:textId="43C2193A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Tour de Ciudad &amp; Canal Entradas </w:t>
      </w:r>
      <w:r w:rsidR="002557E7">
        <w:rPr>
          <w:rFonts w:asciiTheme="minorHAnsi" w:eastAsia="Arial" w:hAnsiTheme="minorHAnsi" w:cstheme="minorHAnsi"/>
          <w:color w:val="002060"/>
          <w:sz w:val="20"/>
        </w:rPr>
        <w:t xml:space="preserve">incluidas </w:t>
      </w:r>
      <w:r w:rsidRPr="00A500BD">
        <w:rPr>
          <w:rFonts w:asciiTheme="minorHAnsi" w:eastAsia="Arial" w:hAnsiTheme="minorHAnsi" w:cstheme="minorHAnsi"/>
          <w:color w:val="002060"/>
          <w:sz w:val="20"/>
        </w:rPr>
        <w:t>+ Tour de COMPRAS con retorno al Hotel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4DC30F8" w14:textId="4B9B9C5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Full Day ISLA TABOGA en Catamar</w:t>
      </w:r>
      <w:r w:rsidR="002557E7">
        <w:rPr>
          <w:rFonts w:asciiTheme="minorHAnsi" w:eastAsia="Arial" w:hAnsiTheme="minorHAnsi" w:cstheme="minorHAnsi"/>
          <w:color w:val="002060"/>
          <w:sz w:val="20"/>
        </w:rPr>
        <w:t>á</w:t>
      </w:r>
      <w:r w:rsidRPr="00A500BD">
        <w:rPr>
          <w:rFonts w:asciiTheme="minorHAnsi" w:eastAsia="Arial" w:hAnsiTheme="minorHAnsi" w:cstheme="minorHAnsi"/>
          <w:color w:val="002060"/>
          <w:sz w:val="20"/>
        </w:rPr>
        <w:t>n con SUPER NCLUIDO (Open Bar-Sodas-Snacks-Almuerzo-Ron-Vodka-Cervezas-Flotadores-Musica-Mucha Diversion)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FD6D4B2" w14:textId="77777777" w:rsidR="00A500BD" w:rsidRDefault="00A500BD" w:rsidP="00A500BD">
      <w:pP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A00E825" w:rsidR="00A455A6" w:rsidRPr="00A500BD" w:rsidRDefault="00A455A6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500BD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2556E5E" w14:textId="77777777" w:rsidR="00196D15" w:rsidRPr="00196D15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E496D81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9EF1AE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50754A4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D608AC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8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3196"/>
        <w:gridCol w:w="531"/>
      </w:tblGrid>
      <w:tr w:rsidR="00F5010C" w:rsidRPr="00F5010C" w14:paraId="6268CC81" w14:textId="77777777" w:rsidTr="00F5010C">
        <w:trPr>
          <w:trHeight w:val="313"/>
          <w:tblCellSpacing w:w="0" w:type="dxa"/>
          <w:jc w:val="center"/>
        </w:trPr>
        <w:tc>
          <w:tcPr>
            <w:tcW w:w="4812" w:type="dxa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ADD4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LISTA DE HOTELES (Previstos o similares)</w:t>
            </w:r>
          </w:p>
        </w:tc>
      </w:tr>
      <w:tr w:rsidR="00F5010C" w:rsidRPr="00F5010C" w14:paraId="0B14F199" w14:textId="77777777" w:rsidTr="00F5010C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A6287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2C3F1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244" w:type="dxa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3A16F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F5010C" w:rsidRPr="00F5010C" w14:paraId="297EA7B8" w14:textId="77777777" w:rsidTr="00F5010C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53EFE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PANAMÁ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E69E5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HAMPTON INN </w:t>
            </w:r>
            <w:proofErr w:type="spellStart"/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by</w:t>
            </w:r>
            <w:proofErr w:type="spellEnd"/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HILTON</w:t>
            </w:r>
          </w:p>
        </w:tc>
        <w:tc>
          <w:tcPr>
            <w:tcW w:w="244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144F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F5010C" w:rsidRPr="00F5010C" w14:paraId="38089E68" w14:textId="77777777" w:rsidTr="00F5010C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137C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96D7D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DECAPOLIS</w:t>
            </w:r>
          </w:p>
        </w:tc>
        <w:tc>
          <w:tcPr>
            <w:tcW w:w="244" w:type="dxa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A2E8C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5010C" w:rsidRPr="00F5010C" w14:paraId="1638D1E2" w14:textId="77777777" w:rsidTr="00F5010C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1C4B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363A9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MARRIOTT PANAMA ALBROOK</w:t>
            </w:r>
          </w:p>
        </w:tc>
        <w:tc>
          <w:tcPr>
            <w:tcW w:w="244" w:type="dxa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32E6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59E8B59F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4DDB1AB9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9044B48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51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599"/>
        <w:gridCol w:w="573"/>
        <w:gridCol w:w="576"/>
        <w:gridCol w:w="761"/>
      </w:tblGrid>
      <w:tr w:rsidR="00F5010C" w:rsidRPr="00F5010C" w14:paraId="16B95753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B7EB9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F5010C" w:rsidRPr="00F5010C" w14:paraId="40A536F1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7D60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CFCF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6242C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67C0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03245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29751EC4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98608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7A983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EE0C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30CF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60AB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F5010C" w:rsidRPr="00F5010C" w14:paraId="3FAB18A3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9FF5A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5D16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E13C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8E90C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730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136A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430</w:t>
            </w:r>
          </w:p>
        </w:tc>
      </w:tr>
      <w:tr w:rsidR="00F5010C" w:rsidRPr="00F5010C" w14:paraId="358900A9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CE8E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EB40A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DB53B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E6ADB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25E8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F5010C" w:rsidRPr="00F5010C" w14:paraId="06F4D477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B22E4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67A5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F481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CC1CA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347C3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04E05BA6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79DC9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D2FF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4F736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C911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500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7A56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F5010C" w:rsidRPr="00F5010C" w14:paraId="3813A0E2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8B361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657A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EA2B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40E75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770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B7425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430</w:t>
            </w:r>
          </w:p>
        </w:tc>
      </w:tr>
      <w:tr w:rsidR="00F5010C" w:rsidRPr="00F5010C" w14:paraId="2A366102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FD81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C9F7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DD9E1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C5BB6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74030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F5010C" w:rsidRPr="00F5010C" w14:paraId="36574A27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44EF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606EA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406C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564A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3B0E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5C745132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49864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70AC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5FF1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8CE8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9015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F5010C" w:rsidRPr="00F5010C" w14:paraId="250C4633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BE405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7937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23666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D909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FD64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430</w:t>
            </w:r>
          </w:p>
        </w:tc>
      </w:tr>
    </w:tbl>
    <w:p w14:paraId="57E9D5F2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8669B3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F10F2A7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86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F5010C" w:rsidRPr="00F5010C" w14:paraId="2FEF4F00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1F0C9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MEX/PTY/MEX</w:t>
            </w:r>
          </w:p>
        </w:tc>
      </w:tr>
      <w:tr w:rsidR="00F5010C" w:rsidRPr="00F5010C" w14:paraId="13EA97F5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66FC5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270 USD</w:t>
            </w:r>
          </w:p>
        </w:tc>
      </w:tr>
      <w:tr w:rsidR="00F5010C" w:rsidRPr="00F5010C" w14:paraId="53516520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45F1B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VIAJANDO SOLO: 60 USD</w:t>
            </w:r>
          </w:p>
        </w:tc>
      </w:tr>
      <w:tr w:rsidR="00F5010C" w:rsidRPr="00F5010C" w14:paraId="6DEED459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1600D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F5010C" w:rsidRPr="00F5010C" w14:paraId="2723BDB2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53D75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F5010C" w:rsidRPr="00F5010C" w14:paraId="761DC35C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129D0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SE CONSIDERA MENOR DE 6 A 11 AÑOS. SOLO UN MENOR POR CADA HABITACION DOBLE </w:t>
            </w:r>
          </w:p>
        </w:tc>
      </w:tr>
      <w:tr w:rsidR="00F5010C" w:rsidRPr="00F5010C" w14:paraId="21EB21C9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CA677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F5010C" w:rsidRPr="00F5010C" w14:paraId="3163184E" w14:textId="77777777" w:rsidTr="00F5010C">
        <w:trPr>
          <w:trHeight w:val="30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BEDEA" w14:textId="77777777" w:rsidR="00F5010C" w:rsidRPr="00F5010C" w:rsidRDefault="00F5010C" w:rsidP="00F5010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AL 20 DE DICIEMBRE 2026. (EXCEPTO SEMANA SANTA, NAVIDAD, FIN DE AÑO, PUENTES Y DÍAS FESTIVOS, CONSULTE SUPLEMENTOS)</w:t>
            </w:r>
          </w:p>
        </w:tc>
      </w:tr>
    </w:tbl>
    <w:p w14:paraId="52289806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F50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2C13" w14:textId="77777777" w:rsidR="00E228B2" w:rsidRDefault="00E228B2">
      <w:pPr>
        <w:spacing w:after="0" w:line="240" w:lineRule="auto"/>
      </w:pPr>
      <w:r>
        <w:separator/>
      </w:r>
    </w:p>
  </w:endnote>
  <w:endnote w:type="continuationSeparator" w:id="0">
    <w:p w14:paraId="6C4F12E9" w14:textId="77777777" w:rsidR="00E228B2" w:rsidRDefault="00E2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4E04" w14:textId="77777777" w:rsidR="00E228B2" w:rsidRDefault="00E228B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58D8731" w14:textId="77777777" w:rsidR="00E228B2" w:rsidRDefault="00E2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F3D5991" w:rsidR="008F70F5" w:rsidRDefault="00A500B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C887A06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438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0C61CFC5" w:rsidR="00D96000" w:rsidRPr="00D96000" w:rsidRDefault="00A500B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PANAMÁ A TU ALCANCE</w:t>
                          </w:r>
                        </w:p>
                        <w:p w14:paraId="2258FF71" w14:textId="14C93424" w:rsidR="007F7B70" w:rsidRPr="00072EA9" w:rsidRDefault="00A500B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484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4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0C61CFC5" w:rsidR="00D96000" w:rsidRPr="00D96000" w:rsidRDefault="00A500B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PANAMÁ A TU ALCANCE</w:t>
                    </w:r>
                  </w:p>
                  <w:p w14:paraId="2258FF71" w14:textId="14C93424" w:rsidR="007F7B70" w:rsidRPr="00072EA9" w:rsidRDefault="00A500B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484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767F6C38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AD"/>
    <w:multiLevelType w:val="hybridMultilevel"/>
    <w:tmpl w:val="32A2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D34776"/>
    <w:multiLevelType w:val="hybridMultilevel"/>
    <w:tmpl w:val="5EDA2F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B07EA3"/>
    <w:multiLevelType w:val="hybridMultilevel"/>
    <w:tmpl w:val="F9E67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408967372">
    <w:abstractNumId w:val="5"/>
  </w:num>
  <w:num w:numId="27" w16cid:durableId="648944014">
    <w:abstractNumId w:val="10"/>
  </w:num>
  <w:num w:numId="28" w16cid:durableId="1940021007">
    <w:abstractNumId w:val="18"/>
  </w:num>
  <w:num w:numId="29" w16cid:durableId="14007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557E7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23F7C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1CCA"/>
    <w:rsid w:val="00A1676A"/>
    <w:rsid w:val="00A322C8"/>
    <w:rsid w:val="00A32A11"/>
    <w:rsid w:val="00A455A6"/>
    <w:rsid w:val="00A500BD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96000"/>
    <w:rsid w:val="00DC6E55"/>
    <w:rsid w:val="00DD2475"/>
    <w:rsid w:val="00DD5938"/>
    <w:rsid w:val="00DE25BD"/>
    <w:rsid w:val="00DF16A9"/>
    <w:rsid w:val="00E228B2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5010C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3</cp:revision>
  <dcterms:created xsi:type="dcterms:W3CDTF">2025-11-07T23:37:00Z</dcterms:created>
  <dcterms:modified xsi:type="dcterms:W3CDTF">2025-11-07T23:41:00Z</dcterms:modified>
</cp:coreProperties>
</file>